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20220511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eastAsia"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西区空调氧气班溴化锂机组保养项目（二次）</w:t>
      </w:r>
    </w:p>
    <w:p>
      <w:pPr>
        <w:adjustRightInd w:val="0"/>
        <w:snapToGrid w:val="0"/>
        <w:spacing w:line="800" w:lineRule="exact"/>
        <w:contextualSpacing/>
        <w:jc w:val="center"/>
        <w:rPr>
          <w:b/>
          <w:sz w:val="44"/>
          <w:szCs w:val="44"/>
        </w:rPr>
      </w:pPr>
      <w:r>
        <w:rPr>
          <w:rFonts w:hint="eastAsia"/>
          <w:b/>
          <w:sz w:val="44"/>
          <w:szCs w:val="44"/>
        </w:rPr>
        <w:t>询价文件</w:t>
      </w:r>
    </w:p>
    <w:p>
      <w:pPr>
        <w:pStyle w:val="2"/>
        <w:ind w:firstLine="0"/>
      </w:pPr>
    </w:p>
    <w:p>
      <w:pPr>
        <w:pStyle w:val="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6</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16</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西区空调氧气班溴化锂机组保养项目（二次）</w:t>
      </w:r>
      <w:r>
        <w:rPr>
          <w:rFonts w:hint="eastAsia" w:ascii="宋体" w:hAnsi="宋体" w:cs="宋体"/>
          <w:snapToGrid w:val="0"/>
          <w:kern w:val="0"/>
          <w:sz w:val="24"/>
          <w:highlight w:val="none"/>
        </w:rPr>
        <w:t>（编号：YDFYXJ-</w:t>
      </w:r>
      <w:r>
        <w:rPr>
          <w:rFonts w:hint="eastAsia" w:ascii="宋体" w:hAnsi="宋体" w:cs="宋体"/>
          <w:snapToGrid w:val="0"/>
          <w:kern w:val="0"/>
          <w:sz w:val="24"/>
          <w:highlight w:val="none"/>
          <w:lang w:eastAsia="zh-CN"/>
        </w:rPr>
        <w:t>20220511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西区空调氧气班溴化锂机组保养项目（二次）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bookmarkStart w:id="4" w:name="_GoBack"/>
      <w:bookmarkEnd w:id="4"/>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6</w:t>
      </w:r>
      <w:r>
        <w:rPr>
          <w:rFonts w:hint="eastAsia" w:ascii="宋体" w:hAnsi="宋体"/>
          <w:b/>
          <w:sz w:val="24"/>
          <w:highlight w:val="none"/>
        </w:rPr>
        <w:t>月</w:t>
      </w:r>
      <w:r>
        <w:rPr>
          <w:rFonts w:hint="eastAsia" w:ascii="宋体" w:hAnsi="宋体"/>
          <w:b/>
          <w:sz w:val="24"/>
          <w:highlight w:val="none"/>
          <w:lang w:val="en-US" w:eastAsia="zh-CN"/>
        </w:rPr>
        <w:t>22</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西区空调氧气班溴化锂机组保养项目（二次）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西区空调氧气班溴化锂机组保养项目（二次）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付款方式为在验收、调试合格后，乙方凭甲方的验收单及开具的正规增值税发票等材料向甲方办理付款手续，甲方凭手续齐全的票据向乙方支付协议价的100%。（以上均不计息）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6</w:t>
      </w:r>
      <w:r>
        <w:rPr>
          <w:rFonts w:hint="eastAsia" w:cs="微软雅黑"/>
          <w:b/>
          <w:highlight w:val="none"/>
        </w:rPr>
        <w:t>月</w:t>
      </w:r>
      <w:r>
        <w:rPr>
          <w:rFonts w:hint="eastAsia" w:cs="微软雅黑"/>
          <w:b/>
          <w:highlight w:val="none"/>
          <w:lang w:val="en-US" w:eastAsia="zh-CN"/>
        </w:rPr>
        <w:t>22</w:t>
      </w:r>
      <w:r>
        <w:rPr>
          <w:rFonts w:hint="eastAsia" w:cs="微软雅黑"/>
          <w:b/>
          <w:highlight w:val="none"/>
        </w:rPr>
        <w:t>日</w:t>
      </w:r>
      <w:r>
        <w:rPr>
          <w:rStyle w:val="33"/>
          <w:b/>
          <w:highlight w:val="none"/>
        </w:rPr>
        <w:t>1</w:t>
      </w:r>
      <w:r>
        <w:rPr>
          <w:rStyle w:val="33"/>
          <w:rFonts w:hint="eastAsia"/>
          <w:b/>
          <w:highlight w:val="none"/>
        </w:rPr>
        <w:t>0</w:t>
      </w:r>
      <w:r>
        <w:rPr>
          <w:rStyle w:val="33"/>
          <w:b/>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rPr>
        <w:t>2</w:t>
      </w:r>
      <w:r>
        <w:rPr>
          <w:rStyle w:val="33"/>
          <w:rFonts w:ascii="宋体" w:hAnsi="宋体"/>
          <w:b/>
          <w:sz w:val="24"/>
          <w:highlight w:val="none"/>
        </w:rPr>
        <w:t>年</w:t>
      </w:r>
      <w:r>
        <w:rPr>
          <w:rStyle w:val="33"/>
          <w:rFonts w:hint="eastAsia" w:ascii="宋体" w:hAnsi="宋体"/>
          <w:b/>
          <w:sz w:val="24"/>
          <w:highlight w:val="none"/>
        </w:rPr>
        <w:t>0</w:t>
      </w:r>
      <w:r>
        <w:rPr>
          <w:rStyle w:val="33"/>
          <w:rFonts w:hint="eastAsia" w:ascii="宋体" w:hAnsi="宋体"/>
          <w:b/>
          <w:sz w:val="24"/>
          <w:highlight w:val="none"/>
          <w:lang w:val="en-US" w:eastAsia="zh-CN"/>
        </w:rPr>
        <w:t>6</w:t>
      </w:r>
      <w:r>
        <w:rPr>
          <w:rStyle w:val="33"/>
          <w:rFonts w:ascii="宋体" w:hAnsi="宋体"/>
          <w:b/>
          <w:sz w:val="24"/>
          <w:highlight w:val="none"/>
        </w:rPr>
        <w:t>月</w:t>
      </w:r>
      <w:r>
        <w:rPr>
          <w:rStyle w:val="33"/>
          <w:rFonts w:hint="eastAsia" w:ascii="宋体" w:hAnsi="宋体"/>
          <w:b/>
          <w:sz w:val="24"/>
          <w:highlight w:val="none"/>
          <w:lang w:val="en-US" w:eastAsia="zh-CN"/>
        </w:rPr>
        <w:t>22</w:t>
      </w:r>
      <w:r>
        <w:rPr>
          <w:rStyle w:val="33"/>
          <w:rFonts w:ascii="宋体" w:hAnsi="宋体"/>
          <w:b/>
          <w:sz w:val="24"/>
          <w:highlight w:val="none"/>
        </w:rPr>
        <w:t>日1</w:t>
      </w:r>
      <w:r>
        <w:rPr>
          <w:rStyle w:val="33"/>
          <w:rFonts w:hint="eastAsia" w:ascii="宋体" w:hAnsi="宋体"/>
          <w:b/>
          <w:sz w:val="24"/>
          <w:highlight w:val="none"/>
        </w:rPr>
        <w:t>0</w:t>
      </w:r>
      <w:r>
        <w:rPr>
          <w:rStyle w:val="33"/>
          <w:rFonts w:ascii="宋体" w:hAnsi="宋体"/>
          <w:b/>
          <w:sz w:val="24"/>
          <w:highlight w:val="none"/>
        </w:rPr>
        <w:t>：30（北</w:t>
      </w:r>
      <w:r>
        <w:rPr>
          <w:rStyle w:val="33"/>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464" w:firstLineChars="200"/>
        <w:contextualSpacing/>
        <w:textAlignment w:val="auto"/>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22</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pStyle w:val="8"/>
        <w:keepNext w:val="0"/>
        <w:keepLines w:val="0"/>
        <w:pageBreakBefore w:val="0"/>
        <w:widowControl w:val="0"/>
        <w:kinsoku/>
        <w:wordWrap/>
        <w:overflowPunct/>
        <w:topLinePunct w:val="0"/>
        <w:autoSpaceDE/>
        <w:autoSpaceDN/>
        <w:bidi w:val="0"/>
        <w:spacing w:line="440" w:lineRule="exact"/>
        <w:textAlignment w:val="auto"/>
        <w:rPr>
          <w:rFonts w:hint="default" w:eastAsia="楷体_GB2312"/>
          <w:lang w:val="en-US" w:eastAsia="zh-CN"/>
        </w:rPr>
      </w:pPr>
      <w:r>
        <w:rPr>
          <w:rFonts w:hint="eastAsia" w:ascii="宋体" w:hAnsi="宋体" w:cs="宋体"/>
          <w:snapToGrid w:val="0"/>
          <w:spacing w:val="-4"/>
          <w:kern w:val="0"/>
          <w:sz w:val="24"/>
          <w:lang w:val="en-US" w:eastAsia="zh-CN"/>
        </w:rPr>
        <w:t xml:space="preserve">   </w:t>
      </w:r>
      <w:r>
        <w:rPr>
          <w:rFonts w:hint="eastAsia" w:ascii="宋体" w:hAnsi="宋体" w:eastAsia="宋体" w:cs="Times New Roman"/>
          <w:kern w:val="2"/>
          <w:sz w:val="24"/>
          <w:szCs w:val="24"/>
          <w:lang w:val="en-US" w:eastAsia="zh-CN" w:bidi="ar-SA"/>
        </w:rPr>
        <w:t xml:space="preserve"> 20.</w:t>
      </w:r>
      <w:r>
        <w:rPr>
          <w:rFonts w:hint="eastAsia" w:ascii="宋体" w:hAnsi="宋体" w:eastAsia="宋体" w:cs="Times New Roman"/>
          <w:b/>
          <w:bCs/>
          <w:kern w:val="2"/>
          <w:sz w:val="24"/>
          <w:szCs w:val="24"/>
          <w:lang w:val="en-US" w:eastAsia="zh-CN" w:bidi="ar-SA"/>
        </w:rPr>
        <w:t>如参加本次项目投标的单位不足三家，投标单位在通过资格性审查，技术、商务条款均响应的基础上，本次项目将转为竞争性谈判或单一来源。</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480" w:firstLineChars="200"/>
        <w:contextualSpacing/>
        <w:textAlignment w:val="auto"/>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人：王</w:t>
      </w:r>
      <w:r>
        <w:rPr>
          <w:rFonts w:hint="eastAsia" w:ascii="宋体" w:hAnsi="宋体" w:cs="宋体"/>
          <w:sz w:val="24"/>
          <w:highlight w:val="none"/>
          <w:lang w:val="en-US" w:eastAsia="zh-CN"/>
        </w:rPr>
        <w:t>老师</w:t>
      </w:r>
    </w:p>
    <w:p>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联系电话：0514—82981199—</w:t>
      </w:r>
      <w:r>
        <w:rPr>
          <w:rFonts w:hint="eastAsia" w:ascii="宋体" w:hAnsi="宋体" w:cs="宋体"/>
          <w:snapToGrid w:val="0"/>
          <w:kern w:val="0"/>
          <w:sz w:val="24"/>
          <w:highlight w:val="none"/>
          <w:lang w:val="en-US" w:eastAsia="zh-CN"/>
        </w:rPr>
        <w:t>39011</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西区空调氧气班溴化锂机组保养项目（二次）</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20220511</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tbl>
      <w:tblPr>
        <w:tblStyle w:val="16"/>
        <w:tblpPr w:leftFromText="180" w:rightFromText="180" w:vertAnchor="text" w:horzAnchor="page" w:tblpX="2081" w:tblpY="49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Pr>
      <w:tblGrid>
        <w:gridCol w:w="1792"/>
        <w:gridCol w:w="2450"/>
        <w:gridCol w:w="3723"/>
        <w:gridCol w:w="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323" w:hRule="atLeast"/>
        </w:trPr>
        <w:tc>
          <w:tcPr>
            <w:tcW w:w="7965" w:type="dxa"/>
            <w:gridSpan w:val="3"/>
            <w:tcBorders>
              <w:top w:val="single" w:color="auto" w:sz="8" w:space="0"/>
              <w:left w:val="single" w:color="auto" w:sz="8" w:space="0"/>
              <w:bottom w:val="single" w:color="auto" w:sz="8" w:space="0"/>
              <w:right w:val="single" w:color="auto" w:sz="8" w:space="0"/>
            </w:tcBorders>
            <w:shd w:val="clear" w:color="auto" w:fill="CCFFCC"/>
            <w:noWrap w:val="0"/>
            <w:vAlign w:val="center"/>
          </w:tcPr>
          <w:p>
            <w:pPr>
              <w:snapToGrid w:val="0"/>
              <w:spacing w:line="240" w:lineRule="atLeast"/>
              <w:rPr>
                <w:rFonts w:hint="eastAsia" w:ascii="MS Gothic" w:hAnsi="MS Gothic" w:eastAsia="MS Gothic"/>
                <w:b/>
                <w:spacing w:val="20"/>
              </w:rPr>
            </w:pPr>
            <w:r>
              <w:rPr>
                <w:rFonts w:hint="eastAsia" w:ascii="MS Gothic" w:hAnsi="MS Gothic" w:eastAsia="宋体"/>
                <w:b/>
                <w:spacing w:val="20"/>
                <w:lang w:val="en-US" w:eastAsia="zh-CN"/>
              </w:rPr>
              <w:t>1、</w:t>
            </w:r>
            <w:r>
              <w:rPr>
                <w:rFonts w:hint="eastAsia" w:ascii="MS Gothic" w:hAnsi="MS Gothic" w:eastAsia="宋体"/>
                <w:b/>
                <w:spacing w:val="20"/>
                <w:lang w:eastAsia="zh-CN"/>
              </w:rPr>
              <w:t>开机试运转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312" w:hRule="atLeast"/>
        </w:trPr>
        <w:tc>
          <w:tcPr>
            <w:tcW w:w="1792" w:type="dxa"/>
            <w:vMerge w:val="restart"/>
            <w:tcBorders>
              <w:top w:val="single" w:color="auto" w:sz="8" w:space="0"/>
              <w:left w:val="single" w:color="auto" w:sz="8" w:space="0"/>
              <w:right w:val="single" w:color="auto" w:sz="6" w:space="0"/>
            </w:tcBorders>
            <w:noWrap w:val="0"/>
            <w:vAlign w:val="center"/>
          </w:tcPr>
          <w:p>
            <w:pPr>
              <w:snapToGrid w:val="0"/>
              <w:spacing w:line="240" w:lineRule="atLeast"/>
              <w:jc w:val="center"/>
              <w:rPr>
                <w:rFonts w:ascii="MS Gothic" w:hAnsi="MS Gothic" w:eastAsia="宋体"/>
                <w:sz w:val="17"/>
                <w:lang w:eastAsia="zh-CN"/>
              </w:rPr>
            </w:pPr>
            <w:r>
              <w:rPr>
                <w:rFonts w:hint="eastAsia" w:ascii="MS Gothic" w:hAnsi="MS Gothic" w:eastAsia="宋体"/>
                <w:sz w:val="17"/>
                <w:lang w:eastAsia="zh-CN"/>
              </w:rPr>
              <w:t>作 业 名 称</w:t>
            </w:r>
          </w:p>
        </w:tc>
        <w:tc>
          <w:tcPr>
            <w:tcW w:w="2450" w:type="dxa"/>
            <w:vMerge w:val="restart"/>
            <w:tcBorders>
              <w:top w:val="single" w:color="auto" w:sz="8" w:space="0"/>
              <w:left w:val="nil"/>
              <w:right w:val="single" w:color="auto" w:sz="6" w:space="0"/>
            </w:tcBorders>
            <w:noWrap w:val="0"/>
            <w:vAlign w:val="center"/>
          </w:tcPr>
          <w:p>
            <w:pPr>
              <w:snapToGrid w:val="0"/>
              <w:spacing w:line="160" w:lineRule="atLeast"/>
              <w:jc w:val="center"/>
              <w:rPr>
                <w:rFonts w:hint="eastAsia" w:ascii="MS Gothic" w:hAnsi="MS Gothic" w:eastAsia="宋体"/>
                <w:sz w:val="17"/>
                <w:lang w:eastAsia="zh-CN"/>
              </w:rPr>
            </w:pPr>
            <w:r>
              <w:rPr>
                <w:rFonts w:hint="eastAsia" w:ascii="MS Gothic" w:hAnsi="MS Gothic" w:eastAsia="宋体"/>
                <w:sz w:val="17"/>
                <w:lang w:eastAsia="zh-CN"/>
              </w:rPr>
              <w:t>作 业 项 目</w:t>
            </w:r>
          </w:p>
        </w:tc>
        <w:tc>
          <w:tcPr>
            <w:tcW w:w="3723" w:type="dxa"/>
            <w:vMerge w:val="restart"/>
            <w:tcBorders>
              <w:top w:val="single" w:color="auto" w:sz="8" w:space="0"/>
              <w:left w:val="nil"/>
              <w:right w:val="single" w:color="auto" w:sz="4" w:space="0"/>
            </w:tcBorders>
            <w:noWrap w:val="0"/>
            <w:vAlign w:val="center"/>
          </w:tcPr>
          <w:p>
            <w:pPr>
              <w:snapToGrid w:val="0"/>
              <w:spacing w:line="160" w:lineRule="atLeast"/>
              <w:jc w:val="center"/>
              <w:rPr>
                <w:rFonts w:hint="eastAsia" w:ascii="MS Gothic" w:hAnsi="MS Gothic" w:eastAsia="宋体"/>
                <w:sz w:val="17"/>
                <w:lang w:eastAsia="zh-CN"/>
              </w:rPr>
            </w:pPr>
            <w:r>
              <w:rPr>
                <w:rFonts w:hint="eastAsia" w:ascii="MS Gothic" w:hAnsi="MS Gothic" w:eastAsia="宋体"/>
                <w:sz w:val="17"/>
                <w:lang w:eastAsia="zh-CN"/>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312" w:hRule="atLeast"/>
        </w:trPr>
        <w:tc>
          <w:tcPr>
            <w:tcW w:w="1792" w:type="dxa"/>
            <w:vMerge w:val="continue"/>
            <w:tcBorders>
              <w:left w:val="single" w:color="auto" w:sz="8" w:space="0"/>
              <w:bottom w:val="single" w:color="auto" w:sz="6" w:space="0"/>
              <w:right w:val="single" w:color="auto" w:sz="6" w:space="0"/>
            </w:tcBorders>
            <w:noWrap w:val="0"/>
            <w:vAlign w:val="center"/>
          </w:tcPr>
          <w:p>
            <w:pPr>
              <w:snapToGrid w:val="0"/>
              <w:spacing w:line="240" w:lineRule="atLeast"/>
              <w:jc w:val="center"/>
              <w:rPr>
                <w:rFonts w:hint="eastAsia" w:ascii="MS Gothic" w:hAnsi="MS Gothic" w:eastAsia="宋体"/>
                <w:sz w:val="17"/>
                <w:lang w:eastAsia="zh-CN"/>
              </w:rPr>
            </w:pPr>
          </w:p>
        </w:tc>
        <w:tc>
          <w:tcPr>
            <w:tcW w:w="2450" w:type="dxa"/>
            <w:vMerge w:val="continue"/>
            <w:tcBorders>
              <w:left w:val="nil"/>
              <w:bottom w:val="single" w:color="auto" w:sz="6" w:space="0"/>
              <w:right w:val="single" w:color="auto" w:sz="6" w:space="0"/>
            </w:tcBorders>
            <w:noWrap w:val="0"/>
            <w:vAlign w:val="center"/>
          </w:tcPr>
          <w:p>
            <w:pPr>
              <w:snapToGrid w:val="0"/>
              <w:spacing w:line="160" w:lineRule="atLeast"/>
              <w:jc w:val="center"/>
              <w:rPr>
                <w:rFonts w:hint="eastAsia" w:ascii="MS Gothic" w:hAnsi="MS Gothic" w:eastAsia="宋体"/>
                <w:sz w:val="17"/>
                <w:lang w:eastAsia="zh-CN"/>
              </w:rPr>
            </w:pPr>
          </w:p>
        </w:tc>
        <w:tc>
          <w:tcPr>
            <w:tcW w:w="3723" w:type="dxa"/>
            <w:vMerge w:val="continue"/>
            <w:tcBorders>
              <w:left w:val="nil"/>
              <w:bottom w:val="single" w:color="auto" w:sz="6" w:space="0"/>
              <w:right w:val="single" w:color="auto" w:sz="4" w:space="0"/>
            </w:tcBorders>
            <w:noWrap w:val="0"/>
            <w:vAlign w:val="center"/>
          </w:tcPr>
          <w:p>
            <w:pPr>
              <w:snapToGrid w:val="0"/>
              <w:spacing w:line="160" w:lineRule="atLeast"/>
              <w:jc w:val="center"/>
              <w:rPr>
                <w:rFonts w:hint="eastAsia" w:ascii="MS Gothic" w:hAnsi="MS Gothic" w:eastAsia="宋体"/>
                <w:sz w:val="17"/>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宋体"/>
                <w:sz w:val="17"/>
                <w:lang w:eastAsia="zh-CN"/>
              </w:rPr>
            </w:pPr>
            <w:r>
              <w:rPr>
                <w:rFonts w:hint="eastAsia" w:ascii="MS Gothic" w:hAnsi="MS Gothic" w:eastAsia="MS Gothic"/>
                <w:sz w:val="17"/>
              </w:rPr>
              <w:t xml:space="preserve"> </w:t>
            </w:r>
            <w:r>
              <w:rPr>
                <w:rFonts w:ascii="MS Gothic" w:hAnsi="MS Gothic" w:eastAsia="MS Gothic"/>
                <w:sz w:val="17"/>
              </w:rPr>
              <w:t>1.</w:t>
            </w:r>
            <w:r>
              <w:rPr>
                <w:rFonts w:hint="eastAsia" w:ascii="MS Gothic" w:hAnsi="MS Gothic" w:eastAsia="宋体"/>
                <w:sz w:val="17"/>
                <w:lang w:eastAsia="zh-CN"/>
              </w:rPr>
              <w:t>试运转前点检</w:t>
            </w:r>
          </w:p>
        </w:tc>
        <w:tc>
          <w:tcPr>
            <w:tcW w:w="2450" w:type="dxa"/>
            <w:tcBorders>
              <w:top w:val="single" w:color="auto" w:sz="6" w:space="0"/>
              <w:left w:val="nil"/>
              <w:bottom w:val="nil"/>
              <w:right w:val="single" w:color="auto" w:sz="6" w:space="0"/>
            </w:tcBorders>
            <w:noWrap w:val="0"/>
            <w:vAlign w:val="center"/>
          </w:tcPr>
          <w:p>
            <w:pPr>
              <w:snapToGrid w:val="0"/>
              <w:spacing w:line="200" w:lineRule="atLeast"/>
              <w:ind w:left="263" w:leftChars="60" w:hanging="137" w:hangingChars="81"/>
              <w:rPr>
                <w:rFonts w:hint="eastAsia" w:ascii="MS Gothic" w:hAnsi="MS Gothic" w:eastAsia="宋体"/>
                <w:sz w:val="17"/>
                <w:lang w:eastAsia="zh-CN"/>
              </w:rPr>
            </w:pPr>
            <w:r>
              <w:rPr>
                <w:rFonts w:hint="eastAsia" w:ascii="MS Gothic" w:hAnsi="MS Gothic" w:eastAsia="宋体"/>
                <w:sz w:val="17"/>
                <w:lang w:eastAsia="zh-CN"/>
              </w:rPr>
              <w:t>1)蒸发器换热管点检</w:t>
            </w:r>
          </w:p>
        </w:tc>
        <w:tc>
          <w:tcPr>
            <w:tcW w:w="3723"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MS Gothic"/>
                <w:spacing w:val="-6"/>
                <w:sz w:val="17"/>
              </w:rPr>
            </w:pPr>
            <w:r>
              <w:rPr>
                <w:rFonts w:hint="eastAsia" w:ascii="MS Gothic" w:hAnsi="MS Gothic" w:eastAsia="宋体"/>
                <w:sz w:val="17"/>
                <w:lang w:eastAsia="zh-CN"/>
              </w:rPr>
              <w:t>蒸发器水室内部检查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63" w:leftChars="60" w:hanging="137" w:hangingChars="81"/>
              <w:rPr>
                <w:rFonts w:hint="eastAsia" w:ascii="MS Gothic" w:hAnsi="MS Gothic" w:eastAsia="宋体"/>
                <w:sz w:val="17"/>
                <w:lang w:eastAsia="zh-CN"/>
              </w:rPr>
            </w:pPr>
          </w:p>
        </w:tc>
        <w:tc>
          <w:tcPr>
            <w:tcW w:w="3723"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蒸发器传热管清刷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63" w:leftChars="60" w:hanging="137" w:hangingChars="81"/>
              <w:rPr>
                <w:rFonts w:hint="eastAsia" w:ascii="MS Gothic" w:hAnsi="MS Gothic" w:eastAsia="宋体"/>
                <w:sz w:val="17"/>
                <w:lang w:eastAsia="zh-CN"/>
              </w:rPr>
            </w:pPr>
          </w:p>
        </w:tc>
        <w:tc>
          <w:tcPr>
            <w:tcW w:w="3723"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pacing w:val="-6"/>
                <w:sz w:val="17"/>
                <w:lang w:eastAsia="zh-CN"/>
              </w:rPr>
              <w:t>水室防锈蚀处理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63" w:leftChars="60" w:hanging="137" w:hangingChars="81"/>
              <w:rPr>
                <w:rFonts w:hint="eastAsia" w:ascii="MS Gothic" w:hAnsi="MS Gothic" w:eastAsia="宋体"/>
                <w:sz w:val="17"/>
                <w:lang w:eastAsia="zh-CN"/>
              </w:rPr>
            </w:pPr>
          </w:p>
        </w:tc>
        <w:tc>
          <w:tcPr>
            <w:tcW w:w="3723"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pacing w:val="-6"/>
                <w:sz w:val="17"/>
                <w:lang w:eastAsia="zh-CN"/>
              </w:rPr>
            </w:pPr>
            <w:r>
              <w:rPr>
                <w:rFonts w:hint="eastAsia" w:ascii="MS Gothic" w:hAnsi="MS Gothic" w:eastAsia="宋体"/>
                <w:spacing w:val="-6"/>
                <w:sz w:val="17"/>
                <w:lang w:eastAsia="zh-CN"/>
              </w:rPr>
              <w:t>更换消耗品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lang w:eastAsia="zh-CN"/>
              </w:rPr>
            </w:pPr>
          </w:p>
        </w:tc>
        <w:tc>
          <w:tcPr>
            <w:tcW w:w="2450" w:type="dxa"/>
            <w:tcBorders>
              <w:top w:val="single" w:color="auto" w:sz="6" w:space="0"/>
              <w:left w:val="nil"/>
              <w:bottom w:val="nil"/>
              <w:right w:val="single" w:color="auto" w:sz="6" w:space="0"/>
            </w:tcBorders>
            <w:noWrap w:val="0"/>
            <w:vAlign w:val="center"/>
          </w:tcPr>
          <w:p>
            <w:pPr>
              <w:snapToGrid w:val="0"/>
              <w:spacing w:line="200" w:lineRule="atLeast"/>
              <w:ind w:left="263" w:leftChars="60" w:hanging="137" w:hangingChars="81"/>
              <w:rPr>
                <w:rFonts w:hint="eastAsia" w:ascii="MS Gothic" w:hAnsi="MS Gothic" w:eastAsia="宋体"/>
                <w:sz w:val="17"/>
                <w:lang w:eastAsia="zh-CN"/>
              </w:rPr>
            </w:pPr>
            <w:r>
              <w:rPr>
                <w:rFonts w:hint="eastAsia" w:ascii="MS Gothic" w:hAnsi="MS Gothic" w:eastAsia="宋体"/>
                <w:sz w:val="17"/>
                <w:lang w:eastAsia="zh-CN"/>
              </w:rPr>
              <w:t>2</w:t>
            </w:r>
            <w:r>
              <w:rPr>
                <w:rFonts w:hint="eastAsia" w:ascii="MS Gothic" w:hAnsi="MS Gothic" w:eastAsia="MS Gothic"/>
                <w:sz w:val="17"/>
              </w:rPr>
              <w:t>)</w:t>
            </w:r>
            <w:r>
              <w:rPr>
                <w:rFonts w:hint="eastAsia" w:ascii="MS Gothic" w:hAnsi="MS Gothic" w:eastAsia="宋体"/>
                <w:sz w:val="17"/>
                <w:lang w:eastAsia="zh-CN"/>
              </w:rPr>
              <w:t>电气整备</w:t>
            </w:r>
          </w:p>
        </w:tc>
        <w:tc>
          <w:tcPr>
            <w:tcW w:w="3723"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MS Gothic"/>
                <w:sz w:val="17"/>
              </w:rPr>
            </w:pPr>
            <w:r>
              <w:rPr>
                <w:rFonts w:hint="eastAsia" w:ascii="MS Gothic" w:hAnsi="MS Gothic" w:eastAsia="宋体"/>
                <w:sz w:val="17"/>
                <w:lang w:eastAsia="zh-CN"/>
              </w:rPr>
              <w:t>控制盘内部清扫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23"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MS Gothic"/>
                <w:sz w:val="17"/>
              </w:rPr>
            </w:pPr>
            <w:r>
              <w:rPr>
                <w:rFonts w:hint="eastAsia" w:ascii="MS Gothic" w:hAnsi="MS Gothic" w:eastAsia="宋体"/>
                <w:sz w:val="17"/>
                <w:lang w:eastAsia="zh-CN"/>
              </w:rPr>
              <w:t>确认端子是否松动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23"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MS Gothic"/>
                <w:sz w:val="17"/>
              </w:rPr>
            </w:pPr>
            <w:r>
              <w:rPr>
                <w:rFonts w:hint="eastAsia" w:ascii="MS Gothic" w:hAnsi="MS Gothic" w:eastAsia="宋体"/>
                <w:sz w:val="17"/>
                <w:lang w:eastAsia="zh-CN"/>
              </w:rPr>
              <w:t>绝缘性能测定确认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23"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rPr>
            </w:pPr>
            <w:r>
              <w:rPr>
                <w:rFonts w:hint="eastAsia" w:ascii="MS Gothic" w:hAnsi="MS Gothic" w:eastAsia="宋体"/>
                <w:sz w:val="17"/>
              </w:rPr>
              <w:t>确认时间继电器</w:t>
            </w:r>
            <w:r>
              <w:rPr>
                <w:rFonts w:hint="eastAsia" w:ascii="MS Gothic" w:hAnsi="MS Gothic" w:eastAsia="MS Gothic"/>
                <w:sz w:val="17"/>
              </w:rPr>
              <w:t>・</w:t>
            </w:r>
            <w:r>
              <w:rPr>
                <w:rFonts w:hint="eastAsia" w:ascii="MS Gothic" w:hAnsi="MS Gothic" w:eastAsia="宋体"/>
                <w:sz w:val="17"/>
              </w:rPr>
              <w:t>热继电器的设定值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23"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确认一次侧电源品质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pacing w:val="-6"/>
                <w:sz w:val="17"/>
              </w:rPr>
            </w:pPr>
          </w:p>
        </w:tc>
        <w:tc>
          <w:tcPr>
            <w:tcW w:w="3723"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MS Gothic"/>
                <w:sz w:val="17"/>
                <w:szCs w:val="17"/>
                <w:lang w:eastAsia="zh-CN"/>
              </w:rPr>
            </w:pPr>
            <w:r>
              <w:rPr>
                <w:rFonts w:hint="eastAsia" w:ascii="MS Gothic" w:hAnsi="MS Gothic" w:eastAsia="宋体"/>
                <w:sz w:val="17"/>
                <w:szCs w:val="17"/>
                <w:lang w:eastAsia="zh-CN"/>
              </w:rPr>
              <w:t>操作盘设定项目确认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lang w:eastAsia="zh-CN"/>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pacing w:val="-6"/>
                <w:sz w:val="17"/>
                <w:lang w:eastAsia="zh-CN"/>
              </w:rPr>
            </w:pPr>
          </w:p>
        </w:tc>
        <w:tc>
          <w:tcPr>
            <w:tcW w:w="3723" w:type="dxa"/>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MS Gothic"/>
                <w:sz w:val="17"/>
              </w:rPr>
            </w:pPr>
            <w:r>
              <w:rPr>
                <w:rFonts w:hint="eastAsia" w:ascii="MS Gothic" w:hAnsi="MS Gothic" w:eastAsia="宋体"/>
                <w:sz w:val="17"/>
              </w:rPr>
              <w:t>确认传感器</w:t>
            </w:r>
            <w:r>
              <w:rPr>
                <w:rFonts w:hint="eastAsia" w:ascii="MS Gothic" w:hAnsi="MS Gothic" w:eastAsia="MS Gothic"/>
                <w:sz w:val="17"/>
              </w:rPr>
              <w:t>（</w:t>
            </w:r>
            <w:r>
              <w:rPr>
                <w:rFonts w:hint="eastAsia" w:ascii="宋体" w:hAnsi="宋体" w:eastAsia="宋体"/>
                <w:sz w:val="17"/>
              </w:rPr>
              <w:t>温度</w:t>
            </w:r>
            <w:r>
              <w:rPr>
                <w:rFonts w:hint="eastAsia" w:ascii="宋体" w:hAnsi="MS Gothic" w:eastAsia="MS Gothic"/>
                <w:sz w:val="17"/>
              </w:rPr>
              <w:t>・</w:t>
            </w:r>
            <w:r>
              <w:rPr>
                <w:rFonts w:hint="eastAsia" w:ascii="宋体" w:hAnsi="宋体" w:eastAsia="宋体"/>
                <w:sz w:val="17"/>
              </w:rPr>
              <w:t>圧力</w:t>
            </w:r>
            <w:r>
              <w:rPr>
                <w:rFonts w:hint="eastAsia" w:ascii="MS Gothic" w:hAnsi="MS Gothic" w:eastAsia="MS Gothic"/>
                <w:sz w:val="17"/>
              </w:rPr>
              <w:t>）</w:t>
            </w:r>
            <w:r>
              <w:rPr>
                <w:rFonts w:hint="eastAsia" w:ascii="MS Gothic" w:hAnsi="MS Gothic" w:eastAsia="宋体"/>
                <w:sz w:val="17"/>
              </w:rPr>
              <w:t>的显示值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single" w:color="auto" w:sz="6" w:space="0"/>
              <w:right w:val="single" w:color="auto" w:sz="6" w:space="0"/>
            </w:tcBorders>
            <w:noWrap w:val="0"/>
            <w:vAlign w:val="center"/>
          </w:tcPr>
          <w:p>
            <w:pPr>
              <w:snapToGrid w:val="0"/>
              <w:spacing w:line="200" w:lineRule="atLeast"/>
              <w:ind w:left="223" w:hanging="182"/>
              <w:rPr>
                <w:rFonts w:hint="eastAsia" w:ascii="MS Gothic" w:hAnsi="MS Gothic" w:eastAsia="MS Gothic"/>
                <w:spacing w:val="-6"/>
                <w:sz w:val="17"/>
              </w:rPr>
            </w:pPr>
          </w:p>
        </w:tc>
        <w:tc>
          <w:tcPr>
            <w:tcW w:w="3723"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MS Gothic"/>
                <w:sz w:val="17"/>
                <w:szCs w:val="17"/>
                <w:lang w:eastAsia="zh-CN"/>
              </w:rPr>
            </w:pPr>
            <w:r>
              <w:rPr>
                <w:rFonts w:hint="eastAsia" w:ascii="MS Gothic" w:hAnsi="MS Gothic" w:eastAsia="宋体"/>
                <w:sz w:val="17"/>
                <w:szCs w:val="17"/>
                <w:lang w:eastAsia="zh-CN"/>
              </w:rPr>
              <w:t>备用电池点检</w:t>
            </w:r>
            <w:r>
              <w:rPr>
                <w:rFonts w:hint="eastAsia" w:ascii="MS Gothic" w:hAnsi="MS Gothic" w:eastAsia="MS Gothic"/>
                <w:sz w:val="17"/>
                <w:szCs w:val="17"/>
                <w:lang w:eastAsia="zh-CN"/>
              </w:rPr>
              <w:t>【</w:t>
            </w:r>
            <w:r>
              <w:rPr>
                <w:rFonts w:hint="eastAsia" w:ascii="MS Gothic" w:hAnsi="MS Gothic" w:eastAsia="宋体"/>
                <w:sz w:val="17"/>
                <w:szCs w:val="17"/>
                <w:lang w:eastAsia="zh-CN"/>
              </w:rPr>
              <w:t>使用微机盘的场合</w:t>
            </w:r>
            <w:r>
              <w:rPr>
                <w:rFonts w:hint="eastAsia" w:ascii="MS Gothic" w:hAnsi="MS Gothic" w:eastAsia="MS Gothic"/>
                <w:sz w:val="17"/>
                <w:szCs w:val="17"/>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MS Gothic"/>
                <w:sz w:val="17"/>
              </w:rPr>
              <w:t xml:space="preserve"> </w:t>
            </w:r>
            <w:r>
              <w:rPr>
                <w:rFonts w:hint="eastAsia" w:ascii="MS Gothic" w:hAnsi="MS Gothic" w:eastAsia="宋体"/>
                <w:sz w:val="17"/>
                <w:lang w:eastAsia="zh-CN"/>
              </w:rPr>
              <w:t>3</w:t>
            </w:r>
            <w:r>
              <w:rPr>
                <w:rFonts w:hint="eastAsia" w:ascii="MS Gothic" w:hAnsi="MS Gothic" w:eastAsia="MS Gothic"/>
                <w:sz w:val="17"/>
              </w:rPr>
              <w:t>)</w:t>
            </w:r>
            <w:r>
              <w:rPr>
                <w:rFonts w:hint="eastAsia" w:ascii="MS Gothic" w:hAnsi="MS Gothic" w:eastAsia="宋体"/>
                <w:sz w:val="17"/>
                <w:lang w:eastAsia="zh-CN"/>
              </w:rPr>
              <w:t>抽气系统点检</w:t>
            </w:r>
          </w:p>
        </w:tc>
        <w:tc>
          <w:tcPr>
            <w:tcW w:w="3723"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真空泵内部清洗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gridAfter w:val="1"/>
          <w:wAfter w:w="8" w:type="dxa"/>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23"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MS Gothic"/>
                <w:sz w:val="17"/>
              </w:rPr>
            </w:pPr>
            <w:r>
              <w:rPr>
                <w:rFonts w:hint="eastAsia" w:ascii="MS Gothic" w:hAnsi="MS Gothic" w:eastAsia="宋体"/>
                <w:sz w:val="17"/>
                <w:lang w:eastAsia="zh-CN"/>
              </w:rPr>
              <w:t>真空泵润滑油交换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MS Gothic"/>
                <w:sz w:val="17"/>
                <w:lang w:eastAsia="zh-CN"/>
              </w:rPr>
            </w:pPr>
            <w:r>
              <w:rPr>
                <w:rFonts w:hint="eastAsia" w:ascii="MS Gothic" w:hAnsi="MS Gothic" w:eastAsia="宋体"/>
                <w:sz w:val="17"/>
                <w:lang w:eastAsia="zh-CN"/>
              </w:rPr>
              <w:t>真空泵极限真空度确认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真空泵分解整备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自动抽气三通阀·二通阀分解点检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z w:val="17"/>
              </w:rPr>
            </w:pPr>
          </w:p>
        </w:tc>
        <w:tc>
          <w:tcPr>
            <w:tcW w:w="2450" w:type="dxa"/>
            <w:tcBorders>
              <w:top w:val="single" w:color="auto" w:sz="6" w:space="0"/>
              <w:left w:val="nil"/>
              <w:bottom w:val="nil"/>
              <w:right w:val="single" w:color="auto" w:sz="6" w:space="0"/>
            </w:tcBorders>
            <w:noWrap w:val="0"/>
            <w:vAlign w:val="center"/>
          </w:tcPr>
          <w:p>
            <w:pPr>
              <w:snapToGrid w:val="0"/>
              <w:spacing w:line="200" w:lineRule="atLeast"/>
              <w:ind w:left="263" w:leftChars="60" w:hanging="137" w:hangingChars="81"/>
              <w:rPr>
                <w:rFonts w:hint="eastAsia" w:ascii="MS Gothic" w:hAnsi="MS Gothic" w:eastAsia="宋体"/>
                <w:sz w:val="17"/>
                <w:lang w:eastAsia="zh-CN"/>
              </w:rPr>
            </w:pPr>
            <w:r>
              <w:rPr>
                <w:rFonts w:hint="eastAsia" w:ascii="MS Gothic" w:hAnsi="MS Gothic" w:eastAsia="宋体"/>
                <w:sz w:val="17"/>
                <w:lang w:eastAsia="zh-CN"/>
              </w:rPr>
              <w:t>4</w:t>
            </w:r>
            <w:r>
              <w:rPr>
                <w:rFonts w:hint="eastAsia" w:ascii="MS Gothic" w:hAnsi="MS Gothic" w:eastAsia="MS Gothic"/>
                <w:sz w:val="17"/>
              </w:rPr>
              <w:t>)</w:t>
            </w:r>
            <w:r>
              <w:rPr>
                <w:rFonts w:hint="eastAsia" w:ascii="MS Gothic" w:hAnsi="MS Gothic" w:eastAsia="宋体"/>
                <w:sz w:val="17"/>
                <w:lang w:eastAsia="zh-CN"/>
              </w:rPr>
              <w:t>安全保护装置类点检</w:t>
            </w: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rPr>
            </w:pPr>
            <w:r>
              <w:rPr>
                <w:rFonts w:hint="eastAsia" w:ascii="MS Gothic" w:hAnsi="MS Gothic" w:eastAsia="宋体"/>
                <w:sz w:val="17"/>
              </w:rPr>
              <w:t>压力开关</w:t>
            </w:r>
            <w:r>
              <w:rPr>
                <w:rFonts w:hint="eastAsia" w:ascii="MS Gothic" w:hAnsi="MS Gothic" w:eastAsia="MS Gothic"/>
                <w:sz w:val="17"/>
              </w:rPr>
              <w:t>・</w:t>
            </w:r>
            <w:r>
              <w:rPr>
                <w:rFonts w:hint="eastAsia" w:ascii="MS Gothic" w:hAnsi="MS Gothic" w:eastAsia="宋体"/>
                <w:sz w:val="17"/>
              </w:rPr>
              <w:t>温度开关设定值确认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冷水减断水开关实际动作值确认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z w:val="17"/>
              </w:rPr>
            </w:pPr>
          </w:p>
        </w:tc>
        <w:tc>
          <w:tcPr>
            <w:tcW w:w="2450" w:type="dxa"/>
            <w:tcBorders>
              <w:top w:val="nil"/>
              <w:left w:val="nil"/>
              <w:bottom w:val="single" w:color="auto" w:sz="6" w:space="0"/>
              <w:right w:val="single" w:color="auto" w:sz="6" w:space="0"/>
            </w:tcBorders>
            <w:noWrap w:val="0"/>
            <w:vAlign w:val="center"/>
          </w:tcPr>
          <w:p>
            <w:pPr>
              <w:snapToGrid w:val="0"/>
              <w:spacing w:line="200" w:lineRule="atLeast"/>
              <w:ind w:left="265" w:hanging="224"/>
              <w:rPr>
                <w:rFonts w:ascii="MS Gothic" w:hAnsi="MS Gothic" w:eastAsia="宋体"/>
                <w:sz w:val="17"/>
                <w:lang w:eastAsia="zh-CN"/>
              </w:rPr>
            </w:pPr>
            <w:r>
              <w:rPr>
                <w:rFonts w:ascii="MS Gothic" w:hAnsi="MS Gothic" w:eastAsia="MS Gothic"/>
                <w:sz w:val="17"/>
              </w:rPr>
              <w:t xml:space="preserve"> </w:t>
            </w:r>
            <w:r>
              <w:rPr>
                <w:rFonts w:hint="eastAsia" w:ascii="MS Gothic" w:hAnsi="MS Gothic" w:eastAsia="宋体"/>
                <w:sz w:val="17"/>
                <w:lang w:eastAsia="zh-CN"/>
              </w:rPr>
              <w:t>5</w:t>
            </w:r>
            <w:r>
              <w:rPr>
                <w:rFonts w:ascii="MS Gothic" w:hAnsi="MS Gothic" w:eastAsia="MS Gothic"/>
                <w:sz w:val="17"/>
              </w:rPr>
              <w:t>)</w:t>
            </w:r>
            <w:r>
              <w:rPr>
                <w:rFonts w:hint="eastAsia" w:ascii="MS Gothic" w:hAnsi="MS Gothic" w:eastAsia="宋体"/>
                <w:sz w:val="17"/>
                <w:lang w:eastAsia="zh-CN"/>
              </w:rPr>
              <w:t>运转模式确认</w:t>
            </w:r>
          </w:p>
        </w:tc>
        <w:tc>
          <w:tcPr>
            <w:tcW w:w="3731" w:type="dxa"/>
            <w:gridSpan w:val="2"/>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确认操作盘设定目标温度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single" w:color="auto" w:sz="6" w:space="0"/>
              <w:left w:val="single" w:color="auto" w:sz="8" w:space="0"/>
              <w:bottom w:val="nil"/>
              <w:right w:val="single" w:color="auto" w:sz="6" w:space="0"/>
            </w:tcBorders>
            <w:noWrap w:val="0"/>
            <w:vAlign w:val="top"/>
          </w:tcPr>
          <w:p>
            <w:pPr>
              <w:snapToGrid w:val="0"/>
              <w:ind w:left="223" w:hanging="210"/>
              <w:rPr>
                <w:rFonts w:ascii="MS Gothic" w:hAnsi="MS Gothic" w:eastAsia="宋体"/>
                <w:sz w:val="17"/>
                <w:lang w:eastAsia="zh-CN"/>
              </w:rPr>
            </w:pPr>
            <w:r>
              <w:rPr>
                <w:rFonts w:hint="eastAsia" w:ascii="MS Gothic" w:hAnsi="MS Gothic" w:eastAsia="MS Gothic"/>
                <w:sz w:val="17"/>
              </w:rPr>
              <w:t xml:space="preserve"> 2</w:t>
            </w:r>
            <w:r>
              <w:rPr>
                <w:rFonts w:ascii="MS Gothic" w:hAnsi="MS Gothic" w:eastAsia="MS Gothic"/>
                <w:sz w:val="17"/>
              </w:rPr>
              <w:t>.</w:t>
            </w:r>
            <w:r>
              <w:rPr>
                <w:rFonts w:hint="eastAsia" w:ascii="MS Gothic" w:hAnsi="MS Gothic" w:eastAsia="宋体"/>
                <w:sz w:val="17"/>
                <w:lang w:eastAsia="zh-CN"/>
              </w:rPr>
              <w:t>试运转调整</w:t>
            </w:r>
          </w:p>
        </w:tc>
        <w:tc>
          <w:tcPr>
            <w:tcW w:w="2450" w:type="dxa"/>
            <w:tcBorders>
              <w:top w:val="single" w:color="auto" w:sz="6" w:space="0"/>
              <w:left w:val="nil"/>
              <w:bottom w:val="nil"/>
              <w:right w:val="single" w:color="auto" w:sz="6" w:space="0"/>
            </w:tcBorders>
            <w:noWrap w:val="0"/>
            <w:vAlign w:val="top"/>
          </w:tcPr>
          <w:p>
            <w:pPr>
              <w:snapToGrid w:val="0"/>
              <w:spacing w:line="200" w:lineRule="atLeast"/>
              <w:ind w:left="265" w:hanging="224"/>
              <w:rPr>
                <w:rFonts w:ascii="MS Gothic" w:hAnsi="MS Gothic" w:eastAsia="宋体"/>
                <w:sz w:val="17"/>
                <w:lang w:eastAsia="zh-CN"/>
              </w:rPr>
            </w:pPr>
            <w:r>
              <w:rPr>
                <w:rFonts w:ascii="MS Gothic" w:hAnsi="MS Gothic" w:eastAsia="MS Gothic"/>
                <w:sz w:val="17"/>
              </w:rPr>
              <w:t xml:space="preserve"> </w:t>
            </w:r>
            <w:r>
              <w:rPr>
                <w:rFonts w:hint="eastAsia" w:ascii="MS Gothic" w:hAnsi="MS Gothic" w:eastAsia="MS Gothic"/>
                <w:sz w:val="17"/>
              </w:rPr>
              <w:t>1</w:t>
            </w:r>
            <w:r>
              <w:rPr>
                <w:rFonts w:ascii="MS Gothic" w:hAnsi="MS Gothic" w:eastAsia="MS Gothic"/>
                <w:sz w:val="17"/>
              </w:rPr>
              <w:t>)</w:t>
            </w:r>
            <w:r>
              <w:rPr>
                <w:rFonts w:hint="eastAsia" w:ascii="MS Gothic" w:hAnsi="MS Gothic" w:eastAsia="宋体"/>
                <w:sz w:val="17"/>
                <w:lang w:eastAsia="zh-CN"/>
              </w:rPr>
              <w:t>热源系统确认</w:t>
            </w: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确认供给压力和温度在规格值以下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top"/>
          </w:tcPr>
          <w:p>
            <w:pPr>
              <w:snapToGrid w:val="0"/>
              <w:spacing w:line="200" w:lineRule="atLeast"/>
              <w:ind w:left="265" w:hanging="224"/>
              <w:rPr>
                <w:rFonts w:ascii="MS Gothic" w:hAnsi="MS Gothic" w:eastAsia="MS Gothic"/>
                <w:sz w:val="17"/>
              </w:rPr>
            </w:pP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确认热源配管无外部泄漏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hint="eastAsia" w:ascii="MS Gothic" w:hAnsi="MS Gothic" w:eastAsia="MS Gothic"/>
                <w:sz w:val="17"/>
              </w:rPr>
            </w:pPr>
          </w:p>
        </w:tc>
        <w:tc>
          <w:tcPr>
            <w:tcW w:w="2450" w:type="dxa"/>
            <w:tcBorders>
              <w:top w:val="nil"/>
              <w:left w:val="nil"/>
              <w:bottom w:val="nil"/>
              <w:right w:val="single" w:color="auto" w:sz="6" w:space="0"/>
            </w:tcBorders>
            <w:noWrap w:val="0"/>
            <w:vAlign w:val="top"/>
          </w:tcPr>
          <w:p>
            <w:pPr>
              <w:snapToGrid w:val="0"/>
              <w:spacing w:line="200" w:lineRule="atLeast"/>
              <w:ind w:left="223" w:hanging="182"/>
              <w:rPr>
                <w:rFonts w:hint="eastAsia" w:ascii="MS Gothic" w:hAnsi="MS Gothic" w:eastAsia="MS Gothic"/>
                <w:sz w:val="17"/>
              </w:rPr>
            </w:pP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确认容量控制阀内部无泄漏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z w:val="17"/>
              </w:rPr>
            </w:pPr>
          </w:p>
        </w:tc>
        <w:tc>
          <w:tcPr>
            <w:tcW w:w="2450" w:type="dxa"/>
            <w:tcBorders>
              <w:top w:val="single" w:color="auto" w:sz="6" w:space="0"/>
              <w:left w:val="nil"/>
              <w:bottom w:val="nil"/>
              <w:right w:val="single" w:color="auto" w:sz="6" w:space="0"/>
            </w:tcBorders>
            <w:noWrap w:val="0"/>
            <w:vAlign w:val="top"/>
          </w:tcPr>
          <w:p>
            <w:pPr>
              <w:snapToGrid w:val="0"/>
              <w:spacing w:line="200" w:lineRule="atLeast"/>
              <w:ind w:left="265" w:hanging="224"/>
              <w:rPr>
                <w:rFonts w:ascii="MS Gothic" w:hAnsi="MS Gothic" w:eastAsia="宋体"/>
                <w:sz w:val="17"/>
                <w:lang w:eastAsia="zh-CN"/>
              </w:rPr>
            </w:pPr>
            <w:r>
              <w:rPr>
                <w:rFonts w:ascii="MS Gothic" w:hAnsi="MS Gothic" w:eastAsia="MS Gothic"/>
                <w:sz w:val="17"/>
              </w:rPr>
              <w:t xml:space="preserve"> </w:t>
            </w:r>
            <w:r>
              <w:rPr>
                <w:rFonts w:hint="eastAsia" w:ascii="MS Gothic" w:hAnsi="MS Gothic" w:eastAsia="MS Gothic"/>
                <w:sz w:val="17"/>
              </w:rPr>
              <w:t>2</w:t>
            </w:r>
            <w:r>
              <w:rPr>
                <w:rFonts w:ascii="MS Gothic" w:hAnsi="MS Gothic" w:eastAsia="MS Gothic"/>
                <w:sz w:val="17"/>
              </w:rPr>
              <w:t>)</w:t>
            </w:r>
            <w:r>
              <w:rPr>
                <w:rFonts w:hint="eastAsia" w:ascii="MS Gothic" w:hAnsi="MS Gothic" w:eastAsia="宋体"/>
                <w:sz w:val="17"/>
                <w:lang w:eastAsia="zh-CN"/>
              </w:rPr>
              <w:t>抽取不凝性气体</w:t>
            </w: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rPr>
                <w:rFonts w:ascii="MS Gothic" w:hAnsi="MS Gothic" w:eastAsia="宋体"/>
                <w:sz w:val="17"/>
                <w:lang w:eastAsia="zh-CN"/>
              </w:rPr>
            </w:pPr>
            <w:r>
              <w:rPr>
                <w:rFonts w:hint="eastAsia" w:ascii="MS Gothic" w:hAnsi="MS Gothic" w:eastAsia="宋体"/>
                <w:sz w:val="17"/>
                <w:lang w:eastAsia="zh-CN"/>
              </w:rPr>
              <w:t>使用真空泵抽取机内不凝性气体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hint="eastAsia" w:ascii="MS Gothic" w:hAnsi="MS Gothic" w:eastAsia="MS Gothic"/>
                <w:sz w:val="17"/>
              </w:rPr>
            </w:pPr>
          </w:p>
        </w:tc>
        <w:tc>
          <w:tcPr>
            <w:tcW w:w="2450" w:type="dxa"/>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MS Gothic"/>
                <w:sz w:val="17"/>
                <w:lang w:eastAsia="zh-CN"/>
              </w:rPr>
              <w:t xml:space="preserve"> 3)</w:t>
            </w:r>
            <w:r>
              <w:rPr>
                <w:rFonts w:hint="eastAsia" w:ascii="MS Gothic" w:hAnsi="MS Gothic" w:eastAsia="宋体"/>
                <w:sz w:val="17"/>
                <w:lang w:eastAsia="zh-CN"/>
              </w:rPr>
              <w:t>自动抽气装置动作点检</w:t>
            </w: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确认自动抽气系统动作正常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z w:val="17"/>
              </w:rPr>
            </w:pPr>
          </w:p>
        </w:tc>
        <w:tc>
          <w:tcPr>
            <w:tcW w:w="2450" w:type="dxa"/>
            <w:tcBorders>
              <w:top w:val="single" w:color="auto" w:sz="6" w:space="0"/>
              <w:left w:val="nil"/>
              <w:bottom w:val="single" w:color="auto" w:sz="6" w:space="0"/>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ascii="MS Gothic" w:hAnsi="MS Gothic" w:eastAsia="MS Gothic"/>
                <w:sz w:val="17"/>
              </w:rPr>
              <w:t xml:space="preserve"> </w:t>
            </w:r>
            <w:r>
              <w:rPr>
                <w:rFonts w:hint="eastAsia" w:ascii="MS Gothic" w:hAnsi="MS Gothic" w:eastAsia="MS Gothic"/>
                <w:sz w:val="17"/>
              </w:rPr>
              <w:t>4</w:t>
            </w:r>
            <w:r>
              <w:rPr>
                <w:rFonts w:ascii="MS Gothic" w:hAnsi="MS Gothic" w:eastAsia="MS Gothic"/>
                <w:sz w:val="17"/>
              </w:rPr>
              <w:t>)</w:t>
            </w:r>
            <w:r>
              <w:rPr>
                <w:rFonts w:hint="eastAsia" w:ascii="MS Gothic" w:hAnsi="MS Gothic" w:eastAsia="宋体"/>
                <w:sz w:val="17"/>
                <w:lang w:eastAsia="zh-CN"/>
              </w:rPr>
              <w:t>气密性确认</w:t>
            </w:r>
          </w:p>
        </w:tc>
        <w:tc>
          <w:tcPr>
            <w:tcW w:w="3731" w:type="dxa"/>
            <w:gridSpan w:val="2"/>
            <w:tcBorders>
              <w:top w:val="single" w:color="auto" w:sz="6"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吸收器损失测定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MS Gothic"/>
                <w:sz w:val="17"/>
              </w:rPr>
              <w:t xml:space="preserve"> </w:t>
            </w:r>
            <w:r>
              <w:rPr>
                <w:rFonts w:hint="eastAsia" w:ascii="MS Gothic" w:hAnsi="MS Gothic" w:eastAsia="宋体"/>
                <w:sz w:val="17"/>
                <w:lang w:eastAsia="zh-CN"/>
              </w:rPr>
              <w:t>5</w:t>
            </w:r>
            <w:r>
              <w:rPr>
                <w:rFonts w:hint="eastAsia" w:ascii="MS Gothic" w:hAnsi="MS Gothic" w:eastAsia="MS Gothic"/>
                <w:sz w:val="17"/>
              </w:rPr>
              <w:t>)</w:t>
            </w:r>
            <w:r>
              <w:rPr>
                <w:rFonts w:hint="eastAsia" w:ascii="MS Gothic" w:hAnsi="MS Gothic" w:eastAsia="宋体"/>
                <w:sz w:val="17"/>
                <w:lang w:eastAsia="zh-CN"/>
              </w:rPr>
              <w:t>冷水系统检查</w:t>
            </w: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流量确认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冷水出入口温度差确认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single" w:color="auto" w:sz="6" w:space="0"/>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31" w:type="dxa"/>
            <w:gridSpan w:val="2"/>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蒸发器</w:t>
            </w:r>
            <w:r>
              <w:rPr>
                <w:rFonts w:hint="eastAsia" w:ascii="MS Gothic" w:hAnsi="MS Gothic" w:eastAsia="MS Gothic"/>
                <w:sz w:val="17"/>
              </w:rPr>
              <w:t>ＬＴＤ</w:t>
            </w:r>
            <w:r>
              <w:rPr>
                <w:rFonts w:hint="eastAsia" w:ascii="MS Gothic" w:hAnsi="MS Gothic" w:eastAsia="宋体"/>
                <w:sz w:val="17"/>
                <w:lang w:eastAsia="zh-CN"/>
              </w:rPr>
              <w:t>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MS Gothic"/>
                <w:sz w:val="17"/>
              </w:rPr>
              <w:t xml:space="preserve"> </w:t>
            </w:r>
            <w:r>
              <w:rPr>
                <w:rFonts w:hint="eastAsia" w:ascii="MS Gothic" w:hAnsi="MS Gothic" w:eastAsia="宋体"/>
                <w:sz w:val="17"/>
                <w:lang w:eastAsia="zh-CN"/>
              </w:rPr>
              <w:t>6</w:t>
            </w:r>
            <w:r>
              <w:rPr>
                <w:rFonts w:hint="eastAsia" w:ascii="MS Gothic" w:hAnsi="MS Gothic" w:eastAsia="MS Gothic"/>
                <w:sz w:val="17"/>
              </w:rPr>
              <w:t>)</w:t>
            </w:r>
            <w:r>
              <w:rPr>
                <w:rFonts w:hint="eastAsia" w:ascii="MS Gothic" w:hAnsi="MS Gothic" w:eastAsia="宋体"/>
                <w:sz w:val="17"/>
                <w:lang w:eastAsia="zh-CN"/>
              </w:rPr>
              <w:t>冷却水系统检查</w:t>
            </w: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z w:val="17"/>
              </w:rPr>
            </w:pPr>
            <w:r>
              <w:rPr>
                <w:rFonts w:hint="eastAsia" w:ascii="MS Gothic" w:hAnsi="MS Gothic" w:eastAsia="宋体"/>
                <w:sz w:val="17"/>
                <w:lang w:eastAsia="zh-CN"/>
              </w:rPr>
              <w:t>流量确认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冷却水出入口温度差确认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吸收器</w:t>
            </w:r>
            <w:r>
              <w:rPr>
                <w:rFonts w:hint="eastAsia" w:ascii="MS Gothic" w:hAnsi="MS Gothic" w:eastAsia="MS Gothic"/>
                <w:sz w:val="17"/>
              </w:rPr>
              <w:t>ＬＴＤ</w:t>
            </w:r>
            <w:r>
              <w:rPr>
                <w:rFonts w:hint="eastAsia" w:ascii="MS Gothic" w:hAnsi="MS Gothic" w:eastAsia="宋体"/>
                <w:sz w:val="17"/>
                <w:lang w:eastAsia="zh-CN"/>
              </w:rPr>
              <w:t>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冷凝器</w:t>
            </w:r>
            <w:r>
              <w:rPr>
                <w:rFonts w:hint="eastAsia" w:ascii="MS Gothic" w:hAnsi="MS Gothic" w:eastAsia="MS Gothic"/>
                <w:sz w:val="17"/>
              </w:rPr>
              <w:t>ＬＴＤ</w:t>
            </w:r>
            <w:r>
              <w:rPr>
                <w:rFonts w:hint="eastAsia" w:ascii="MS Gothic" w:hAnsi="MS Gothic" w:eastAsia="宋体"/>
                <w:sz w:val="17"/>
                <w:lang w:eastAsia="zh-CN"/>
              </w:rPr>
              <w:t>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single" w:color="auto" w:sz="6" w:space="0"/>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冷却水入口温度变动确认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vMerge w:val="restart"/>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vMerge w:val="restart"/>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lang w:eastAsia="zh-CN"/>
              </w:rPr>
            </w:pPr>
            <w:r>
              <w:rPr>
                <w:rFonts w:hint="eastAsia" w:ascii="MS Gothic" w:hAnsi="MS Gothic" w:eastAsia="MS Gothic"/>
                <w:sz w:val="17"/>
                <w:lang w:eastAsia="zh-CN"/>
              </w:rPr>
              <w:t xml:space="preserve"> </w:t>
            </w:r>
            <w:r>
              <w:rPr>
                <w:rFonts w:hint="eastAsia" w:ascii="MS Gothic" w:hAnsi="MS Gothic" w:eastAsia="宋体"/>
                <w:sz w:val="17"/>
                <w:lang w:eastAsia="zh-CN"/>
              </w:rPr>
              <w:t>7</w:t>
            </w:r>
            <w:r>
              <w:rPr>
                <w:rFonts w:hint="eastAsia" w:ascii="MS Gothic" w:hAnsi="MS Gothic" w:eastAsia="MS Gothic"/>
                <w:sz w:val="17"/>
                <w:lang w:eastAsia="zh-CN"/>
              </w:rPr>
              <w:t>)</w:t>
            </w:r>
            <w:r>
              <w:rPr>
                <w:rFonts w:hint="eastAsia" w:ascii="MS Gothic" w:hAnsi="MS Gothic" w:eastAsia="宋体"/>
                <w:sz w:val="17"/>
                <w:lang w:eastAsia="zh-CN"/>
              </w:rPr>
              <w:t>综合试运转调整及记录运转数据</w:t>
            </w:r>
          </w:p>
        </w:tc>
        <w:tc>
          <w:tcPr>
            <w:tcW w:w="3731" w:type="dxa"/>
            <w:gridSpan w:val="2"/>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容量控制及浓度控制机能确认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vMerge w:val="continue"/>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vMerge w:val="continue"/>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pacing w:val="-6"/>
                <w:sz w:val="17"/>
              </w:rPr>
            </w:pP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pacing w:val="-6"/>
                <w:sz w:val="17"/>
                <w:lang w:eastAsia="zh-CN"/>
              </w:rPr>
            </w:pPr>
            <w:r>
              <w:rPr>
                <w:rFonts w:hint="eastAsia" w:ascii="MS Gothic" w:hAnsi="MS Gothic" w:eastAsia="宋体"/>
                <w:sz w:val="17"/>
                <w:lang w:eastAsia="zh-CN"/>
              </w:rPr>
              <w:t>异常声音、异常震动有无确认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综合试运转状况确认（必要时进行冷剂量调整）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single" w:color="auto" w:sz="4" w:space="0"/>
              <w:right w:val="single" w:color="auto" w:sz="6" w:space="0"/>
            </w:tcBorders>
            <w:noWrap w:val="0"/>
            <w:vAlign w:val="center"/>
          </w:tcPr>
          <w:p>
            <w:pPr>
              <w:snapToGrid w:val="0"/>
              <w:ind w:left="223" w:hanging="210"/>
              <w:rPr>
                <w:rFonts w:ascii="MS Gothic" w:hAnsi="MS Gothic" w:eastAsia="MS Gothic"/>
                <w:spacing w:val="-6"/>
                <w:sz w:val="17"/>
              </w:rPr>
            </w:pPr>
          </w:p>
        </w:tc>
        <w:tc>
          <w:tcPr>
            <w:tcW w:w="2450" w:type="dxa"/>
            <w:tcBorders>
              <w:top w:val="nil"/>
              <w:left w:val="nil"/>
              <w:bottom w:val="single" w:color="auto" w:sz="4" w:space="0"/>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运转数据记录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single" w:color="auto" w:sz="4" w:space="0"/>
              <w:left w:val="single" w:color="auto" w:sz="8" w:space="0"/>
              <w:bottom w:val="nil"/>
              <w:right w:val="single" w:color="auto" w:sz="6" w:space="0"/>
            </w:tcBorders>
            <w:noWrap w:val="0"/>
            <w:vAlign w:val="center"/>
          </w:tcPr>
          <w:p>
            <w:pPr>
              <w:snapToGrid w:val="0"/>
              <w:spacing w:line="200" w:lineRule="atLeast"/>
              <w:ind w:left="223" w:hanging="210"/>
              <w:rPr>
                <w:rFonts w:hint="eastAsia" w:ascii="MS Gothic" w:hAnsi="MS Gothic" w:eastAsia="宋体"/>
                <w:spacing w:val="-6"/>
                <w:sz w:val="17"/>
                <w:lang w:eastAsia="zh-CN"/>
              </w:rPr>
            </w:pPr>
            <w:r>
              <w:rPr>
                <w:rFonts w:hint="eastAsia" w:ascii="MS Gothic" w:hAnsi="MS Gothic" w:eastAsia="宋体"/>
                <w:spacing w:val="-6"/>
                <w:sz w:val="17"/>
                <w:lang w:eastAsia="zh-CN"/>
              </w:rPr>
              <w:t xml:space="preserve"> 2.溶液管理</w:t>
            </w:r>
          </w:p>
        </w:tc>
        <w:tc>
          <w:tcPr>
            <w:tcW w:w="2450" w:type="dxa"/>
            <w:tcBorders>
              <w:top w:val="single" w:color="auto" w:sz="4" w:space="0"/>
              <w:left w:val="nil"/>
              <w:bottom w:val="single" w:color="auto" w:sz="4" w:space="0"/>
              <w:right w:val="single" w:color="auto" w:sz="6" w:space="0"/>
            </w:tcBorders>
            <w:noWrap w:val="0"/>
            <w:vAlign w:val="center"/>
          </w:tcPr>
          <w:p>
            <w:pPr>
              <w:snapToGrid w:val="0"/>
              <w:spacing w:line="200" w:lineRule="atLeast"/>
              <w:ind w:left="263" w:leftChars="60" w:hanging="137" w:hangingChars="81"/>
              <w:rPr>
                <w:rFonts w:hint="eastAsia" w:ascii="宋体" w:hAnsi="宋体" w:eastAsia="宋体"/>
                <w:sz w:val="17"/>
                <w:lang w:eastAsia="zh-CN"/>
              </w:rPr>
            </w:pPr>
            <w:r>
              <w:rPr>
                <w:rFonts w:ascii="MS Gothic" w:hAnsi="MS Gothic" w:eastAsia="MS Gothic"/>
                <w:sz w:val="17"/>
              </w:rPr>
              <w:t>1)</w:t>
            </w:r>
            <w:r>
              <w:rPr>
                <w:rFonts w:hint="eastAsia" w:ascii="宋体" w:hAnsi="宋体" w:eastAsia="宋体"/>
                <w:sz w:val="17"/>
              </w:rPr>
              <w:t>溶液取样</w:t>
            </w:r>
            <w:r>
              <w:rPr>
                <w:rFonts w:hint="eastAsia" w:ascii="宋体" w:hAnsi="宋体" w:eastAsia="宋体"/>
                <w:sz w:val="17"/>
                <w:lang w:eastAsia="zh-CN"/>
              </w:rPr>
              <w:t>并送检</w:t>
            </w: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溶液完全稀释并取样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450" w:type="dxa"/>
            <w:tcBorders>
              <w:top w:val="single" w:color="auto" w:sz="4" w:space="0"/>
              <w:left w:val="nil"/>
              <w:bottom w:val="single" w:color="auto" w:sz="4" w:space="0"/>
              <w:right w:val="single" w:color="auto" w:sz="6" w:space="0"/>
            </w:tcBorders>
            <w:noWrap w:val="0"/>
            <w:vAlign w:val="center"/>
          </w:tcPr>
          <w:p>
            <w:pPr>
              <w:snapToGrid w:val="0"/>
              <w:spacing w:line="200" w:lineRule="atLeast"/>
              <w:ind w:left="265" w:hanging="224"/>
              <w:rPr>
                <w:rFonts w:hint="eastAsia" w:ascii="宋体" w:hAnsi="宋体" w:eastAsia="宋体"/>
                <w:sz w:val="17"/>
                <w:lang w:eastAsia="zh-CN"/>
              </w:rPr>
            </w:pPr>
            <w:r>
              <w:rPr>
                <w:rFonts w:hint="eastAsia" w:ascii="宋体" w:hAnsi="宋体" w:eastAsia="宋体"/>
                <w:sz w:val="17"/>
                <w:lang w:eastAsia="zh-CN"/>
              </w:rPr>
              <w:t xml:space="preserve"> </w:t>
            </w:r>
            <w:r>
              <w:rPr>
                <w:rFonts w:hint="eastAsia" w:ascii="MS Gothic" w:hAnsi="MS Gothic" w:eastAsia="宋体"/>
                <w:sz w:val="17"/>
                <w:lang w:eastAsia="zh-CN"/>
              </w:rPr>
              <w:t>2</w:t>
            </w:r>
            <w:r>
              <w:rPr>
                <w:rFonts w:ascii="MS Gothic" w:hAnsi="MS Gothic" w:eastAsia="MS Gothic"/>
                <w:sz w:val="17"/>
              </w:rPr>
              <w:t>)</w:t>
            </w:r>
            <w:r>
              <w:rPr>
                <w:rFonts w:hint="eastAsia" w:ascii="宋体" w:hAnsi="宋体" w:eastAsia="宋体"/>
                <w:sz w:val="17"/>
                <w:lang w:eastAsia="zh-CN"/>
              </w:rPr>
              <w:t>溶液状况确认</w:t>
            </w: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目视确认溶液状况，嗅闻确认能力增进剂的有无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450" w:type="dxa"/>
            <w:tcBorders>
              <w:top w:val="single" w:color="auto" w:sz="4" w:space="0"/>
              <w:left w:val="nil"/>
              <w:bottom w:val="single" w:color="auto" w:sz="4" w:space="0"/>
              <w:right w:val="single" w:color="auto" w:sz="6" w:space="0"/>
            </w:tcBorders>
            <w:noWrap w:val="0"/>
            <w:vAlign w:val="center"/>
          </w:tcPr>
          <w:p>
            <w:pPr>
              <w:snapToGrid w:val="0"/>
              <w:spacing w:line="200" w:lineRule="atLeast"/>
              <w:ind w:left="263" w:leftChars="60" w:hanging="137" w:hangingChars="81"/>
              <w:rPr>
                <w:rFonts w:hint="eastAsia" w:ascii="宋体" w:hAnsi="宋体" w:eastAsia="宋体"/>
                <w:sz w:val="17"/>
                <w:lang w:eastAsia="zh-CN"/>
              </w:rPr>
            </w:pPr>
            <w:r>
              <w:rPr>
                <w:rFonts w:hint="eastAsia" w:ascii="MS Gothic" w:hAnsi="MS Gothic" w:eastAsia="宋体"/>
                <w:sz w:val="17"/>
                <w:lang w:eastAsia="zh-CN"/>
              </w:rPr>
              <w:t>3</w:t>
            </w:r>
            <w:r>
              <w:rPr>
                <w:rFonts w:ascii="MS Gothic" w:hAnsi="MS Gothic" w:eastAsia="MS Gothic"/>
                <w:sz w:val="17"/>
              </w:rPr>
              <w:t>)</w:t>
            </w:r>
            <w:r>
              <w:rPr>
                <w:rFonts w:hint="eastAsia" w:ascii="MS Gothic" w:hAnsi="MS Gothic" w:eastAsia="宋体"/>
                <w:sz w:val="17"/>
                <w:lang w:eastAsia="zh-CN"/>
              </w:rPr>
              <w:t>溶液调整</w:t>
            </w: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根据停机整备时的取样分析结果进行溶液调整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center"/>
          </w:tcPr>
          <w:p>
            <w:pPr>
              <w:snapToGrid w:val="0"/>
              <w:ind w:left="223" w:hanging="210"/>
              <w:rPr>
                <w:rFonts w:ascii="MS Gothic" w:hAnsi="MS Gothic" w:eastAsia="MS Gothic"/>
                <w:spacing w:val="-6"/>
                <w:sz w:val="17"/>
                <w:lang w:eastAsia="zh-CN"/>
              </w:rPr>
            </w:pPr>
          </w:p>
        </w:tc>
        <w:tc>
          <w:tcPr>
            <w:tcW w:w="2450" w:type="dxa"/>
            <w:tcBorders>
              <w:top w:val="single" w:color="auto" w:sz="4"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宋体"/>
                <w:sz w:val="17"/>
                <w:lang w:eastAsia="zh-CN"/>
              </w:rPr>
              <w:t xml:space="preserve"> 4</w:t>
            </w:r>
            <w:r>
              <w:rPr>
                <w:rFonts w:ascii="MS Gothic" w:hAnsi="MS Gothic" w:eastAsia="MS Gothic"/>
                <w:sz w:val="17"/>
              </w:rPr>
              <w:t>)</w:t>
            </w:r>
            <w:r>
              <w:rPr>
                <w:rFonts w:hint="eastAsia" w:ascii="MS Gothic" w:hAnsi="MS Gothic" w:eastAsia="宋体"/>
                <w:sz w:val="17"/>
                <w:lang w:eastAsia="zh-CN"/>
              </w:rPr>
              <w:t>能力增进剂添加</w:t>
            </w:r>
          </w:p>
        </w:tc>
        <w:tc>
          <w:tcPr>
            <w:tcW w:w="3731"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根据需要添加能力增进剂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90" w:hRule="atLeast"/>
        </w:trPr>
        <w:tc>
          <w:tcPr>
            <w:tcW w:w="1792" w:type="dxa"/>
            <w:tcBorders>
              <w:top w:val="single" w:color="auto" w:sz="6" w:space="0"/>
              <w:left w:val="single" w:color="auto" w:sz="8" w:space="0"/>
              <w:bottom w:val="single" w:color="auto" w:sz="8" w:space="0"/>
              <w:right w:val="single" w:color="auto" w:sz="6" w:space="0"/>
            </w:tcBorders>
            <w:noWrap w:val="0"/>
            <w:vAlign w:val="center"/>
          </w:tcPr>
          <w:p>
            <w:pPr>
              <w:snapToGrid w:val="0"/>
              <w:spacing w:line="200" w:lineRule="atLeast"/>
              <w:ind w:left="223" w:hanging="210"/>
              <w:rPr>
                <w:rFonts w:hint="eastAsia" w:ascii="MS Gothic" w:hAnsi="MS Gothic" w:eastAsia="宋体"/>
                <w:sz w:val="17"/>
                <w:lang w:eastAsia="zh-CN"/>
              </w:rPr>
            </w:pPr>
            <w:r>
              <w:rPr>
                <w:rFonts w:ascii="MS Gothic" w:hAnsi="MS Gothic" w:eastAsia="MS Gothic"/>
                <w:sz w:val="17"/>
              </w:rPr>
              <w:t xml:space="preserve"> </w:t>
            </w:r>
            <w:r>
              <w:rPr>
                <w:rFonts w:hint="eastAsia" w:ascii="MS Gothic" w:hAnsi="MS Gothic" w:eastAsia="MS Gothic"/>
                <w:sz w:val="17"/>
              </w:rPr>
              <w:t>3</w:t>
            </w:r>
            <w:r>
              <w:rPr>
                <w:rFonts w:ascii="MS Gothic" w:hAnsi="MS Gothic" w:eastAsia="MS Gothic"/>
                <w:sz w:val="17"/>
              </w:rPr>
              <w:t>.</w:t>
            </w:r>
            <w:r>
              <w:rPr>
                <w:rFonts w:hint="eastAsia" w:ascii="MS Gothic" w:hAnsi="MS Gothic" w:eastAsia="宋体"/>
                <w:sz w:val="17"/>
                <w:lang w:eastAsia="zh-CN"/>
              </w:rPr>
              <w:t>报告书</w:t>
            </w:r>
          </w:p>
        </w:tc>
        <w:tc>
          <w:tcPr>
            <w:tcW w:w="2450" w:type="dxa"/>
            <w:tcBorders>
              <w:top w:val="single" w:color="auto" w:sz="6" w:space="0"/>
              <w:left w:val="nil"/>
              <w:bottom w:val="single" w:color="auto" w:sz="8" w:space="0"/>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ascii="MS Gothic" w:hAnsi="MS Gothic" w:eastAsia="MS Gothic"/>
                <w:sz w:val="17"/>
              </w:rPr>
              <w:t xml:space="preserve"> 1)</w:t>
            </w:r>
            <w:r>
              <w:rPr>
                <w:rFonts w:hint="eastAsia" w:ascii="MS Gothic" w:hAnsi="MS Gothic" w:eastAsia="宋体"/>
                <w:sz w:val="17"/>
                <w:lang w:eastAsia="zh-CN"/>
              </w:rPr>
              <w:t>报告书作成</w:t>
            </w:r>
          </w:p>
        </w:tc>
        <w:tc>
          <w:tcPr>
            <w:tcW w:w="3731" w:type="dxa"/>
            <w:gridSpan w:val="2"/>
            <w:tcBorders>
              <w:top w:val="single" w:color="auto" w:sz="6" w:space="0"/>
              <w:left w:val="nil"/>
              <w:bottom w:val="single" w:color="auto" w:sz="8" w:space="0"/>
              <w:right w:val="single" w:color="auto" w:sz="4" w:space="0"/>
            </w:tcBorders>
            <w:noWrap w:val="0"/>
            <w:vAlign w:val="center"/>
          </w:tcPr>
          <w:p>
            <w:pPr>
              <w:snapToGrid w:val="0"/>
              <w:rPr>
                <w:rFonts w:ascii="MS Gothic" w:hAnsi="MS Gothic" w:eastAsia="宋体"/>
                <w:sz w:val="17"/>
                <w:lang w:eastAsia="zh-CN"/>
              </w:rPr>
            </w:pPr>
            <w:r>
              <w:rPr>
                <w:rFonts w:hint="eastAsia" w:ascii="MS Gothic" w:hAnsi="MS Gothic" w:eastAsia="宋体"/>
                <w:sz w:val="17"/>
                <w:lang w:eastAsia="zh-CN"/>
              </w:rPr>
              <w:t>报告书作成</w:t>
            </w:r>
          </w:p>
        </w:tc>
      </w:tr>
    </w:tbl>
    <w:tbl>
      <w:tblPr>
        <w:tblStyle w:val="16"/>
        <w:tblpPr w:leftFromText="180" w:rightFromText="180" w:vertAnchor="text" w:horzAnchor="page" w:tblpX="2096" w:tblpY="280"/>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Pr>
      <w:tblGrid>
        <w:gridCol w:w="1792"/>
        <w:gridCol w:w="2450"/>
        <w:gridCol w:w="37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323" w:hRule="atLeast"/>
        </w:trPr>
        <w:tc>
          <w:tcPr>
            <w:tcW w:w="7965" w:type="dxa"/>
            <w:gridSpan w:val="3"/>
            <w:tcBorders>
              <w:top w:val="single" w:color="auto" w:sz="8" w:space="0"/>
              <w:left w:val="single" w:color="auto" w:sz="8" w:space="0"/>
              <w:bottom w:val="single" w:color="auto" w:sz="8" w:space="0"/>
              <w:right w:val="single" w:color="auto" w:sz="8" w:space="0"/>
            </w:tcBorders>
            <w:shd w:val="clear" w:color="auto" w:fill="CCFFCC"/>
            <w:noWrap w:val="0"/>
            <w:vAlign w:val="center"/>
          </w:tcPr>
          <w:p>
            <w:pPr>
              <w:snapToGrid w:val="0"/>
              <w:spacing w:line="240" w:lineRule="atLeast"/>
              <w:rPr>
                <w:rFonts w:hint="eastAsia" w:ascii="MS Gothic" w:hAnsi="MS Gothic" w:eastAsia="MS Gothic"/>
                <w:b/>
                <w:spacing w:val="20"/>
                <w:lang w:eastAsia="zh-CN"/>
              </w:rPr>
            </w:pPr>
            <w:r>
              <w:rPr>
                <w:rFonts w:hint="eastAsia" w:ascii="MS Gothic" w:hAnsi="MS Gothic" w:eastAsia="宋体"/>
                <w:b/>
                <w:spacing w:val="20"/>
                <w:lang w:val="en-US" w:eastAsia="zh-CN"/>
              </w:rPr>
              <w:t>2、</w:t>
            </w:r>
            <w:r>
              <w:rPr>
                <w:rFonts w:hint="eastAsia" w:ascii="MS Gothic" w:hAnsi="MS Gothic" w:eastAsia="宋体"/>
                <w:b/>
                <w:spacing w:val="20"/>
                <w:lang w:eastAsia="zh-CN"/>
              </w:rPr>
              <w:t>运行中巡回点检</w:t>
            </w:r>
            <w:r>
              <w:rPr>
                <w:rFonts w:hint="eastAsia" w:ascii="MS Gothic" w:hAnsi="MS Gothic" w:eastAsia="MS Gothic"/>
                <w:b/>
                <w:spacing w:val="20"/>
                <w:lang w:eastAsia="zh-CN"/>
              </w:rPr>
              <w:t>（</w:t>
            </w:r>
            <w:r>
              <w:rPr>
                <w:rFonts w:hint="eastAsia" w:ascii="MS Gothic" w:hAnsi="MS Gothic" w:eastAsia="宋体"/>
                <w:b/>
                <w:spacing w:val="20"/>
                <w:lang w:eastAsia="zh-CN"/>
              </w:rPr>
              <w:t>贰</w:t>
            </w:r>
            <w:r>
              <w:rPr>
                <w:rFonts w:hint="eastAsia" w:ascii="MS Gothic" w:hAnsi="MS Gothic" w:eastAsia="MS Gothic"/>
                <w:b/>
                <w:spacing w:val="20"/>
                <w:lang w:eastAsia="zh-CN"/>
              </w:rPr>
              <w:t>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312" w:hRule="atLeast"/>
        </w:trPr>
        <w:tc>
          <w:tcPr>
            <w:tcW w:w="1792" w:type="dxa"/>
            <w:vMerge w:val="restart"/>
            <w:tcBorders>
              <w:top w:val="single" w:color="auto" w:sz="8" w:space="0"/>
              <w:left w:val="single" w:color="auto" w:sz="8" w:space="0"/>
              <w:right w:val="single" w:color="auto" w:sz="6" w:space="0"/>
            </w:tcBorders>
            <w:noWrap w:val="0"/>
            <w:vAlign w:val="center"/>
          </w:tcPr>
          <w:p>
            <w:pPr>
              <w:snapToGrid w:val="0"/>
              <w:spacing w:line="240" w:lineRule="atLeast"/>
              <w:jc w:val="center"/>
              <w:rPr>
                <w:rFonts w:ascii="MS Gothic" w:hAnsi="MS Gothic" w:eastAsia="宋体"/>
                <w:sz w:val="17"/>
                <w:lang w:eastAsia="zh-CN"/>
              </w:rPr>
            </w:pPr>
            <w:r>
              <w:rPr>
                <w:rFonts w:hint="eastAsia" w:ascii="MS Gothic" w:hAnsi="MS Gothic" w:eastAsia="宋体"/>
                <w:sz w:val="17"/>
                <w:lang w:eastAsia="zh-CN"/>
              </w:rPr>
              <w:t>作 业 名 称</w:t>
            </w:r>
          </w:p>
        </w:tc>
        <w:tc>
          <w:tcPr>
            <w:tcW w:w="2450" w:type="dxa"/>
            <w:vMerge w:val="restart"/>
            <w:tcBorders>
              <w:top w:val="single" w:color="auto" w:sz="8" w:space="0"/>
              <w:left w:val="nil"/>
              <w:right w:val="single" w:color="auto" w:sz="6" w:space="0"/>
            </w:tcBorders>
            <w:noWrap w:val="0"/>
            <w:vAlign w:val="center"/>
          </w:tcPr>
          <w:p>
            <w:pPr>
              <w:snapToGrid w:val="0"/>
              <w:spacing w:line="160" w:lineRule="atLeast"/>
              <w:jc w:val="center"/>
              <w:rPr>
                <w:rFonts w:hint="eastAsia" w:ascii="MS Gothic" w:hAnsi="MS Gothic" w:eastAsia="宋体"/>
                <w:sz w:val="17"/>
                <w:lang w:eastAsia="zh-CN"/>
              </w:rPr>
            </w:pPr>
            <w:r>
              <w:rPr>
                <w:rFonts w:hint="eastAsia" w:ascii="MS Gothic" w:hAnsi="MS Gothic" w:eastAsia="宋体"/>
                <w:sz w:val="17"/>
                <w:lang w:eastAsia="zh-CN"/>
              </w:rPr>
              <w:t>作 业 项 目</w:t>
            </w:r>
          </w:p>
        </w:tc>
        <w:tc>
          <w:tcPr>
            <w:tcW w:w="3723" w:type="dxa"/>
            <w:vMerge w:val="restart"/>
            <w:tcBorders>
              <w:top w:val="single" w:color="auto" w:sz="8" w:space="0"/>
              <w:left w:val="nil"/>
              <w:right w:val="single" w:color="auto" w:sz="4" w:space="0"/>
            </w:tcBorders>
            <w:noWrap w:val="0"/>
            <w:vAlign w:val="center"/>
          </w:tcPr>
          <w:p>
            <w:pPr>
              <w:snapToGrid w:val="0"/>
              <w:spacing w:line="160" w:lineRule="atLeast"/>
              <w:jc w:val="center"/>
              <w:rPr>
                <w:rFonts w:hint="eastAsia" w:ascii="MS Gothic" w:hAnsi="MS Gothic" w:eastAsia="宋体"/>
                <w:sz w:val="17"/>
                <w:lang w:eastAsia="zh-CN"/>
              </w:rPr>
            </w:pPr>
            <w:r>
              <w:rPr>
                <w:rFonts w:hint="eastAsia" w:ascii="MS Gothic" w:hAnsi="MS Gothic" w:eastAsia="宋体"/>
                <w:sz w:val="17"/>
                <w:lang w:eastAsia="zh-CN"/>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312" w:hRule="atLeast"/>
        </w:trPr>
        <w:tc>
          <w:tcPr>
            <w:tcW w:w="1792" w:type="dxa"/>
            <w:vMerge w:val="continue"/>
            <w:tcBorders>
              <w:left w:val="single" w:color="auto" w:sz="8" w:space="0"/>
              <w:bottom w:val="single" w:color="auto" w:sz="6" w:space="0"/>
              <w:right w:val="single" w:color="auto" w:sz="6" w:space="0"/>
            </w:tcBorders>
            <w:noWrap w:val="0"/>
            <w:vAlign w:val="center"/>
          </w:tcPr>
          <w:p>
            <w:pPr>
              <w:snapToGrid w:val="0"/>
              <w:spacing w:line="240" w:lineRule="atLeast"/>
              <w:jc w:val="center"/>
              <w:rPr>
                <w:rFonts w:hint="eastAsia" w:ascii="MS Gothic" w:hAnsi="MS Gothic" w:eastAsia="宋体"/>
                <w:sz w:val="17"/>
                <w:lang w:eastAsia="zh-CN"/>
              </w:rPr>
            </w:pPr>
          </w:p>
        </w:tc>
        <w:tc>
          <w:tcPr>
            <w:tcW w:w="2450" w:type="dxa"/>
            <w:vMerge w:val="continue"/>
            <w:tcBorders>
              <w:left w:val="nil"/>
              <w:bottom w:val="single" w:color="auto" w:sz="6" w:space="0"/>
              <w:right w:val="single" w:color="auto" w:sz="6" w:space="0"/>
            </w:tcBorders>
            <w:noWrap w:val="0"/>
            <w:vAlign w:val="center"/>
          </w:tcPr>
          <w:p>
            <w:pPr>
              <w:snapToGrid w:val="0"/>
              <w:spacing w:line="160" w:lineRule="atLeast"/>
              <w:jc w:val="center"/>
              <w:rPr>
                <w:rFonts w:hint="eastAsia" w:ascii="MS Gothic" w:hAnsi="MS Gothic" w:eastAsia="宋体"/>
                <w:sz w:val="17"/>
                <w:lang w:eastAsia="zh-CN"/>
              </w:rPr>
            </w:pPr>
          </w:p>
        </w:tc>
        <w:tc>
          <w:tcPr>
            <w:tcW w:w="3723" w:type="dxa"/>
            <w:vMerge w:val="continue"/>
            <w:tcBorders>
              <w:left w:val="nil"/>
              <w:bottom w:val="single" w:color="auto" w:sz="6" w:space="0"/>
              <w:right w:val="single" w:color="auto" w:sz="4" w:space="0"/>
            </w:tcBorders>
            <w:noWrap w:val="0"/>
            <w:vAlign w:val="center"/>
          </w:tcPr>
          <w:p>
            <w:pPr>
              <w:snapToGrid w:val="0"/>
              <w:spacing w:line="160" w:lineRule="atLeast"/>
              <w:jc w:val="center"/>
              <w:rPr>
                <w:rFonts w:hint="eastAsia" w:ascii="MS Gothic" w:hAnsi="MS Gothic" w:eastAsia="宋体"/>
                <w:sz w:val="17"/>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宋体"/>
                <w:sz w:val="17"/>
                <w:lang w:eastAsia="zh-CN"/>
              </w:rPr>
            </w:pPr>
            <w:r>
              <w:rPr>
                <w:rFonts w:hint="eastAsia" w:ascii="MS Gothic" w:hAnsi="MS Gothic" w:eastAsia="MS Gothic"/>
                <w:sz w:val="17"/>
              </w:rPr>
              <w:t xml:space="preserve"> </w:t>
            </w:r>
            <w:r>
              <w:rPr>
                <w:rFonts w:ascii="MS Gothic" w:hAnsi="MS Gothic" w:eastAsia="MS Gothic"/>
                <w:sz w:val="17"/>
              </w:rPr>
              <w:t>1.</w:t>
            </w:r>
            <w:r>
              <w:rPr>
                <w:rFonts w:hint="eastAsia" w:ascii="MS Gothic" w:hAnsi="MS Gothic" w:eastAsia="宋体"/>
                <w:sz w:val="17"/>
                <w:lang w:eastAsia="zh-CN"/>
              </w:rPr>
              <w:t>运转状况点检</w:t>
            </w:r>
          </w:p>
        </w:tc>
        <w:tc>
          <w:tcPr>
            <w:tcW w:w="2450" w:type="dxa"/>
            <w:tcBorders>
              <w:top w:val="single" w:color="auto" w:sz="6" w:space="0"/>
              <w:left w:val="nil"/>
              <w:bottom w:val="nil"/>
              <w:right w:val="single" w:color="auto" w:sz="6" w:space="0"/>
            </w:tcBorders>
            <w:noWrap w:val="0"/>
            <w:vAlign w:val="top"/>
          </w:tcPr>
          <w:p>
            <w:pPr>
              <w:snapToGrid w:val="0"/>
              <w:spacing w:line="200" w:lineRule="atLeast"/>
              <w:ind w:left="265" w:hanging="224"/>
              <w:rPr>
                <w:rFonts w:ascii="MS Gothic" w:hAnsi="MS Gothic" w:eastAsia="宋体"/>
                <w:sz w:val="17"/>
                <w:lang w:eastAsia="zh-CN"/>
              </w:rPr>
            </w:pPr>
            <w:r>
              <w:rPr>
                <w:rFonts w:ascii="MS Gothic" w:hAnsi="MS Gothic" w:eastAsia="MS Gothic"/>
                <w:sz w:val="17"/>
              </w:rPr>
              <w:t xml:space="preserve"> </w:t>
            </w:r>
            <w:r>
              <w:rPr>
                <w:rFonts w:hint="eastAsia" w:ascii="MS Gothic" w:hAnsi="MS Gothic" w:eastAsia="MS Gothic"/>
                <w:sz w:val="17"/>
              </w:rPr>
              <w:t>1</w:t>
            </w:r>
            <w:r>
              <w:rPr>
                <w:rFonts w:ascii="MS Gothic" w:hAnsi="MS Gothic" w:eastAsia="MS Gothic"/>
                <w:sz w:val="17"/>
              </w:rPr>
              <w:t>)</w:t>
            </w:r>
            <w:r>
              <w:rPr>
                <w:rFonts w:hint="eastAsia" w:ascii="MS Gothic" w:hAnsi="MS Gothic" w:eastAsia="宋体"/>
                <w:sz w:val="17"/>
                <w:lang w:eastAsia="zh-CN"/>
              </w:rPr>
              <w:t>热源系统确认</w:t>
            </w:r>
          </w:p>
        </w:tc>
        <w:tc>
          <w:tcPr>
            <w:tcW w:w="3723" w:type="dxa"/>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确认供给压力和温度在规格值以下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z w:val="17"/>
              </w:rPr>
            </w:pPr>
          </w:p>
        </w:tc>
        <w:tc>
          <w:tcPr>
            <w:tcW w:w="2450" w:type="dxa"/>
            <w:tcBorders>
              <w:top w:val="nil"/>
              <w:left w:val="nil"/>
              <w:bottom w:val="nil"/>
              <w:right w:val="single" w:color="auto" w:sz="6" w:space="0"/>
            </w:tcBorders>
            <w:noWrap w:val="0"/>
            <w:vAlign w:val="top"/>
          </w:tcPr>
          <w:p>
            <w:pPr>
              <w:snapToGrid w:val="0"/>
              <w:spacing w:line="200" w:lineRule="atLeast"/>
              <w:ind w:left="223" w:hanging="182"/>
              <w:rPr>
                <w:rFonts w:hint="eastAsia" w:ascii="MS Gothic" w:hAnsi="MS Gothic" w:eastAsia="MS Gothic"/>
                <w:sz w:val="17"/>
              </w:rPr>
            </w:pPr>
          </w:p>
        </w:tc>
        <w:tc>
          <w:tcPr>
            <w:tcW w:w="3723" w:type="dxa"/>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确认热源配管无外部泄漏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z w:val="17"/>
              </w:rPr>
            </w:pPr>
          </w:p>
        </w:tc>
        <w:tc>
          <w:tcPr>
            <w:tcW w:w="2450" w:type="dxa"/>
            <w:tcBorders>
              <w:top w:val="single" w:color="auto" w:sz="6" w:space="0"/>
              <w:left w:val="nil"/>
              <w:bottom w:val="single" w:color="auto" w:sz="4" w:space="0"/>
              <w:right w:val="single" w:color="auto" w:sz="6" w:space="0"/>
            </w:tcBorders>
            <w:noWrap w:val="0"/>
            <w:vAlign w:val="center"/>
          </w:tcPr>
          <w:p>
            <w:pPr>
              <w:snapToGrid w:val="0"/>
              <w:spacing w:line="200" w:lineRule="atLeast"/>
              <w:ind w:left="263" w:leftChars="60" w:hanging="137" w:hangingChars="81"/>
              <w:rPr>
                <w:rFonts w:hint="eastAsia" w:ascii="MS Gothic" w:hAnsi="MS Gothic" w:eastAsia="宋体"/>
                <w:sz w:val="17"/>
                <w:lang w:eastAsia="zh-CN"/>
              </w:rPr>
            </w:pPr>
            <w:r>
              <w:rPr>
                <w:rFonts w:hint="eastAsia" w:ascii="MS Gothic" w:hAnsi="MS Gothic" w:eastAsia="宋体"/>
                <w:sz w:val="17"/>
                <w:lang w:eastAsia="zh-CN"/>
              </w:rPr>
              <w:t>2</w:t>
            </w:r>
            <w:r>
              <w:rPr>
                <w:rFonts w:ascii="MS Gothic" w:hAnsi="MS Gothic" w:eastAsia="MS Gothic"/>
                <w:sz w:val="17"/>
              </w:rPr>
              <w:t>)</w:t>
            </w:r>
            <w:r>
              <w:rPr>
                <w:rFonts w:hint="eastAsia" w:ascii="MS Gothic" w:hAnsi="MS Gothic" w:eastAsia="宋体"/>
                <w:sz w:val="17"/>
                <w:lang w:eastAsia="zh-CN"/>
              </w:rPr>
              <w:t>气密性确认</w:t>
            </w:r>
          </w:p>
        </w:tc>
        <w:tc>
          <w:tcPr>
            <w:tcW w:w="3723" w:type="dxa"/>
            <w:tcBorders>
              <w:top w:val="single" w:color="auto" w:sz="6"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吸收器损失测定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z w:val="17"/>
              </w:rPr>
            </w:pPr>
          </w:p>
        </w:tc>
        <w:tc>
          <w:tcPr>
            <w:tcW w:w="2450" w:type="dxa"/>
            <w:tcBorders>
              <w:top w:val="single" w:color="auto" w:sz="4" w:space="0"/>
              <w:left w:val="nil"/>
              <w:bottom w:val="single" w:color="auto" w:sz="4" w:space="0"/>
              <w:right w:val="single" w:color="auto" w:sz="6" w:space="0"/>
            </w:tcBorders>
            <w:noWrap w:val="0"/>
            <w:vAlign w:val="top"/>
          </w:tcPr>
          <w:p>
            <w:pPr>
              <w:snapToGrid w:val="0"/>
              <w:spacing w:line="200" w:lineRule="atLeast"/>
              <w:ind w:left="230" w:leftChars="57" w:hanging="110" w:hangingChars="65"/>
              <w:rPr>
                <w:rFonts w:hint="eastAsia" w:ascii="MS Gothic" w:hAnsi="MS Gothic" w:eastAsia="宋体"/>
                <w:sz w:val="17"/>
                <w:lang w:eastAsia="zh-CN"/>
              </w:rPr>
            </w:pPr>
            <w:r>
              <w:rPr>
                <w:rFonts w:hint="eastAsia" w:ascii="MS Gothic" w:hAnsi="MS Gothic" w:eastAsia="宋体"/>
                <w:sz w:val="17"/>
                <w:lang w:eastAsia="zh-CN"/>
              </w:rPr>
              <w:t>3</w:t>
            </w:r>
            <w:r>
              <w:rPr>
                <w:rFonts w:hint="eastAsia" w:ascii="MS Gothic" w:hAnsi="MS Gothic" w:eastAsia="MS Gothic"/>
                <w:sz w:val="17"/>
              </w:rPr>
              <w:t>)</w:t>
            </w:r>
            <w:r>
              <w:rPr>
                <w:rFonts w:hint="eastAsia" w:ascii="MS Gothic" w:hAnsi="MS Gothic" w:eastAsia="宋体"/>
                <w:sz w:val="17"/>
                <w:lang w:eastAsia="zh-CN"/>
              </w:rPr>
              <w:t>抽气泵点检</w:t>
            </w:r>
          </w:p>
        </w:tc>
        <w:tc>
          <w:tcPr>
            <w:tcW w:w="3723" w:type="dxa"/>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更换真空泵油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single" w:color="auto" w:sz="4" w:space="0"/>
              <w:left w:val="nil"/>
              <w:bottom w:val="nil"/>
              <w:right w:val="single" w:color="auto" w:sz="6" w:space="0"/>
            </w:tcBorders>
            <w:noWrap w:val="0"/>
            <w:vAlign w:val="top"/>
          </w:tcPr>
          <w:p>
            <w:pPr>
              <w:snapToGrid w:val="0"/>
              <w:spacing w:line="200" w:lineRule="atLeast"/>
              <w:ind w:left="230" w:leftChars="57" w:hanging="110" w:hangingChars="65"/>
              <w:rPr>
                <w:rFonts w:ascii="MS Gothic" w:hAnsi="MS Gothic" w:eastAsia="宋体"/>
                <w:sz w:val="17"/>
                <w:lang w:eastAsia="zh-CN"/>
              </w:rPr>
            </w:pPr>
            <w:r>
              <w:rPr>
                <w:rFonts w:hint="eastAsia" w:ascii="MS Gothic" w:hAnsi="MS Gothic" w:eastAsia="宋体"/>
                <w:sz w:val="17"/>
                <w:lang w:eastAsia="zh-CN"/>
              </w:rPr>
              <w:t>4</w:t>
            </w:r>
            <w:r>
              <w:rPr>
                <w:rFonts w:ascii="MS Gothic" w:hAnsi="MS Gothic" w:eastAsia="宋体"/>
                <w:sz w:val="17"/>
                <w:lang w:eastAsia="zh-CN"/>
              </w:rPr>
              <w:t>)</w:t>
            </w:r>
            <w:r>
              <w:rPr>
                <w:rFonts w:hint="eastAsia" w:ascii="MS Gothic" w:hAnsi="MS Gothic" w:eastAsia="宋体"/>
                <w:sz w:val="17"/>
                <w:lang w:eastAsia="zh-CN"/>
              </w:rPr>
              <w:t>抽取不凝性气体</w:t>
            </w:r>
          </w:p>
        </w:tc>
        <w:tc>
          <w:tcPr>
            <w:tcW w:w="3723" w:type="dxa"/>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确认自动抽气系统动作正常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nil"/>
              <w:left w:val="nil"/>
              <w:bottom w:val="single" w:color="auto" w:sz="4" w:space="0"/>
              <w:right w:val="single" w:color="auto" w:sz="6" w:space="0"/>
            </w:tcBorders>
            <w:noWrap w:val="0"/>
            <w:vAlign w:val="top"/>
          </w:tcPr>
          <w:p>
            <w:pPr>
              <w:snapToGrid w:val="0"/>
              <w:spacing w:line="200" w:lineRule="atLeast"/>
              <w:ind w:left="230" w:leftChars="57" w:hanging="110" w:hangingChars="65"/>
              <w:rPr>
                <w:rFonts w:hint="eastAsia" w:ascii="MS Gothic" w:hAnsi="MS Gothic" w:eastAsia="宋体"/>
                <w:sz w:val="17"/>
                <w:lang w:eastAsia="zh-CN"/>
              </w:rPr>
            </w:pPr>
          </w:p>
        </w:tc>
        <w:tc>
          <w:tcPr>
            <w:tcW w:w="3723" w:type="dxa"/>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使用真空泵抽取机内不凝性气体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hint="eastAsia" w:ascii="MS Gothic" w:hAnsi="MS Gothic" w:eastAsia="MS Gothic"/>
                <w:spacing w:val="-6"/>
                <w:sz w:val="17"/>
                <w:lang w:eastAsia="zh-CN"/>
              </w:rPr>
            </w:pPr>
          </w:p>
        </w:tc>
        <w:tc>
          <w:tcPr>
            <w:tcW w:w="2450" w:type="dxa"/>
            <w:tcBorders>
              <w:top w:val="single" w:color="auto" w:sz="4" w:space="0"/>
              <w:left w:val="nil"/>
              <w:bottom w:val="nil"/>
              <w:right w:val="single" w:color="auto" w:sz="6" w:space="0"/>
            </w:tcBorders>
            <w:noWrap w:val="0"/>
            <w:vAlign w:val="top"/>
          </w:tcPr>
          <w:p>
            <w:pPr>
              <w:snapToGrid w:val="0"/>
              <w:spacing w:line="240" w:lineRule="atLeast"/>
              <w:ind w:left="265" w:hanging="224"/>
              <w:rPr>
                <w:rFonts w:hint="eastAsia" w:ascii="MS Gothic" w:hAnsi="MS Gothic" w:eastAsia="宋体"/>
                <w:sz w:val="17"/>
                <w:lang w:eastAsia="zh-CN"/>
              </w:rPr>
            </w:pPr>
            <w:r>
              <w:rPr>
                <w:rFonts w:hint="eastAsia" w:ascii="MS Gothic" w:hAnsi="MS Gothic" w:eastAsia="MS Gothic"/>
                <w:sz w:val="17"/>
                <w:lang w:eastAsia="zh-CN"/>
              </w:rPr>
              <w:t xml:space="preserve"> </w:t>
            </w:r>
            <w:r>
              <w:rPr>
                <w:rFonts w:hint="eastAsia" w:ascii="MS Gothic" w:hAnsi="MS Gothic" w:eastAsia="宋体"/>
                <w:sz w:val="17"/>
                <w:lang w:eastAsia="zh-CN"/>
              </w:rPr>
              <w:t>5</w:t>
            </w:r>
            <w:r>
              <w:rPr>
                <w:rFonts w:hint="eastAsia" w:ascii="MS Gothic" w:hAnsi="MS Gothic" w:eastAsia="MS Gothic"/>
                <w:sz w:val="17"/>
              </w:rPr>
              <w:t>)</w:t>
            </w:r>
            <w:r>
              <w:rPr>
                <w:rFonts w:hint="eastAsia" w:ascii="MS Gothic" w:hAnsi="MS Gothic" w:eastAsia="宋体"/>
                <w:sz w:val="17"/>
                <w:lang w:eastAsia="zh-CN"/>
              </w:rPr>
              <w:t>运转确认</w:t>
            </w:r>
          </w:p>
        </w:tc>
        <w:tc>
          <w:tcPr>
            <w:tcW w:w="3723" w:type="dxa"/>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容量控制及浓度控制机能确认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hint="eastAsia" w:ascii="MS Gothic" w:hAnsi="MS Gothic" w:eastAsia="MS Gothic"/>
                <w:spacing w:val="-6"/>
                <w:sz w:val="17"/>
              </w:rPr>
            </w:pPr>
          </w:p>
        </w:tc>
        <w:tc>
          <w:tcPr>
            <w:tcW w:w="2450" w:type="dxa"/>
            <w:tcBorders>
              <w:top w:val="nil"/>
              <w:left w:val="nil"/>
              <w:bottom w:val="nil"/>
              <w:right w:val="single" w:color="auto" w:sz="6" w:space="0"/>
            </w:tcBorders>
            <w:noWrap w:val="0"/>
            <w:vAlign w:val="top"/>
          </w:tcPr>
          <w:p>
            <w:pPr>
              <w:snapToGrid w:val="0"/>
              <w:spacing w:line="240" w:lineRule="atLeast"/>
              <w:ind w:left="265" w:hanging="224"/>
              <w:rPr>
                <w:rFonts w:hint="eastAsia" w:ascii="MS Gothic" w:hAnsi="MS Gothic" w:eastAsia="MS Gothic"/>
                <w:sz w:val="17"/>
              </w:rPr>
            </w:pPr>
          </w:p>
        </w:tc>
        <w:tc>
          <w:tcPr>
            <w:tcW w:w="3723" w:type="dxa"/>
            <w:tcBorders>
              <w:top w:val="single" w:color="auto" w:sz="4" w:space="0"/>
              <w:left w:val="nil"/>
              <w:bottom w:val="single" w:color="auto" w:sz="6"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高温发生器液面控制机能确认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hint="eastAsia" w:ascii="MS Gothic" w:hAnsi="MS Gothic" w:eastAsia="MS Gothic"/>
                <w:spacing w:val="-6"/>
                <w:sz w:val="17"/>
              </w:rPr>
            </w:pPr>
          </w:p>
        </w:tc>
        <w:tc>
          <w:tcPr>
            <w:tcW w:w="2450" w:type="dxa"/>
            <w:tcBorders>
              <w:top w:val="nil"/>
              <w:left w:val="nil"/>
              <w:bottom w:val="nil"/>
              <w:right w:val="single" w:color="auto" w:sz="6" w:space="0"/>
            </w:tcBorders>
            <w:noWrap w:val="0"/>
            <w:vAlign w:val="top"/>
          </w:tcPr>
          <w:p>
            <w:pPr>
              <w:snapToGrid w:val="0"/>
              <w:spacing w:line="240" w:lineRule="atLeast"/>
              <w:ind w:left="265" w:hanging="224"/>
              <w:rPr>
                <w:rFonts w:hint="eastAsia" w:ascii="MS Gothic" w:hAnsi="MS Gothic" w:eastAsia="MS Gothic"/>
                <w:sz w:val="17"/>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异常声音及振动有无确认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hint="eastAsia" w:ascii="MS Gothic" w:hAnsi="MS Gothic" w:eastAsia="MS Gothic"/>
                <w:spacing w:val="-6"/>
                <w:sz w:val="17"/>
              </w:rPr>
            </w:pPr>
          </w:p>
        </w:tc>
        <w:tc>
          <w:tcPr>
            <w:tcW w:w="2450" w:type="dxa"/>
            <w:tcBorders>
              <w:top w:val="nil"/>
              <w:left w:val="nil"/>
              <w:bottom w:val="nil"/>
              <w:right w:val="single" w:color="auto" w:sz="6" w:space="0"/>
            </w:tcBorders>
            <w:noWrap w:val="0"/>
            <w:vAlign w:val="top"/>
          </w:tcPr>
          <w:p>
            <w:pPr>
              <w:snapToGrid w:val="0"/>
              <w:spacing w:line="240" w:lineRule="atLeast"/>
              <w:ind w:left="265" w:hanging="224"/>
              <w:rPr>
                <w:rFonts w:hint="eastAsia" w:ascii="MS Gothic" w:hAnsi="MS Gothic" w:eastAsia="MS Gothic"/>
                <w:sz w:val="17"/>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综合试运转状况确认</w:t>
            </w:r>
            <w:r>
              <w:rPr>
                <w:rFonts w:hint="eastAsia" w:ascii="MS Gothic" w:hAnsi="MS Gothic" w:eastAsia="MS Gothic"/>
                <w:sz w:val="17"/>
                <w:lang w:eastAsia="zh-CN"/>
              </w:rPr>
              <w:t>（</w:t>
            </w:r>
            <w:r>
              <w:rPr>
                <w:rFonts w:hint="eastAsia" w:ascii="MS Gothic" w:hAnsi="MS Gothic" w:eastAsia="宋体"/>
                <w:sz w:val="17"/>
                <w:lang w:eastAsia="zh-CN"/>
              </w:rPr>
              <w:t>必要时进行冷剂调整</w:t>
            </w:r>
            <w:r>
              <w:rPr>
                <w:rFonts w:hint="eastAsia" w:ascii="MS Gothic" w:hAnsi="MS Gothic" w:eastAsia="MS Gothic"/>
                <w:sz w:val="17"/>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hint="eastAsia" w:ascii="MS Gothic" w:hAnsi="MS Gothic" w:eastAsia="MS Gothic"/>
                <w:spacing w:val="-6"/>
                <w:sz w:val="17"/>
                <w:lang w:eastAsia="zh-CN"/>
              </w:rPr>
            </w:pPr>
          </w:p>
        </w:tc>
        <w:tc>
          <w:tcPr>
            <w:tcW w:w="2450" w:type="dxa"/>
            <w:tcBorders>
              <w:top w:val="nil"/>
              <w:left w:val="nil"/>
              <w:bottom w:val="single" w:color="auto" w:sz="4" w:space="0"/>
              <w:right w:val="single" w:color="auto" w:sz="6" w:space="0"/>
            </w:tcBorders>
            <w:noWrap w:val="0"/>
            <w:vAlign w:val="top"/>
          </w:tcPr>
          <w:p>
            <w:pPr>
              <w:snapToGrid w:val="0"/>
              <w:spacing w:line="240" w:lineRule="atLeast"/>
              <w:ind w:left="265" w:hanging="224"/>
              <w:rPr>
                <w:rFonts w:hint="eastAsia" w:ascii="MS Gothic" w:hAnsi="MS Gothic" w:eastAsia="MS Gothic"/>
                <w:sz w:val="17"/>
                <w:lang w:eastAsia="zh-CN"/>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运转数据记录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single" w:color="auto" w:sz="4"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MS Gothic"/>
                <w:sz w:val="17"/>
              </w:rPr>
              <w:t xml:space="preserve"> </w:t>
            </w:r>
            <w:r>
              <w:rPr>
                <w:rFonts w:hint="eastAsia" w:ascii="MS Gothic" w:hAnsi="MS Gothic" w:eastAsia="宋体"/>
                <w:sz w:val="17"/>
                <w:lang w:eastAsia="zh-CN"/>
              </w:rPr>
              <w:t>6</w:t>
            </w:r>
            <w:r>
              <w:rPr>
                <w:rFonts w:hint="eastAsia" w:ascii="MS Gothic" w:hAnsi="MS Gothic" w:eastAsia="MS Gothic"/>
                <w:sz w:val="17"/>
              </w:rPr>
              <w:t>)</w:t>
            </w:r>
            <w:r>
              <w:rPr>
                <w:rFonts w:hint="eastAsia" w:ascii="MS Gothic" w:hAnsi="MS Gothic" w:eastAsia="宋体"/>
                <w:sz w:val="17"/>
                <w:lang w:eastAsia="zh-CN"/>
              </w:rPr>
              <w:t>冷水系统检查</w:t>
            </w: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流量确认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23" w:hanging="182"/>
              <w:rPr>
                <w:rFonts w:hint="eastAsia" w:ascii="MS Gothic" w:hAnsi="MS Gothic" w:eastAsia="MS Gothic"/>
                <w:sz w:val="17"/>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冷水出入口温度差确认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lang w:eastAsia="zh-CN"/>
              </w:rPr>
            </w:pPr>
          </w:p>
        </w:tc>
        <w:tc>
          <w:tcPr>
            <w:tcW w:w="2450" w:type="dxa"/>
            <w:tcBorders>
              <w:top w:val="nil"/>
              <w:left w:val="nil"/>
              <w:bottom w:val="single" w:color="auto" w:sz="4" w:space="0"/>
              <w:right w:val="single" w:color="auto" w:sz="6" w:space="0"/>
            </w:tcBorders>
            <w:noWrap w:val="0"/>
            <w:vAlign w:val="center"/>
          </w:tcPr>
          <w:p>
            <w:pPr>
              <w:snapToGrid w:val="0"/>
              <w:spacing w:line="200" w:lineRule="atLeast"/>
              <w:ind w:left="223" w:hanging="182"/>
              <w:rPr>
                <w:rFonts w:hint="eastAsia" w:ascii="MS Gothic" w:hAnsi="MS Gothic" w:eastAsia="MS Gothic"/>
                <w:sz w:val="17"/>
                <w:lang w:eastAsia="zh-CN"/>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蒸发器</w:t>
            </w:r>
            <w:r>
              <w:rPr>
                <w:rFonts w:hint="eastAsia" w:ascii="MS Gothic" w:hAnsi="MS Gothic" w:eastAsia="MS Gothic"/>
                <w:sz w:val="17"/>
              </w:rPr>
              <w:t>ＬＴＤ</w:t>
            </w:r>
            <w:r>
              <w:rPr>
                <w:rFonts w:hint="eastAsia" w:ascii="MS Gothic" w:hAnsi="MS Gothic" w:eastAsia="宋体"/>
                <w:sz w:val="17"/>
                <w:lang w:eastAsia="zh-CN"/>
              </w:rPr>
              <w:t>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single" w:color="auto" w:sz="4"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MS Gothic"/>
                <w:sz w:val="17"/>
              </w:rPr>
              <w:t xml:space="preserve"> </w:t>
            </w:r>
            <w:r>
              <w:rPr>
                <w:rFonts w:hint="eastAsia" w:ascii="MS Gothic" w:hAnsi="MS Gothic" w:eastAsia="宋体"/>
                <w:sz w:val="17"/>
                <w:lang w:eastAsia="zh-CN"/>
              </w:rPr>
              <w:t>7</w:t>
            </w:r>
            <w:r>
              <w:rPr>
                <w:rFonts w:hint="eastAsia" w:ascii="MS Gothic" w:hAnsi="MS Gothic" w:eastAsia="MS Gothic"/>
                <w:sz w:val="17"/>
              </w:rPr>
              <w:t>)</w:t>
            </w:r>
            <w:r>
              <w:rPr>
                <w:rFonts w:hint="eastAsia" w:ascii="MS Gothic" w:hAnsi="MS Gothic" w:eastAsia="宋体"/>
                <w:sz w:val="17"/>
                <w:lang w:eastAsia="zh-CN"/>
              </w:rPr>
              <w:t>冷却水系统检查</w:t>
            </w: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流量确认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冷却水进出口温度差确认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lang w:eastAsia="zh-CN"/>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lang w:eastAsia="zh-CN"/>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吸收器</w:t>
            </w:r>
            <w:r>
              <w:rPr>
                <w:rFonts w:hint="eastAsia" w:ascii="MS Gothic" w:hAnsi="MS Gothic" w:eastAsia="MS Gothic"/>
                <w:sz w:val="17"/>
              </w:rPr>
              <w:t>ＬＴＤ</w:t>
            </w:r>
            <w:r>
              <w:rPr>
                <w:rFonts w:hint="eastAsia" w:ascii="MS Gothic" w:hAnsi="MS Gothic" w:eastAsia="宋体"/>
                <w:sz w:val="17"/>
                <w:lang w:eastAsia="zh-CN"/>
              </w:rPr>
              <w:t>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nil"/>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冷凝器</w:t>
            </w:r>
            <w:r>
              <w:rPr>
                <w:rFonts w:hint="eastAsia" w:ascii="MS Gothic" w:hAnsi="MS Gothic" w:eastAsia="MS Gothic"/>
                <w:sz w:val="17"/>
              </w:rPr>
              <w:t>ＬＴＤ</w:t>
            </w:r>
            <w:r>
              <w:rPr>
                <w:rFonts w:hint="eastAsia" w:ascii="MS Gothic" w:hAnsi="MS Gothic" w:eastAsia="宋体"/>
                <w:sz w:val="17"/>
                <w:lang w:eastAsia="zh-CN"/>
              </w:rPr>
              <w:t>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single" w:color="auto" w:sz="4" w:space="0"/>
              <w:right w:val="single" w:color="auto" w:sz="6" w:space="0"/>
            </w:tcBorders>
            <w:noWrap w:val="0"/>
            <w:vAlign w:val="top"/>
          </w:tcPr>
          <w:p>
            <w:pPr>
              <w:snapToGrid w:val="0"/>
              <w:ind w:left="223" w:hanging="210"/>
              <w:rPr>
                <w:rFonts w:ascii="MS Gothic" w:hAnsi="MS Gothic" w:eastAsia="MS Gothic"/>
                <w:spacing w:val="-6"/>
                <w:sz w:val="17"/>
              </w:rPr>
            </w:pPr>
          </w:p>
        </w:tc>
        <w:tc>
          <w:tcPr>
            <w:tcW w:w="2450" w:type="dxa"/>
            <w:tcBorders>
              <w:top w:val="nil"/>
              <w:left w:val="nil"/>
              <w:bottom w:val="single" w:color="auto" w:sz="4" w:space="0"/>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MS Gothic"/>
                <w:sz w:val="17"/>
                <w:lang w:eastAsia="zh-CN"/>
              </w:rPr>
            </w:pPr>
            <w:r>
              <w:rPr>
                <w:rFonts w:hint="eastAsia" w:ascii="MS Gothic" w:hAnsi="MS Gothic" w:eastAsia="宋体"/>
                <w:sz w:val="17"/>
                <w:lang w:eastAsia="zh-CN"/>
              </w:rPr>
              <w:t>冷却水入口温度变动确认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single" w:color="auto" w:sz="4" w:space="0"/>
              <w:left w:val="single" w:color="auto" w:sz="8" w:space="0"/>
              <w:bottom w:val="nil"/>
              <w:right w:val="single" w:color="auto" w:sz="6" w:space="0"/>
            </w:tcBorders>
            <w:noWrap w:val="0"/>
            <w:vAlign w:val="center"/>
          </w:tcPr>
          <w:p>
            <w:pPr>
              <w:snapToGrid w:val="0"/>
              <w:spacing w:line="200" w:lineRule="atLeast"/>
              <w:ind w:left="223" w:hanging="210"/>
              <w:rPr>
                <w:rFonts w:hint="eastAsia" w:ascii="MS Gothic" w:hAnsi="MS Gothic" w:eastAsia="宋体"/>
                <w:spacing w:val="-6"/>
                <w:sz w:val="17"/>
                <w:lang w:eastAsia="zh-CN"/>
              </w:rPr>
            </w:pPr>
            <w:r>
              <w:rPr>
                <w:rFonts w:hint="eastAsia" w:ascii="MS Gothic" w:hAnsi="MS Gothic" w:eastAsia="宋体"/>
                <w:spacing w:val="-6"/>
                <w:sz w:val="17"/>
                <w:lang w:eastAsia="zh-CN"/>
              </w:rPr>
              <w:t xml:space="preserve"> 2.溶液管理</w:t>
            </w:r>
          </w:p>
        </w:tc>
        <w:tc>
          <w:tcPr>
            <w:tcW w:w="2450" w:type="dxa"/>
            <w:tcBorders>
              <w:top w:val="single" w:color="auto" w:sz="4" w:space="0"/>
              <w:left w:val="nil"/>
              <w:bottom w:val="single" w:color="auto" w:sz="4" w:space="0"/>
              <w:right w:val="single" w:color="auto" w:sz="6" w:space="0"/>
            </w:tcBorders>
            <w:noWrap w:val="0"/>
            <w:vAlign w:val="center"/>
          </w:tcPr>
          <w:p>
            <w:pPr>
              <w:snapToGrid w:val="0"/>
              <w:spacing w:line="200" w:lineRule="atLeast"/>
              <w:ind w:left="263" w:leftChars="60" w:hanging="137" w:hangingChars="81"/>
              <w:rPr>
                <w:rFonts w:hint="eastAsia" w:ascii="宋体" w:hAnsi="宋体" w:eastAsia="宋体"/>
                <w:sz w:val="17"/>
                <w:lang w:eastAsia="zh-CN"/>
              </w:rPr>
            </w:pPr>
            <w:r>
              <w:rPr>
                <w:rFonts w:hint="eastAsia" w:ascii="MS Gothic" w:hAnsi="MS Gothic" w:eastAsia="宋体"/>
                <w:sz w:val="17"/>
                <w:lang w:eastAsia="zh-CN"/>
              </w:rPr>
              <w:t>1</w:t>
            </w:r>
            <w:r>
              <w:rPr>
                <w:rFonts w:ascii="MS Gothic" w:hAnsi="MS Gothic" w:eastAsia="MS Gothic"/>
                <w:sz w:val="17"/>
              </w:rPr>
              <w:t>)</w:t>
            </w:r>
            <w:r>
              <w:rPr>
                <w:rFonts w:hint="eastAsia" w:ascii="MS Gothic" w:hAnsi="MS Gothic" w:eastAsia="宋体"/>
                <w:sz w:val="17"/>
                <w:lang w:eastAsia="zh-CN"/>
              </w:rPr>
              <w:t>溶液调整</w:t>
            </w: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根据取样分析结果进行溶液调整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nil"/>
              <w:left w:val="single" w:color="auto" w:sz="8" w:space="0"/>
              <w:bottom w:val="single" w:color="auto" w:sz="4" w:space="0"/>
              <w:right w:val="single" w:color="auto" w:sz="6" w:space="0"/>
            </w:tcBorders>
            <w:noWrap w:val="0"/>
            <w:vAlign w:val="center"/>
          </w:tcPr>
          <w:p>
            <w:pPr>
              <w:snapToGrid w:val="0"/>
              <w:ind w:left="223" w:hanging="210"/>
              <w:rPr>
                <w:rFonts w:ascii="MS Gothic" w:hAnsi="MS Gothic" w:eastAsia="MS Gothic"/>
                <w:spacing w:val="-6"/>
                <w:sz w:val="17"/>
                <w:lang w:eastAsia="zh-CN"/>
              </w:rPr>
            </w:pPr>
          </w:p>
        </w:tc>
        <w:tc>
          <w:tcPr>
            <w:tcW w:w="2450" w:type="dxa"/>
            <w:tcBorders>
              <w:top w:val="single" w:color="auto" w:sz="4" w:space="0"/>
              <w:left w:val="nil"/>
              <w:bottom w:val="single" w:color="auto" w:sz="4" w:space="0"/>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宋体"/>
                <w:sz w:val="17"/>
                <w:lang w:eastAsia="zh-CN"/>
              </w:rPr>
              <w:t xml:space="preserve"> 2</w:t>
            </w:r>
            <w:r>
              <w:rPr>
                <w:rFonts w:ascii="MS Gothic" w:hAnsi="MS Gothic" w:eastAsia="MS Gothic"/>
                <w:sz w:val="17"/>
              </w:rPr>
              <w:t>)</w:t>
            </w:r>
            <w:r>
              <w:rPr>
                <w:rFonts w:hint="eastAsia" w:ascii="MS Gothic" w:hAnsi="MS Gothic" w:eastAsia="宋体"/>
                <w:sz w:val="17"/>
                <w:lang w:eastAsia="zh-CN"/>
              </w:rPr>
              <w:t>能力增进剂添加</w:t>
            </w:r>
          </w:p>
        </w:tc>
        <w:tc>
          <w:tcPr>
            <w:tcW w:w="3723" w:type="dxa"/>
            <w:tcBorders>
              <w:top w:val="single" w:color="auto" w:sz="4" w:space="0"/>
              <w:left w:val="nil"/>
              <w:bottom w:val="single" w:color="auto" w:sz="4" w:space="0"/>
              <w:right w:val="single" w:color="auto" w:sz="4" w:space="0"/>
            </w:tcBorders>
            <w:noWrap w:val="0"/>
            <w:vAlign w:val="center"/>
          </w:tcPr>
          <w:p>
            <w:pPr>
              <w:snapToGrid w:val="0"/>
              <w:rPr>
                <w:rFonts w:hint="eastAsia" w:ascii="MS Gothic" w:hAnsi="MS Gothic" w:eastAsia="宋体"/>
                <w:sz w:val="17"/>
                <w:lang w:eastAsia="zh-CN"/>
              </w:rPr>
            </w:pPr>
            <w:r>
              <w:rPr>
                <w:rFonts w:hint="eastAsia" w:ascii="MS Gothic" w:hAnsi="MS Gothic" w:eastAsia="宋体"/>
                <w:sz w:val="17"/>
                <w:lang w:eastAsia="zh-CN"/>
              </w:rPr>
              <w:t>根据需要添加能力增进剂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792" w:type="dxa"/>
            <w:tcBorders>
              <w:top w:val="single" w:color="auto" w:sz="4" w:space="0"/>
              <w:left w:val="single" w:color="auto" w:sz="8" w:space="0"/>
              <w:bottom w:val="single" w:color="auto" w:sz="4" w:space="0"/>
              <w:right w:val="single" w:color="auto" w:sz="6" w:space="0"/>
            </w:tcBorders>
            <w:noWrap w:val="0"/>
            <w:vAlign w:val="center"/>
          </w:tcPr>
          <w:p>
            <w:pPr>
              <w:snapToGrid w:val="0"/>
              <w:spacing w:line="200" w:lineRule="atLeast"/>
              <w:ind w:left="223" w:hanging="210"/>
              <w:rPr>
                <w:rFonts w:hint="eastAsia" w:ascii="MS Gothic" w:hAnsi="MS Gothic" w:eastAsia="宋体"/>
                <w:sz w:val="17"/>
                <w:lang w:eastAsia="zh-CN"/>
              </w:rPr>
            </w:pPr>
            <w:r>
              <w:rPr>
                <w:rFonts w:ascii="MS Gothic" w:hAnsi="MS Gothic" w:eastAsia="MS Gothic"/>
                <w:sz w:val="17"/>
                <w:lang w:eastAsia="zh-CN"/>
              </w:rPr>
              <w:t xml:space="preserve"> </w:t>
            </w:r>
            <w:r>
              <w:rPr>
                <w:rFonts w:hint="eastAsia" w:ascii="MS Gothic" w:hAnsi="MS Gothic" w:eastAsia="宋体"/>
                <w:sz w:val="17"/>
                <w:lang w:eastAsia="zh-CN"/>
              </w:rPr>
              <w:t>3</w:t>
            </w:r>
            <w:r>
              <w:rPr>
                <w:rFonts w:ascii="MS Gothic" w:hAnsi="MS Gothic" w:eastAsia="MS Gothic"/>
                <w:sz w:val="17"/>
              </w:rPr>
              <w:t>.</w:t>
            </w:r>
            <w:r>
              <w:rPr>
                <w:rFonts w:hint="eastAsia" w:ascii="MS Gothic" w:hAnsi="MS Gothic" w:eastAsia="宋体"/>
                <w:sz w:val="17"/>
                <w:lang w:eastAsia="zh-CN"/>
              </w:rPr>
              <w:t>报告书</w:t>
            </w:r>
          </w:p>
        </w:tc>
        <w:tc>
          <w:tcPr>
            <w:tcW w:w="2450" w:type="dxa"/>
            <w:tcBorders>
              <w:top w:val="single" w:color="auto" w:sz="4" w:space="0"/>
              <w:left w:val="nil"/>
              <w:bottom w:val="single" w:color="auto" w:sz="6" w:space="0"/>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ascii="MS Gothic" w:hAnsi="MS Gothic" w:eastAsia="MS Gothic"/>
                <w:sz w:val="17"/>
              </w:rPr>
              <w:t xml:space="preserve"> 1)</w:t>
            </w:r>
            <w:r>
              <w:rPr>
                <w:rFonts w:hint="eastAsia" w:ascii="MS Gothic" w:hAnsi="MS Gothic" w:eastAsia="宋体"/>
                <w:sz w:val="17"/>
                <w:lang w:eastAsia="zh-CN"/>
              </w:rPr>
              <w:t>报告书作成</w:t>
            </w:r>
          </w:p>
        </w:tc>
        <w:tc>
          <w:tcPr>
            <w:tcW w:w="3723" w:type="dxa"/>
            <w:tcBorders>
              <w:top w:val="single" w:color="auto" w:sz="4" w:space="0"/>
              <w:left w:val="nil"/>
              <w:bottom w:val="single" w:color="auto" w:sz="6" w:space="0"/>
              <w:right w:val="single" w:color="auto" w:sz="4" w:space="0"/>
            </w:tcBorders>
            <w:noWrap w:val="0"/>
            <w:vAlign w:val="center"/>
          </w:tcPr>
          <w:p>
            <w:pPr>
              <w:snapToGrid w:val="0"/>
              <w:rPr>
                <w:rFonts w:ascii="MS Gothic" w:hAnsi="MS Gothic" w:eastAsia="宋体"/>
                <w:sz w:val="17"/>
                <w:lang w:eastAsia="zh-CN"/>
              </w:rPr>
            </w:pPr>
            <w:r>
              <w:rPr>
                <w:rFonts w:hint="eastAsia" w:ascii="MS Gothic" w:hAnsi="MS Gothic" w:eastAsia="宋体"/>
                <w:sz w:val="17"/>
                <w:lang w:eastAsia="zh-CN"/>
              </w:rPr>
              <w:t>报告书作成</w:t>
            </w:r>
          </w:p>
        </w:tc>
      </w:tr>
    </w:tbl>
    <w:tbl>
      <w:tblPr>
        <w:tblStyle w:val="16"/>
        <w:tblpPr w:leftFromText="180" w:rightFromText="180" w:vertAnchor="text" w:horzAnchor="page" w:tblpX="2096" w:tblpY="247"/>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Pr>
      <w:tblGrid>
        <w:gridCol w:w="1665"/>
        <w:gridCol w:w="2340"/>
        <w:gridCol w:w="39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323" w:hRule="atLeast"/>
        </w:trPr>
        <w:tc>
          <w:tcPr>
            <w:tcW w:w="7973" w:type="dxa"/>
            <w:gridSpan w:val="3"/>
            <w:tcBorders>
              <w:top w:val="single" w:color="auto" w:sz="8" w:space="0"/>
              <w:left w:val="single" w:color="auto" w:sz="8" w:space="0"/>
              <w:bottom w:val="single" w:color="auto" w:sz="8" w:space="0"/>
              <w:right w:val="single" w:color="auto" w:sz="8" w:space="0"/>
            </w:tcBorders>
            <w:shd w:val="clear" w:color="auto" w:fill="CCFFCC"/>
            <w:noWrap w:val="0"/>
            <w:vAlign w:val="center"/>
          </w:tcPr>
          <w:p>
            <w:pPr>
              <w:snapToGrid w:val="0"/>
              <w:spacing w:line="240" w:lineRule="atLeast"/>
              <w:rPr>
                <w:rFonts w:hint="eastAsia" w:ascii="MS Gothic" w:hAnsi="MS Gothic" w:eastAsia="宋体"/>
                <w:b/>
                <w:spacing w:val="20"/>
                <w:lang w:eastAsia="zh-CN"/>
              </w:rPr>
            </w:pPr>
            <w:r>
              <w:rPr>
                <w:rFonts w:hint="eastAsia" w:ascii="MS Gothic" w:hAnsi="MS Gothic" w:eastAsia="宋体"/>
                <w:b/>
                <w:spacing w:val="20"/>
                <w:lang w:val="en-US" w:eastAsia="zh-CN"/>
              </w:rPr>
              <w:t>3、</w:t>
            </w:r>
            <w:r>
              <w:rPr>
                <w:rFonts w:hint="eastAsia" w:ascii="MS Gothic" w:hAnsi="MS Gothic" w:eastAsia="宋体"/>
                <w:b/>
                <w:spacing w:val="20"/>
                <w:lang w:eastAsia="zh-CN"/>
              </w:rPr>
              <w:t>停机整备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312" w:hRule="atLeast"/>
        </w:trPr>
        <w:tc>
          <w:tcPr>
            <w:tcW w:w="1665" w:type="dxa"/>
            <w:vMerge w:val="restart"/>
            <w:tcBorders>
              <w:top w:val="single" w:color="auto" w:sz="8" w:space="0"/>
              <w:left w:val="single" w:color="auto" w:sz="8" w:space="0"/>
              <w:right w:val="single" w:color="auto" w:sz="6" w:space="0"/>
            </w:tcBorders>
            <w:noWrap w:val="0"/>
            <w:vAlign w:val="center"/>
          </w:tcPr>
          <w:p>
            <w:pPr>
              <w:snapToGrid w:val="0"/>
              <w:spacing w:line="240" w:lineRule="atLeast"/>
              <w:jc w:val="center"/>
              <w:rPr>
                <w:rFonts w:ascii="MS Gothic" w:hAnsi="MS Gothic" w:eastAsia="宋体"/>
                <w:sz w:val="17"/>
                <w:lang w:eastAsia="zh-CN"/>
              </w:rPr>
            </w:pPr>
            <w:r>
              <w:rPr>
                <w:rFonts w:hint="eastAsia" w:ascii="MS Gothic" w:hAnsi="MS Gothic" w:eastAsia="宋体"/>
                <w:sz w:val="17"/>
                <w:lang w:eastAsia="zh-CN"/>
              </w:rPr>
              <w:t>作 业 名 称</w:t>
            </w:r>
          </w:p>
        </w:tc>
        <w:tc>
          <w:tcPr>
            <w:tcW w:w="2340" w:type="dxa"/>
            <w:vMerge w:val="restart"/>
            <w:tcBorders>
              <w:top w:val="single" w:color="auto" w:sz="8" w:space="0"/>
              <w:left w:val="nil"/>
              <w:right w:val="single" w:color="auto" w:sz="6" w:space="0"/>
            </w:tcBorders>
            <w:noWrap w:val="0"/>
            <w:vAlign w:val="center"/>
          </w:tcPr>
          <w:p>
            <w:pPr>
              <w:snapToGrid w:val="0"/>
              <w:spacing w:line="160" w:lineRule="atLeast"/>
              <w:jc w:val="center"/>
              <w:rPr>
                <w:rFonts w:hint="eastAsia" w:ascii="MS Gothic" w:hAnsi="MS Gothic" w:eastAsia="宋体"/>
                <w:sz w:val="17"/>
                <w:lang w:eastAsia="zh-CN"/>
              </w:rPr>
            </w:pPr>
            <w:r>
              <w:rPr>
                <w:rFonts w:hint="eastAsia" w:ascii="MS Gothic" w:hAnsi="MS Gothic" w:eastAsia="宋体"/>
                <w:sz w:val="17"/>
                <w:lang w:eastAsia="zh-CN"/>
              </w:rPr>
              <w:t>作 业 项 目</w:t>
            </w:r>
          </w:p>
        </w:tc>
        <w:tc>
          <w:tcPr>
            <w:tcW w:w="3968" w:type="dxa"/>
            <w:vMerge w:val="restart"/>
            <w:tcBorders>
              <w:top w:val="single" w:color="auto" w:sz="8" w:space="0"/>
              <w:left w:val="nil"/>
              <w:right w:val="single" w:color="auto" w:sz="4" w:space="0"/>
            </w:tcBorders>
            <w:noWrap w:val="0"/>
            <w:vAlign w:val="center"/>
          </w:tcPr>
          <w:p>
            <w:pPr>
              <w:snapToGrid w:val="0"/>
              <w:spacing w:line="160" w:lineRule="atLeast"/>
              <w:jc w:val="center"/>
              <w:rPr>
                <w:rFonts w:hint="eastAsia" w:ascii="MS Gothic" w:hAnsi="MS Gothic" w:eastAsia="宋体"/>
                <w:sz w:val="17"/>
                <w:lang w:eastAsia="zh-CN"/>
              </w:rPr>
            </w:pPr>
            <w:r>
              <w:rPr>
                <w:rFonts w:hint="eastAsia" w:ascii="MS Gothic" w:hAnsi="MS Gothic" w:eastAsia="宋体"/>
                <w:sz w:val="17"/>
                <w:lang w:eastAsia="zh-CN"/>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312" w:hRule="atLeast"/>
        </w:trPr>
        <w:tc>
          <w:tcPr>
            <w:tcW w:w="1665" w:type="dxa"/>
            <w:vMerge w:val="continue"/>
            <w:tcBorders>
              <w:left w:val="single" w:color="auto" w:sz="8" w:space="0"/>
              <w:bottom w:val="single" w:color="auto" w:sz="6" w:space="0"/>
              <w:right w:val="single" w:color="auto" w:sz="6" w:space="0"/>
            </w:tcBorders>
            <w:noWrap w:val="0"/>
            <w:vAlign w:val="center"/>
          </w:tcPr>
          <w:p>
            <w:pPr>
              <w:snapToGrid w:val="0"/>
              <w:spacing w:line="240" w:lineRule="atLeast"/>
              <w:jc w:val="center"/>
              <w:rPr>
                <w:rFonts w:hint="eastAsia" w:ascii="MS Gothic" w:hAnsi="MS Gothic" w:eastAsia="宋体"/>
                <w:sz w:val="17"/>
                <w:lang w:eastAsia="zh-CN"/>
              </w:rPr>
            </w:pPr>
          </w:p>
        </w:tc>
        <w:tc>
          <w:tcPr>
            <w:tcW w:w="2340" w:type="dxa"/>
            <w:vMerge w:val="continue"/>
            <w:tcBorders>
              <w:left w:val="nil"/>
              <w:bottom w:val="single" w:color="auto" w:sz="6" w:space="0"/>
              <w:right w:val="single" w:color="auto" w:sz="6" w:space="0"/>
            </w:tcBorders>
            <w:noWrap w:val="0"/>
            <w:vAlign w:val="center"/>
          </w:tcPr>
          <w:p>
            <w:pPr>
              <w:snapToGrid w:val="0"/>
              <w:spacing w:line="160" w:lineRule="atLeast"/>
              <w:jc w:val="center"/>
              <w:rPr>
                <w:rFonts w:hint="eastAsia" w:ascii="MS Gothic" w:hAnsi="MS Gothic" w:eastAsia="宋体"/>
                <w:sz w:val="17"/>
                <w:lang w:eastAsia="zh-CN"/>
              </w:rPr>
            </w:pPr>
          </w:p>
        </w:tc>
        <w:tc>
          <w:tcPr>
            <w:tcW w:w="3968" w:type="dxa"/>
            <w:vMerge w:val="continue"/>
            <w:tcBorders>
              <w:left w:val="nil"/>
              <w:bottom w:val="single" w:color="auto" w:sz="6" w:space="0"/>
              <w:right w:val="single" w:color="auto" w:sz="4" w:space="0"/>
            </w:tcBorders>
            <w:noWrap w:val="0"/>
            <w:vAlign w:val="center"/>
          </w:tcPr>
          <w:p>
            <w:pPr>
              <w:snapToGrid w:val="0"/>
              <w:spacing w:line="160" w:lineRule="atLeast"/>
              <w:jc w:val="center"/>
              <w:rPr>
                <w:rFonts w:hint="eastAsia" w:ascii="MS Gothic" w:hAnsi="MS Gothic" w:eastAsia="宋体"/>
                <w:sz w:val="17"/>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single" w:color="auto" w:sz="6" w:space="0"/>
              <w:left w:val="single" w:color="auto" w:sz="8" w:space="0"/>
              <w:bottom w:val="nil"/>
              <w:right w:val="single" w:color="auto" w:sz="6" w:space="0"/>
            </w:tcBorders>
            <w:noWrap w:val="0"/>
            <w:vAlign w:val="center"/>
          </w:tcPr>
          <w:p>
            <w:pPr>
              <w:snapToGrid w:val="0"/>
              <w:spacing w:line="200" w:lineRule="atLeast"/>
              <w:ind w:left="223" w:hanging="210"/>
              <w:rPr>
                <w:rFonts w:hint="eastAsia" w:ascii="MS Gothic" w:hAnsi="MS Gothic" w:eastAsia="宋体"/>
                <w:sz w:val="17"/>
                <w:lang w:eastAsia="zh-CN"/>
              </w:rPr>
            </w:pPr>
            <w:r>
              <w:rPr>
                <w:rFonts w:hint="eastAsia" w:ascii="MS Gothic" w:hAnsi="MS Gothic" w:eastAsia="MS Gothic"/>
                <w:sz w:val="17"/>
              </w:rPr>
              <w:t xml:space="preserve"> </w:t>
            </w:r>
            <w:r>
              <w:rPr>
                <w:rFonts w:ascii="MS Gothic" w:hAnsi="MS Gothic" w:eastAsia="MS Gothic"/>
                <w:sz w:val="17"/>
              </w:rPr>
              <w:t>1.</w:t>
            </w:r>
            <w:r>
              <w:rPr>
                <w:rFonts w:hint="eastAsia" w:ascii="宋体" w:hAnsi="宋体" w:eastAsia="宋体"/>
                <w:sz w:val="17"/>
              </w:rPr>
              <w:t>本体</w:t>
            </w:r>
            <w:r>
              <w:rPr>
                <w:rFonts w:hint="eastAsia" w:ascii="MS Gothic" w:hAnsi="MS Gothic" w:eastAsia="宋体"/>
                <w:sz w:val="17"/>
                <w:lang w:eastAsia="zh-CN"/>
              </w:rPr>
              <w:t>点检整备</w:t>
            </w:r>
          </w:p>
        </w:tc>
        <w:tc>
          <w:tcPr>
            <w:tcW w:w="2340" w:type="dxa"/>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lang w:eastAsia="zh-CN"/>
              </w:rPr>
            </w:pPr>
            <w:r>
              <w:rPr>
                <w:rFonts w:hint="eastAsia" w:ascii="MS Gothic" w:hAnsi="MS Gothic" w:eastAsia="MS Gothic"/>
                <w:sz w:val="17"/>
              </w:rPr>
              <w:t xml:space="preserve"> </w:t>
            </w:r>
            <w:r>
              <w:rPr>
                <w:rFonts w:ascii="MS Gothic" w:hAnsi="MS Gothic" w:eastAsia="MS Gothic"/>
                <w:sz w:val="17"/>
              </w:rPr>
              <w:t>1)</w:t>
            </w:r>
            <w:r>
              <w:rPr>
                <w:rFonts w:hint="eastAsia" w:ascii="MS Gothic" w:hAnsi="MS Gothic" w:eastAsia="宋体"/>
                <w:sz w:val="17"/>
                <w:lang w:eastAsia="zh-CN"/>
              </w:rPr>
              <w:t>外观点检</w:t>
            </w:r>
          </w:p>
        </w:tc>
        <w:tc>
          <w:tcPr>
            <w:tcW w:w="3968" w:type="dxa"/>
            <w:tcBorders>
              <w:top w:val="single" w:color="auto" w:sz="6"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确认无损伤和锈蚀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hint="eastAsia" w:ascii="MS Gothic" w:hAnsi="MS Gothic" w:eastAsia="MS Gothic"/>
                <w:sz w:val="17"/>
              </w:rPr>
            </w:pPr>
          </w:p>
        </w:tc>
        <w:tc>
          <w:tcPr>
            <w:tcW w:w="2340" w:type="dxa"/>
            <w:tcBorders>
              <w:top w:val="nil"/>
              <w:left w:val="nil"/>
              <w:bottom w:val="single" w:color="auto" w:sz="6" w:space="0"/>
              <w:right w:val="single" w:color="auto" w:sz="6" w:space="0"/>
            </w:tcBorders>
            <w:noWrap w:val="0"/>
            <w:vAlign w:val="center"/>
          </w:tcPr>
          <w:p>
            <w:pPr>
              <w:snapToGrid w:val="0"/>
              <w:spacing w:line="200" w:lineRule="atLeast"/>
              <w:ind w:left="265" w:hanging="224"/>
              <w:rPr>
                <w:rFonts w:hint="eastAsia" w:ascii="MS Gothic" w:hAnsi="MS Gothic" w:eastAsia="MS Gothic"/>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锈蚀部位修补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vMerge w:val="restart"/>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z w:val="17"/>
              </w:rPr>
            </w:pPr>
          </w:p>
        </w:tc>
        <w:tc>
          <w:tcPr>
            <w:tcW w:w="2340" w:type="dxa"/>
            <w:vMerge w:val="restart"/>
            <w:tcBorders>
              <w:top w:val="single" w:color="auto" w:sz="6" w:space="0"/>
              <w:left w:val="nil"/>
              <w:bottom w:val="nil"/>
              <w:right w:val="single" w:color="auto" w:sz="6" w:space="0"/>
            </w:tcBorders>
            <w:noWrap w:val="0"/>
            <w:vAlign w:val="top"/>
          </w:tcPr>
          <w:p>
            <w:pPr>
              <w:snapToGrid w:val="0"/>
              <w:spacing w:line="200" w:lineRule="atLeast"/>
              <w:ind w:left="265" w:hanging="224"/>
              <w:rPr>
                <w:rFonts w:ascii="MS Gothic" w:hAnsi="MS Gothic" w:eastAsia="MS Gothic"/>
                <w:sz w:val="17"/>
                <w:lang w:eastAsia="zh-CN"/>
              </w:rPr>
            </w:pPr>
            <w:r>
              <w:rPr>
                <w:rFonts w:ascii="MS Gothic" w:hAnsi="MS Gothic" w:eastAsia="MS Gothic"/>
                <w:sz w:val="17"/>
                <w:lang w:eastAsia="zh-CN"/>
              </w:rPr>
              <w:t xml:space="preserve"> 2)</w:t>
            </w:r>
            <w:r>
              <w:rPr>
                <w:rFonts w:hint="eastAsia" w:ascii="MS Gothic" w:hAnsi="MS Gothic" w:eastAsia="宋体"/>
                <w:sz w:val="17"/>
                <w:lang w:eastAsia="zh-CN"/>
              </w:rPr>
              <w:t>蒸发器水室点检</w:t>
            </w: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MS Gothic"/>
                <w:sz w:val="17"/>
              </w:rPr>
            </w:pPr>
            <w:r>
              <w:rPr>
                <w:rFonts w:hint="eastAsia" w:ascii="MS Gothic" w:hAnsi="MS Gothic" w:eastAsia="宋体"/>
                <w:sz w:val="17"/>
                <w:lang w:eastAsia="zh-CN"/>
              </w:rPr>
              <w:t>蒸发器水室内部检查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vMerge w:val="continue"/>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z w:val="17"/>
              </w:rPr>
            </w:pPr>
          </w:p>
        </w:tc>
        <w:tc>
          <w:tcPr>
            <w:tcW w:w="2340" w:type="dxa"/>
            <w:vMerge w:val="continue"/>
            <w:tcBorders>
              <w:top w:val="single" w:color="auto" w:sz="6" w:space="0"/>
              <w:left w:val="nil"/>
              <w:bottom w:val="nil"/>
              <w:right w:val="single" w:color="auto" w:sz="6" w:space="0"/>
            </w:tcBorders>
            <w:noWrap w:val="0"/>
            <w:vAlign w:val="center"/>
          </w:tcPr>
          <w:p>
            <w:pPr>
              <w:snapToGrid w:val="0"/>
              <w:spacing w:line="200" w:lineRule="atLeast"/>
              <w:ind w:left="265" w:hanging="224"/>
              <w:rPr>
                <w:rFonts w:ascii="MS Gothic" w:hAnsi="MS Gothic" w:eastAsia="MS Gothic"/>
                <w:sz w:val="17"/>
                <w:lang w:eastAsia="zh-CN"/>
              </w:rPr>
            </w:pP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换热管清扫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vMerge w:val="continue"/>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z w:val="17"/>
              </w:rPr>
            </w:pPr>
          </w:p>
        </w:tc>
        <w:tc>
          <w:tcPr>
            <w:tcW w:w="2340" w:type="dxa"/>
            <w:vMerge w:val="continue"/>
            <w:tcBorders>
              <w:top w:val="single" w:color="auto" w:sz="6" w:space="0"/>
              <w:left w:val="nil"/>
              <w:bottom w:val="nil"/>
              <w:right w:val="single" w:color="auto" w:sz="6" w:space="0"/>
            </w:tcBorders>
            <w:noWrap w:val="0"/>
            <w:vAlign w:val="center"/>
          </w:tcPr>
          <w:p>
            <w:pPr>
              <w:snapToGrid w:val="0"/>
              <w:spacing w:line="200" w:lineRule="atLeast"/>
              <w:ind w:left="265" w:hanging="224"/>
              <w:rPr>
                <w:rFonts w:ascii="MS Gothic" w:hAnsi="MS Gothic" w:eastAsia="MS Gothic"/>
                <w:sz w:val="17"/>
                <w:lang w:eastAsia="zh-CN"/>
              </w:rPr>
            </w:pP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水室锈蚀部位修补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vMerge w:val="continue"/>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vMerge w:val="continue"/>
            <w:tcBorders>
              <w:top w:val="nil"/>
              <w:left w:val="nil"/>
              <w:bottom w:val="single" w:color="auto" w:sz="6" w:space="0"/>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3968"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消耗品交换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ascii="MS Gothic" w:hAnsi="MS Gothic" w:eastAsia="MS Gothic"/>
                <w:sz w:val="17"/>
                <w:lang w:eastAsia="zh-CN"/>
              </w:rPr>
            </w:pPr>
            <w:r>
              <w:rPr>
                <w:rFonts w:ascii="MS Gothic" w:hAnsi="MS Gothic" w:eastAsia="MS Gothic"/>
                <w:sz w:val="17"/>
                <w:lang w:eastAsia="zh-CN"/>
              </w:rPr>
              <w:t xml:space="preserve"> </w:t>
            </w:r>
            <w:r>
              <w:rPr>
                <w:rFonts w:hint="eastAsia" w:ascii="MS Gothic" w:hAnsi="MS Gothic" w:eastAsia="宋体"/>
                <w:sz w:val="17"/>
                <w:lang w:eastAsia="zh-CN"/>
              </w:rPr>
              <w:t>3</w:t>
            </w:r>
            <w:r>
              <w:rPr>
                <w:rFonts w:ascii="MS Gothic" w:hAnsi="MS Gothic" w:eastAsia="MS Gothic"/>
                <w:sz w:val="17"/>
                <w:lang w:eastAsia="zh-CN"/>
              </w:rPr>
              <w:t>)</w:t>
            </w:r>
            <w:r>
              <w:rPr>
                <w:rFonts w:hint="eastAsia" w:ascii="MS Gothic" w:hAnsi="MS Gothic" w:eastAsia="宋体"/>
                <w:sz w:val="17"/>
                <w:lang w:eastAsia="zh-CN"/>
              </w:rPr>
              <w:t>吸收器/冷凝器水室点检</w:t>
            </w:r>
          </w:p>
        </w:tc>
        <w:tc>
          <w:tcPr>
            <w:tcW w:w="3968"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MS Gothic"/>
                <w:sz w:val="17"/>
              </w:rPr>
            </w:pPr>
            <w:r>
              <w:rPr>
                <w:rFonts w:hint="eastAsia" w:ascii="MS Gothic" w:hAnsi="MS Gothic" w:eastAsia="宋体"/>
                <w:sz w:val="17"/>
                <w:lang w:eastAsia="zh-CN"/>
              </w:rPr>
              <w:t>水室内部检查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ascii="MS Gothic" w:hAnsi="MS Gothic" w:eastAsia="MS Gothic"/>
                <w:sz w:val="17"/>
                <w:lang w:eastAsia="zh-CN"/>
              </w:rPr>
            </w:pPr>
          </w:p>
        </w:tc>
        <w:tc>
          <w:tcPr>
            <w:tcW w:w="3968"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换热管清扫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ascii="MS Gothic" w:hAnsi="MS Gothic" w:eastAsia="MS Gothic"/>
                <w:sz w:val="17"/>
                <w:lang w:eastAsia="zh-CN"/>
              </w:rPr>
            </w:pPr>
          </w:p>
        </w:tc>
        <w:tc>
          <w:tcPr>
            <w:tcW w:w="3968"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水室锈蚀部位修补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single" w:color="auto" w:sz="6" w:space="0"/>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3968"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消耗品交换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single" w:color="auto" w:sz="6" w:space="0"/>
              <w:left w:val="nil"/>
              <w:bottom w:val="nil"/>
              <w:right w:val="single" w:color="auto" w:sz="6" w:space="0"/>
            </w:tcBorders>
            <w:noWrap w:val="0"/>
            <w:vAlign w:val="top"/>
          </w:tcPr>
          <w:p>
            <w:pPr>
              <w:snapToGrid w:val="0"/>
              <w:spacing w:line="200" w:lineRule="atLeast"/>
              <w:ind w:left="265" w:hanging="224"/>
              <w:rPr>
                <w:rFonts w:hint="eastAsia" w:ascii="MS Gothic" w:hAnsi="MS Gothic" w:eastAsia="宋体"/>
                <w:sz w:val="17"/>
                <w:lang w:eastAsia="zh-CN"/>
              </w:rPr>
            </w:pPr>
            <w:r>
              <w:rPr>
                <w:rFonts w:ascii="MS Gothic" w:hAnsi="MS Gothic" w:eastAsia="MS Gothic"/>
                <w:sz w:val="17"/>
              </w:rPr>
              <w:t xml:space="preserve"> </w:t>
            </w:r>
            <w:r>
              <w:rPr>
                <w:rFonts w:hint="eastAsia" w:ascii="MS Gothic" w:hAnsi="MS Gothic" w:eastAsia="宋体"/>
                <w:sz w:val="17"/>
                <w:lang w:eastAsia="zh-CN"/>
              </w:rPr>
              <w:t>4</w:t>
            </w:r>
            <w:r>
              <w:rPr>
                <w:rFonts w:ascii="MS Gothic" w:hAnsi="MS Gothic" w:eastAsia="MS Gothic"/>
                <w:sz w:val="17"/>
              </w:rPr>
              <w:t>)</w:t>
            </w:r>
            <w:r>
              <w:rPr>
                <w:rFonts w:hint="eastAsia" w:ascii="MS Gothic" w:hAnsi="MS Gothic" w:eastAsia="宋体"/>
                <w:sz w:val="17"/>
                <w:lang w:eastAsia="zh-CN"/>
              </w:rPr>
              <w:t>热源系统点检</w:t>
            </w: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MS Gothic"/>
                <w:sz w:val="17"/>
                <w:lang w:eastAsia="zh-CN"/>
              </w:rPr>
            </w:pPr>
            <w:r>
              <w:rPr>
                <w:rFonts w:hint="eastAsia" w:ascii="MS Gothic" w:hAnsi="MS Gothic" w:eastAsia="宋体"/>
                <w:sz w:val="17"/>
                <w:lang w:eastAsia="zh-CN"/>
              </w:rPr>
              <w:t>蒸汽室内部状况确认，消耗品更换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23" w:hanging="182"/>
              <w:rPr>
                <w:rFonts w:ascii="MS Gothic" w:hAnsi="MS Gothic" w:eastAsia="MS Gothic"/>
                <w:sz w:val="17"/>
              </w:rPr>
            </w:pPr>
          </w:p>
        </w:tc>
        <w:tc>
          <w:tcPr>
            <w:tcW w:w="3968" w:type="dxa"/>
            <w:tcBorders>
              <w:top w:val="single" w:color="auto" w:sz="4"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lang w:eastAsia="zh-CN"/>
              </w:rPr>
            </w:pPr>
            <w:r>
              <w:rPr>
                <w:rFonts w:hint="eastAsia" w:ascii="MS Gothic" w:hAnsi="MS Gothic" w:eastAsia="宋体"/>
                <w:sz w:val="17"/>
                <w:lang w:eastAsia="zh-CN"/>
              </w:rPr>
              <w:t>凝水系统</w:t>
            </w:r>
            <w:r>
              <w:rPr>
                <w:rFonts w:hint="eastAsia" w:ascii="MS Gothic" w:hAnsi="MS Gothic" w:eastAsia="MS Gothic"/>
                <w:sz w:val="17"/>
                <w:lang w:eastAsia="zh-CN"/>
              </w:rPr>
              <w:t>Ｙ</w:t>
            </w:r>
            <w:r>
              <w:rPr>
                <w:rFonts w:hint="eastAsia" w:ascii="MS Gothic" w:hAnsi="MS Gothic" w:eastAsia="宋体"/>
                <w:sz w:val="17"/>
                <w:lang w:eastAsia="zh-CN"/>
              </w:rPr>
              <w:t>型过滤器清扫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MS Gothic" w:hAnsi="MS Gothic" w:eastAsia="宋体"/>
                <w:sz w:val="17"/>
                <w:szCs w:val="17"/>
                <w:lang w:eastAsia="zh-CN"/>
              </w:rPr>
            </w:pPr>
            <w:r>
              <w:rPr>
                <w:rFonts w:hint="eastAsia" w:ascii="MS Gothic" w:hAnsi="MS Gothic" w:eastAsia="MS Gothic"/>
                <w:sz w:val="17"/>
                <w:szCs w:val="17"/>
              </w:rPr>
              <w:t xml:space="preserve"> </w:t>
            </w:r>
            <w:r>
              <w:rPr>
                <w:rFonts w:hint="eastAsia" w:ascii="MS Gothic" w:hAnsi="MS Gothic" w:eastAsia="宋体"/>
                <w:sz w:val="17"/>
                <w:szCs w:val="17"/>
                <w:lang w:eastAsia="zh-CN"/>
              </w:rPr>
              <w:t>5</w:t>
            </w:r>
            <w:r>
              <w:rPr>
                <w:rFonts w:hint="eastAsia" w:ascii="MS Gothic" w:hAnsi="MS Gothic" w:eastAsia="MS Gothic"/>
                <w:sz w:val="17"/>
                <w:szCs w:val="17"/>
              </w:rPr>
              <w:t>)</w:t>
            </w:r>
            <w:r>
              <w:rPr>
                <w:rFonts w:hint="eastAsia" w:ascii="MS Gothic" w:hAnsi="MS Gothic" w:eastAsia="宋体"/>
                <w:sz w:val="17"/>
                <w:szCs w:val="17"/>
                <w:lang w:eastAsia="zh-CN"/>
              </w:rPr>
              <w:t>防冻结处理</w:t>
            </w: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szCs w:val="17"/>
                <w:lang w:eastAsia="zh-CN"/>
              </w:rPr>
            </w:pPr>
            <w:r>
              <w:rPr>
                <w:rFonts w:hint="eastAsia" w:ascii="MS Gothic" w:hAnsi="MS Gothic" w:eastAsia="宋体"/>
                <w:sz w:val="17"/>
                <w:szCs w:val="17"/>
                <w:lang w:eastAsia="zh-CN"/>
              </w:rPr>
              <w:t>冷剂防冻结处理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szCs w:val="17"/>
              </w:rPr>
            </w:pP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szCs w:val="17"/>
                <w:lang w:eastAsia="zh-CN"/>
              </w:rPr>
            </w:pPr>
            <w:r>
              <w:rPr>
                <w:rFonts w:hint="eastAsia" w:ascii="MS Gothic" w:hAnsi="MS Gothic" w:eastAsia="宋体"/>
                <w:sz w:val="17"/>
                <w:szCs w:val="17"/>
                <w:lang w:eastAsia="zh-CN"/>
              </w:rPr>
              <w:t>排放机组内蒸汽凝水并确认排水阀常开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szCs w:val="17"/>
              </w:rPr>
            </w:pP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szCs w:val="17"/>
                <w:lang w:eastAsia="zh-CN"/>
              </w:rPr>
            </w:pPr>
            <w:r>
              <w:rPr>
                <w:rFonts w:hint="eastAsia" w:ascii="MS Gothic" w:hAnsi="MS Gothic" w:eastAsia="宋体"/>
                <w:sz w:val="17"/>
                <w:szCs w:val="17"/>
                <w:lang w:eastAsia="zh-CN"/>
              </w:rPr>
              <w:t>排放蒸发器内存水并确认排水阀常开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MS Gothic" w:hAnsi="MS Gothic" w:eastAsia="MS Gothic"/>
                <w:sz w:val="17"/>
                <w:szCs w:val="17"/>
              </w:rPr>
            </w:pPr>
          </w:p>
        </w:tc>
        <w:tc>
          <w:tcPr>
            <w:tcW w:w="3968" w:type="dxa"/>
            <w:tcBorders>
              <w:top w:val="single" w:color="auto" w:sz="6" w:space="0"/>
              <w:left w:val="nil"/>
              <w:bottom w:val="single" w:color="auto" w:sz="4" w:space="0"/>
              <w:right w:val="single" w:color="auto" w:sz="4" w:space="0"/>
            </w:tcBorders>
            <w:noWrap w:val="0"/>
            <w:vAlign w:val="center"/>
          </w:tcPr>
          <w:p>
            <w:pPr>
              <w:snapToGrid w:val="0"/>
              <w:spacing w:line="200" w:lineRule="atLeast"/>
              <w:rPr>
                <w:rFonts w:hint="eastAsia" w:ascii="MS Gothic" w:hAnsi="MS Gothic" w:eastAsia="宋体"/>
                <w:sz w:val="17"/>
                <w:szCs w:val="17"/>
                <w:lang w:eastAsia="zh-CN"/>
              </w:rPr>
            </w:pPr>
            <w:r>
              <w:rPr>
                <w:rFonts w:hint="eastAsia" w:ascii="MS Gothic" w:hAnsi="MS Gothic" w:eastAsia="宋体"/>
                <w:sz w:val="17"/>
                <w:szCs w:val="17"/>
                <w:lang w:eastAsia="zh-CN"/>
              </w:rPr>
              <w:t>排放冷凝器内存水并确认排水阀常开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single" w:color="auto" w:sz="6" w:space="0"/>
              <w:right w:val="single" w:color="auto" w:sz="6" w:space="0"/>
            </w:tcBorders>
            <w:noWrap w:val="0"/>
            <w:vAlign w:val="center"/>
          </w:tcPr>
          <w:p>
            <w:pPr>
              <w:snapToGrid w:val="0"/>
              <w:spacing w:line="200" w:lineRule="atLeast"/>
              <w:ind w:left="265" w:hanging="224"/>
              <w:rPr>
                <w:rFonts w:hint="eastAsia" w:ascii="MS Gothic" w:hAnsi="MS Gothic" w:eastAsia="MS Gothic"/>
                <w:sz w:val="17"/>
                <w:szCs w:val="17"/>
              </w:rPr>
            </w:pPr>
          </w:p>
        </w:tc>
        <w:tc>
          <w:tcPr>
            <w:tcW w:w="3968" w:type="dxa"/>
            <w:tcBorders>
              <w:top w:val="single" w:color="auto" w:sz="4" w:space="0"/>
              <w:left w:val="nil"/>
              <w:bottom w:val="single" w:color="auto" w:sz="6" w:space="0"/>
              <w:right w:val="single" w:color="auto" w:sz="4" w:space="0"/>
            </w:tcBorders>
            <w:noWrap w:val="0"/>
            <w:vAlign w:val="center"/>
          </w:tcPr>
          <w:p>
            <w:pPr>
              <w:snapToGrid w:val="0"/>
              <w:spacing w:line="200" w:lineRule="atLeast"/>
              <w:rPr>
                <w:rFonts w:hint="eastAsia" w:ascii="MS Gothic" w:hAnsi="MS Gothic" w:eastAsia="宋体"/>
                <w:sz w:val="17"/>
                <w:szCs w:val="17"/>
                <w:lang w:eastAsia="zh-CN"/>
              </w:rPr>
            </w:pPr>
            <w:r>
              <w:rPr>
                <w:rFonts w:hint="eastAsia" w:ascii="MS Gothic" w:hAnsi="MS Gothic" w:eastAsia="宋体"/>
                <w:sz w:val="17"/>
                <w:szCs w:val="17"/>
                <w:lang w:eastAsia="zh-CN"/>
              </w:rPr>
              <w:t>排放吸收器内存水并确认排水阀常开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single" w:color="auto" w:sz="6" w:space="0"/>
              <w:left w:val="nil"/>
              <w:bottom w:val="nil"/>
              <w:right w:val="single" w:color="auto" w:sz="6" w:space="0"/>
            </w:tcBorders>
            <w:noWrap w:val="0"/>
            <w:vAlign w:val="center"/>
          </w:tcPr>
          <w:p>
            <w:pPr>
              <w:snapToGrid w:val="0"/>
              <w:spacing w:line="200" w:lineRule="atLeast"/>
              <w:ind w:left="265" w:hanging="224"/>
              <w:rPr>
                <w:rFonts w:hint="eastAsia" w:ascii="宋体" w:hAnsi="宋体" w:eastAsia="宋体"/>
                <w:sz w:val="17"/>
              </w:rPr>
            </w:pPr>
            <w:r>
              <w:rPr>
                <w:rFonts w:hint="eastAsia" w:ascii="宋体" w:hAnsi="宋体" w:eastAsia="宋体"/>
                <w:sz w:val="17"/>
              </w:rPr>
              <w:t xml:space="preserve"> </w:t>
            </w:r>
            <w:r>
              <w:rPr>
                <w:rFonts w:hint="eastAsia" w:ascii="宋体" w:hAnsi="宋体" w:eastAsia="宋体"/>
                <w:sz w:val="17"/>
                <w:lang w:eastAsia="zh-CN"/>
              </w:rPr>
              <w:t>6</w:t>
            </w:r>
            <w:r>
              <w:rPr>
                <w:rFonts w:hint="eastAsia" w:ascii="宋体" w:hAnsi="宋体" w:eastAsia="宋体"/>
                <w:sz w:val="17"/>
              </w:rPr>
              <w:t>)抽气系统点检</w:t>
            </w: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真空泵内部清洗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真空泵油交换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极限真空度确认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分解整备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single" w:color="auto" w:sz="6" w:space="0"/>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自动抽气三通阀·二通阀分解点检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single" w:color="auto" w:sz="6" w:space="0"/>
              <w:left w:val="nil"/>
              <w:bottom w:val="nil"/>
              <w:right w:val="single" w:color="auto" w:sz="6" w:space="0"/>
            </w:tcBorders>
            <w:noWrap w:val="0"/>
            <w:vAlign w:val="center"/>
          </w:tcPr>
          <w:p>
            <w:pPr>
              <w:snapToGrid w:val="0"/>
              <w:spacing w:line="200" w:lineRule="atLeast"/>
              <w:ind w:left="263" w:leftChars="60" w:hanging="137" w:hangingChars="81"/>
              <w:rPr>
                <w:rFonts w:hint="eastAsia" w:ascii="宋体" w:hAnsi="宋体" w:eastAsia="宋体"/>
                <w:sz w:val="17"/>
              </w:rPr>
            </w:pPr>
            <w:r>
              <w:rPr>
                <w:rFonts w:hint="eastAsia" w:ascii="宋体" w:hAnsi="宋体" w:eastAsia="宋体"/>
                <w:sz w:val="17"/>
                <w:lang w:eastAsia="zh-CN"/>
              </w:rPr>
              <w:t>7</w:t>
            </w:r>
            <w:r>
              <w:rPr>
                <w:rFonts w:hint="eastAsia" w:ascii="宋体" w:hAnsi="宋体" w:eastAsia="宋体"/>
                <w:sz w:val="17"/>
              </w:rPr>
              <w:t>)电气整备</w:t>
            </w: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控制盘内部清扫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确认端子是否松动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绝缘性能测定确认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nil"/>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rPr>
            </w:pPr>
            <w:r>
              <w:rPr>
                <w:rFonts w:hint="eastAsia" w:ascii="宋体" w:hAnsi="宋体" w:eastAsia="宋体"/>
                <w:sz w:val="17"/>
              </w:rPr>
              <w:t>确认传感器（温度・圧力）的显示值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single" w:color="auto" w:sz="4" w:space="0"/>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single" w:color="auto" w:sz="6" w:space="0"/>
              <w:right w:val="single" w:color="auto" w:sz="6" w:space="0"/>
            </w:tcBorders>
            <w:noWrap w:val="0"/>
            <w:vAlign w:val="center"/>
          </w:tcPr>
          <w:p>
            <w:pPr>
              <w:snapToGrid w:val="0"/>
              <w:spacing w:line="200" w:lineRule="atLeast"/>
              <w:ind w:left="265" w:hanging="224"/>
              <w:rPr>
                <w:rFonts w:hint="eastAsia" w:ascii="宋体" w:hAnsi="宋体" w:eastAsia="宋体"/>
                <w:sz w:val="17"/>
              </w:rPr>
            </w:pP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备用电池点检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single" w:color="auto" w:sz="4" w:space="0"/>
              <w:left w:val="single" w:color="auto" w:sz="8" w:space="0"/>
              <w:bottom w:val="nil"/>
              <w:right w:val="single" w:color="auto" w:sz="6" w:space="0"/>
            </w:tcBorders>
            <w:noWrap w:val="0"/>
            <w:vAlign w:val="center"/>
          </w:tcPr>
          <w:p>
            <w:pPr>
              <w:snapToGrid w:val="0"/>
              <w:spacing w:line="200" w:lineRule="atLeast"/>
              <w:ind w:left="223" w:hanging="210"/>
              <w:rPr>
                <w:rFonts w:hint="eastAsia" w:ascii="MS Gothic" w:hAnsi="MS Gothic" w:eastAsia="宋体"/>
                <w:spacing w:val="-6"/>
                <w:sz w:val="17"/>
                <w:lang w:eastAsia="zh-CN"/>
              </w:rPr>
            </w:pPr>
            <w:r>
              <w:rPr>
                <w:rFonts w:hint="eastAsia" w:ascii="MS Gothic" w:hAnsi="MS Gothic" w:eastAsia="宋体"/>
                <w:spacing w:val="-6"/>
                <w:sz w:val="17"/>
                <w:lang w:eastAsia="zh-CN"/>
              </w:rPr>
              <w:t xml:space="preserve"> 2.溶液管理</w:t>
            </w:r>
          </w:p>
        </w:tc>
        <w:tc>
          <w:tcPr>
            <w:tcW w:w="2340" w:type="dxa"/>
            <w:tcBorders>
              <w:top w:val="single" w:color="auto" w:sz="6" w:space="0"/>
              <w:left w:val="nil"/>
              <w:bottom w:val="nil"/>
              <w:right w:val="single" w:color="auto" w:sz="6" w:space="0"/>
            </w:tcBorders>
            <w:noWrap w:val="0"/>
            <w:vAlign w:val="center"/>
          </w:tcPr>
          <w:p>
            <w:pPr>
              <w:snapToGrid w:val="0"/>
              <w:spacing w:line="200" w:lineRule="atLeast"/>
              <w:ind w:left="263" w:leftChars="60" w:hanging="137" w:hangingChars="81"/>
              <w:rPr>
                <w:rFonts w:hint="eastAsia" w:ascii="宋体" w:hAnsi="宋体" w:eastAsia="宋体"/>
                <w:sz w:val="17"/>
                <w:lang w:eastAsia="zh-CN"/>
              </w:rPr>
            </w:pPr>
            <w:r>
              <w:rPr>
                <w:rFonts w:hint="eastAsia" w:ascii="宋体" w:hAnsi="宋体" w:eastAsia="宋体"/>
                <w:sz w:val="17"/>
                <w:lang w:eastAsia="zh-CN"/>
              </w:rPr>
              <w:t>1</w:t>
            </w:r>
            <w:r>
              <w:rPr>
                <w:rFonts w:hint="eastAsia" w:ascii="宋体" w:hAnsi="宋体" w:eastAsia="宋体"/>
                <w:sz w:val="17"/>
              </w:rPr>
              <w:t>)溶液取样</w:t>
            </w:r>
            <w:r>
              <w:rPr>
                <w:rFonts w:hint="eastAsia" w:ascii="宋体" w:hAnsi="宋体" w:eastAsia="宋体"/>
                <w:sz w:val="17"/>
                <w:lang w:eastAsia="zh-CN"/>
              </w:rPr>
              <w:t>并送检</w:t>
            </w: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溶液完全稀释并取样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nil"/>
              <w:left w:val="single" w:color="auto" w:sz="8" w:space="0"/>
              <w:bottom w:val="nil"/>
              <w:right w:val="single" w:color="auto" w:sz="6" w:space="0"/>
            </w:tcBorders>
            <w:noWrap w:val="0"/>
            <w:vAlign w:val="center"/>
          </w:tcPr>
          <w:p>
            <w:pPr>
              <w:snapToGrid w:val="0"/>
              <w:spacing w:line="200" w:lineRule="atLeast"/>
              <w:ind w:left="223" w:hanging="210"/>
              <w:rPr>
                <w:rFonts w:ascii="MS Gothic" w:hAnsi="MS Gothic" w:eastAsia="MS Gothic"/>
                <w:spacing w:val="-6"/>
                <w:sz w:val="17"/>
              </w:rPr>
            </w:pPr>
          </w:p>
        </w:tc>
        <w:tc>
          <w:tcPr>
            <w:tcW w:w="2340" w:type="dxa"/>
            <w:tcBorders>
              <w:top w:val="nil"/>
              <w:left w:val="nil"/>
              <w:bottom w:val="single" w:color="auto" w:sz="6" w:space="0"/>
              <w:right w:val="single" w:color="auto" w:sz="6" w:space="0"/>
            </w:tcBorders>
            <w:noWrap w:val="0"/>
            <w:vAlign w:val="center"/>
          </w:tcPr>
          <w:p>
            <w:pPr>
              <w:snapToGrid w:val="0"/>
              <w:spacing w:line="200" w:lineRule="atLeast"/>
              <w:ind w:left="263" w:leftChars="60" w:hanging="137" w:hangingChars="81"/>
              <w:rPr>
                <w:rFonts w:hint="eastAsia" w:ascii="宋体" w:hAnsi="宋体" w:eastAsia="宋体"/>
                <w:sz w:val="17"/>
              </w:rPr>
            </w:pPr>
            <w:r>
              <w:rPr>
                <w:rFonts w:hint="eastAsia" w:ascii="宋体" w:hAnsi="宋体" w:eastAsia="宋体"/>
                <w:sz w:val="17"/>
                <w:lang w:eastAsia="zh-CN"/>
              </w:rPr>
              <w:t>2）溶液状况确认</w:t>
            </w:r>
          </w:p>
        </w:tc>
        <w:tc>
          <w:tcPr>
            <w:tcW w:w="3968" w:type="dxa"/>
            <w:tcBorders>
              <w:top w:val="single" w:color="auto" w:sz="6" w:space="0"/>
              <w:left w:val="nil"/>
              <w:bottom w:val="single" w:color="auto" w:sz="6" w:space="0"/>
              <w:right w:val="single" w:color="auto" w:sz="4" w:space="0"/>
            </w:tcBorders>
            <w:noWrap w:val="0"/>
            <w:vAlign w:val="center"/>
          </w:tcPr>
          <w:p>
            <w:pPr>
              <w:snapToGrid w:val="0"/>
              <w:rPr>
                <w:rFonts w:hint="eastAsia" w:ascii="宋体" w:hAnsi="宋体" w:eastAsia="宋体"/>
                <w:sz w:val="17"/>
                <w:lang w:eastAsia="zh-CN"/>
              </w:rPr>
            </w:pPr>
            <w:r>
              <w:rPr>
                <w:rFonts w:hint="eastAsia" w:ascii="宋体" w:hAnsi="宋体" w:eastAsia="宋体"/>
                <w:sz w:val="17"/>
                <w:lang w:eastAsia="zh-CN"/>
              </w:rPr>
              <w:t>目视确认溶液状况，嗅闻确认能力增进剂的有无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99" w:type="dxa"/>
            <w:bottom w:w="0" w:type="dxa"/>
            <w:right w:w="99" w:type="dxa"/>
          </w:tblCellMar>
        </w:tblPrEx>
        <w:trPr>
          <w:cantSplit/>
          <w:trHeight w:val="180" w:hRule="atLeast"/>
        </w:trPr>
        <w:tc>
          <w:tcPr>
            <w:tcW w:w="1665" w:type="dxa"/>
            <w:tcBorders>
              <w:top w:val="single" w:color="auto" w:sz="6" w:space="0"/>
              <w:left w:val="single" w:color="auto" w:sz="8" w:space="0"/>
              <w:bottom w:val="single" w:color="auto" w:sz="8" w:space="0"/>
              <w:right w:val="single" w:color="auto" w:sz="6" w:space="0"/>
            </w:tcBorders>
            <w:noWrap w:val="0"/>
            <w:vAlign w:val="center"/>
          </w:tcPr>
          <w:p>
            <w:pPr>
              <w:snapToGrid w:val="0"/>
              <w:spacing w:line="200" w:lineRule="atLeast"/>
              <w:ind w:left="221" w:leftChars="44" w:hanging="129" w:hangingChars="82"/>
              <w:rPr>
                <w:rFonts w:hint="eastAsia" w:ascii="宋体" w:hAnsi="宋体" w:eastAsia="宋体"/>
                <w:sz w:val="17"/>
              </w:rPr>
            </w:pPr>
            <w:r>
              <w:rPr>
                <w:rFonts w:hint="eastAsia" w:ascii="MS Gothic" w:hAnsi="MS Gothic" w:eastAsia="宋体"/>
                <w:spacing w:val="-6"/>
                <w:sz w:val="17"/>
                <w:lang w:eastAsia="zh-CN"/>
              </w:rPr>
              <w:t>3.</w:t>
            </w:r>
            <w:r>
              <w:rPr>
                <w:rFonts w:hint="eastAsia" w:ascii="宋体" w:hAnsi="宋体" w:eastAsia="宋体"/>
                <w:sz w:val="17"/>
              </w:rPr>
              <w:t>报告书</w:t>
            </w:r>
          </w:p>
        </w:tc>
        <w:tc>
          <w:tcPr>
            <w:tcW w:w="2340" w:type="dxa"/>
            <w:tcBorders>
              <w:top w:val="single" w:color="auto" w:sz="6" w:space="0"/>
              <w:left w:val="nil"/>
              <w:bottom w:val="single" w:color="auto" w:sz="8" w:space="0"/>
              <w:right w:val="single" w:color="auto" w:sz="6" w:space="0"/>
            </w:tcBorders>
            <w:noWrap w:val="0"/>
            <w:vAlign w:val="center"/>
          </w:tcPr>
          <w:p>
            <w:pPr>
              <w:snapToGrid w:val="0"/>
              <w:spacing w:line="200" w:lineRule="atLeast"/>
              <w:ind w:left="265" w:hanging="224"/>
              <w:rPr>
                <w:rFonts w:hint="eastAsia" w:ascii="宋体" w:hAnsi="宋体" w:eastAsia="宋体"/>
                <w:sz w:val="17"/>
              </w:rPr>
            </w:pPr>
            <w:r>
              <w:rPr>
                <w:rFonts w:ascii="宋体" w:hAnsi="宋体" w:eastAsia="宋体"/>
                <w:sz w:val="17"/>
              </w:rPr>
              <w:t xml:space="preserve"> 1)</w:t>
            </w:r>
            <w:r>
              <w:rPr>
                <w:rFonts w:hint="eastAsia" w:ascii="宋体" w:hAnsi="宋体" w:eastAsia="宋体"/>
                <w:sz w:val="17"/>
              </w:rPr>
              <w:t>报告书作成</w:t>
            </w:r>
          </w:p>
        </w:tc>
        <w:tc>
          <w:tcPr>
            <w:tcW w:w="3968" w:type="dxa"/>
            <w:tcBorders>
              <w:top w:val="single" w:color="auto" w:sz="6" w:space="0"/>
              <w:left w:val="nil"/>
              <w:bottom w:val="single" w:color="auto" w:sz="8" w:space="0"/>
              <w:right w:val="single" w:color="auto" w:sz="4" w:space="0"/>
            </w:tcBorders>
            <w:noWrap w:val="0"/>
            <w:vAlign w:val="center"/>
          </w:tcPr>
          <w:p>
            <w:pPr>
              <w:snapToGrid w:val="0"/>
              <w:rPr>
                <w:rFonts w:ascii="宋体" w:hAnsi="宋体" w:eastAsia="宋体"/>
                <w:sz w:val="17"/>
                <w:lang w:eastAsia="zh-CN"/>
              </w:rPr>
            </w:pPr>
            <w:r>
              <w:rPr>
                <w:rFonts w:hint="eastAsia" w:ascii="宋体" w:hAnsi="宋体" w:eastAsia="宋体"/>
                <w:sz w:val="17"/>
                <w:lang w:eastAsia="zh-CN"/>
              </w:rPr>
              <w:t>报告书作成</w:t>
            </w:r>
          </w:p>
        </w:tc>
      </w:tr>
    </w:tbl>
    <w:p>
      <w:pPr>
        <w:pStyle w:val="9"/>
        <w:widowControl w:val="0"/>
        <w:numPr>
          <w:ilvl w:val="0"/>
          <w:numId w:val="0"/>
        </w:numPr>
        <w:contextualSpacing/>
        <w:jc w:val="both"/>
        <w:rPr>
          <w:rFonts w:hint="eastAsia" w:ascii="宋体" w:hAnsi="宋体" w:cs="宋体"/>
          <w:snapToGrid w:val="0"/>
          <w:kern w:val="0"/>
          <w:sz w:val="24"/>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
        <w:ind w:firstLine="0"/>
      </w:pPr>
    </w:p>
    <w:p>
      <w:pPr>
        <w:jc w:val="center"/>
        <w:rPr>
          <w:rFonts w:ascii="宋体" w:hAnsi="宋体"/>
          <w:b/>
          <w:bCs/>
          <w:sz w:val="36"/>
          <w:szCs w:val="36"/>
        </w:rPr>
      </w:pPr>
      <w:r>
        <w:rPr>
          <w:rFonts w:hint="eastAsia" w:ascii="宋体" w:hAnsi="宋体"/>
          <w:b/>
          <w:bCs/>
          <w:sz w:val="36"/>
          <w:szCs w:val="36"/>
        </w:rPr>
        <w:t>投标文件</w:t>
      </w:r>
    </w:p>
    <w:p>
      <w:pPr>
        <w:pStyle w:val="2"/>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
        <w:ind w:firstLine="0"/>
      </w:pPr>
    </w:p>
    <w:p>
      <w:pPr>
        <w:pStyle w:val="2"/>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
        <w:rPr>
          <w:sz w:val="36"/>
          <w:szCs w:val="36"/>
        </w:rPr>
      </w:pPr>
    </w:p>
    <w:p>
      <w:pPr>
        <w:pStyle w:val="2"/>
        <w:rPr>
          <w:sz w:val="36"/>
          <w:szCs w:val="36"/>
        </w:rPr>
      </w:pPr>
    </w:p>
    <w:p>
      <w:pPr>
        <w:pStyle w:val="2"/>
        <w:rPr>
          <w:sz w:val="36"/>
          <w:szCs w:val="36"/>
        </w:rPr>
      </w:pPr>
    </w:p>
    <w:p>
      <w:pPr>
        <w:rPr>
          <w:b/>
          <w:sz w:val="36"/>
          <w:szCs w:val="36"/>
        </w:rPr>
      </w:pPr>
    </w:p>
    <w:p>
      <w:pPr>
        <w:pStyle w:val="2"/>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西区空调氧气班溴化锂机组保养项目（二次）</w:t>
      </w:r>
      <w:r>
        <w:rPr>
          <w:rFonts w:hint="eastAsia" w:ascii="宋体" w:hAnsi="宋体" w:cs="宋体"/>
          <w:sz w:val="24"/>
          <w:highlight w:val="none"/>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20220511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pStyle w:val="2"/>
        <w:ind w:firstLine="0"/>
      </w:pPr>
    </w:p>
    <w:p>
      <w:pPr>
        <w:pStyle w:val="2"/>
        <w:ind w:firstLine="0"/>
      </w:pPr>
    </w:p>
    <w:p>
      <w:pPr>
        <w:pStyle w:val="2"/>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西区空调氧气班溴化锂机组保养项目（二次）</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20220511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西区空调氧气班溴化锂机组保养项目（二次）</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西区空调氧气班溴化锂机组保养项目（二次）</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yellow"/>
          <w:u w:val="single"/>
        </w:rPr>
        <w:t>人民币</w:t>
      </w:r>
      <w:r>
        <w:rPr>
          <w:rFonts w:hint="eastAsia" w:ascii="宋体" w:hAnsi="宋体"/>
          <w:b/>
          <w:bCs/>
          <w:sz w:val="24"/>
          <w:highlight w:val="yellow"/>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color w:val="000000"/>
          <w:kern w:val="0"/>
          <w:sz w:val="24"/>
          <w:u w:val="single"/>
          <w:lang w:val="en-US" w:eastAsia="zh-CN"/>
        </w:rPr>
        <w:t xml:space="preserve"> /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完成溴化锂机组保养工作</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2"/>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7CD3AA2"/>
    <w:rsid w:val="0907213E"/>
    <w:rsid w:val="0AB70E56"/>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5A20B86"/>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4A65D33"/>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2C3DA5"/>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4B3255"/>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4BD6A85"/>
    <w:rsid w:val="65F2258C"/>
    <w:rsid w:val="66A07C1E"/>
    <w:rsid w:val="66AF19DA"/>
    <w:rsid w:val="6710513C"/>
    <w:rsid w:val="673E62A6"/>
    <w:rsid w:val="675A5AE8"/>
    <w:rsid w:val="677A6507"/>
    <w:rsid w:val="6D633984"/>
    <w:rsid w:val="6DF60098"/>
    <w:rsid w:val="6E1F0C2D"/>
    <w:rsid w:val="6FA342B1"/>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76"/>
    </w:pPr>
    <w:rPr>
      <w:b/>
      <w:sz w:val="30"/>
    </w:r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w:basedOn w:val="1"/>
    <w:next w:val="7"/>
    <w:qFormat/>
    <w:uiPriority w:val="99"/>
    <w:rPr>
      <w:rFonts w:ascii="楷体_GB2312" w:hAnsi="Arial" w:eastAsia="楷体_GB2312"/>
      <w:kern w:val="0"/>
      <w:sz w:val="28"/>
      <w:szCs w:val="28"/>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uiPriority w:val="0"/>
  </w:style>
  <w:style w:type="character" w:styleId="20">
    <w:name w:val="FollowedHyperlink"/>
    <w:basedOn w:val="18"/>
    <w:semiHidden/>
    <w:unhideWhenUsed/>
    <w:qFormat/>
    <w:uiPriority w:val="99"/>
    <w:rPr>
      <w:color w:val="222222"/>
      <w:u w:val="none"/>
    </w:rPr>
  </w:style>
  <w:style w:type="character" w:styleId="21">
    <w:name w:val="Hyperlink"/>
    <w:basedOn w:val="18"/>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8"/>
    <w:link w:val="13"/>
    <w:semiHidden/>
    <w:qFormat/>
    <w:uiPriority w:val="99"/>
    <w:rPr>
      <w:rFonts w:eastAsia="宋体"/>
      <w:kern w:val="2"/>
      <w:sz w:val="18"/>
      <w:szCs w:val="18"/>
    </w:rPr>
  </w:style>
  <w:style w:type="character" w:customStyle="1" w:styleId="25">
    <w:name w:val="页脚 Char"/>
    <w:basedOn w:val="18"/>
    <w:link w:val="12"/>
    <w:semiHidden/>
    <w:qFormat/>
    <w:uiPriority w:val="99"/>
    <w:rPr>
      <w:rFonts w:eastAsia="宋体"/>
      <w:kern w:val="2"/>
      <w:sz w:val="18"/>
      <w:szCs w:val="18"/>
    </w:rPr>
  </w:style>
  <w:style w:type="character" w:customStyle="1" w:styleId="26">
    <w:name w:val="批注框文本 Char"/>
    <w:basedOn w:val="18"/>
    <w:link w:val="11"/>
    <w:semiHidden/>
    <w:qFormat/>
    <w:uiPriority w:val="99"/>
    <w:rPr>
      <w:rFonts w:eastAsia="宋体"/>
      <w:kern w:val="2"/>
      <w:sz w:val="18"/>
      <w:szCs w:val="18"/>
    </w:rPr>
  </w:style>
  <w:style w:type="character" w:customStyle="1" w:styleId="27">
    <w:name w:val="纯文本 Char"/>
    <w:basedOn w:val="18"/>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8"/>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6</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2022-06-16T02:37:59Z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