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6"/>
          <w:szCs w:val="36"/>
        </w:rPr>
      </w:pPr>
      <w:r>
        <w:rPr>
          <w:rFonts w:hint="eastAsia"/>
          <w:b/>
          <w:sz w:val="36"/>
          <w:szCs w:val="36"/>
        </w:rPr>
        <w:t>项目需求</w:t>
      </w:r>
    </w:p>
    <w:p>
      <w:pPr>
        <w:adjustRightInd w:val="0"/>
        <w:spacing w:line="440" w:lineRule="exact"/>
        <w:ind w:firstLine="482" w:firstLineChars="200"/>
        <w:contextualSpacing/>
        <w:rPr>
          <w:rFonts w:hint="eastAsia"/>
          <w:b/>
        </w:rPr>
      </w:pPr>
      <w:r>
        <w:rPr>
          <w:rFonts w:hint="eastAsia"/>
          <w:b/>
        </w:rPr>
        <w:t>一、主要技术指标及要求</w:t>
      </w:r>
    </w:p>
    <w:p>
      <w:pPr>
        <w:adjustRightInd w:val="0"/>
        <w:spacing w:line="440" w:lineRule="exact"/>
        <w:ind w:firstLine="480" w:firstLineChars="200"/>
        <w:contextualSpacing/>
      </w:pPr>
      <w:r>
        <w:rPr>
          <w:rFonts w:hint="eastAsia"/>
        </w:rPr>
        <w:t>1.</w:t>
      </w:r>
      <w:r>
        <w:t>技术参数：</w:t>
      </w:r>
    </w:p>
    <w:p>
      <w:pPr>
        <w:adjustRightInd w:val="0"/>
        <w:spacing w:line="440" w:lineRule="exact"/>
        <w:ind w:firstLine="424" w:firstLineChars="177"/>
        <w:contextualSpacing/>
        <w:rPr>
          <w:rFonts w:hint="eastAsia"/>
          <w:b/>
        </w:rPr>
      </w:pPr>
      <w:r>
        <w:t>严格执行国家质量安全标准，符合《中华人民共和国药典》要求，医用</w:t>
      </w:r>
      <w:r>
        <w:rPr>
          <w:rFonts w:hint="eastAsia"/>
        </w:rPr>
        <w:t>气体</w:t>
      </w:r>
      <w:r>
        <w:t>纯度≥99.5%，</w:t>
      </w:r>
      <w:r>
        <w:rPr>
          <w:rFonts w:hint="eastAsia"/>
        </w:rPr>
        <w:t>中华人民共和国药品生产许可证</w:t>
      </w:r>
      <w:r>
        <w:rPr>
          <w:rFonts w:hint="eastAsia"/>
          <w:b/>
        </w:rPr>
        <w:t>、</w:t>
      </w:r>
      <w:r>
        <w:rPr>
          <w:rFonts w:hint="eastAsia"/>
        </w:rPr>
        <w:t>药品注册证或药品注册证批件</w:t>
      </w:r>
      <w:r>
        <w:rPr>
          <w:rFonts w:hint="eastAsia"/>
          <w:b/>
        </w:rPr>
        <w:t>、</w:t>
      </w:r>
      <w:r>
        <w:rPr>
          <w:rFonts w:hint="eastAsia"/>
        </w:rPr>
        <w:t>中华人民共和国危险化学品经营许可证</w:t>
      </w:r>
      <w:r>
        <w:rPr>
          <w:rFonts w:hint="eastAsia"/>
          <w:b/>
        </w:rPr>
        <w:t>、</w:t>
      </w:r>
      <w:r>
        <w:rPr>
          <w:rFonts w:hint="eastAsia"/>
        </w:rPr>
        <w:t>中华人民共和国道路运输经营许可证</w:t>
      </w:r>
      <w:r>
        <w:rPr>
          <w:rFonts w:hint="eastAsia"/>
          <w:b/>
        </w:rPr>
        <w:t>、</w:t>
      </w:r>
      <w:r>
        <w:rPr>
          <w:rFonts w:hint="eastAsia"/>
        </w:rPr>
        <w:t>气瓶充装许可证</w:t>
      </w:r>
      <w:r>
        <w:t>。</w:t>
      </w:r>
    </w:p>
    <w:p>
      <w:pPr>
        <w:adjustRightInd w:val="0"/>
        <w:spacing w:line="440" w:lineRule="exact"/>
        <w:ind w:firstLine="482" w:firstLineChars="200"/>
        <w:contextualSpacing/>
        <w:rPr>
          <w:rFonts w:hint="eastAsia"/>
          <w:b/>
        </w:rPr>
      </w:pPr>
      <w:r>
        <w:rPr>
          <w:rFonts w:hint="eastAsia"/>
          <w:b/>
        </w:rPr>
        <w:t>二、</w:t>
      </w:r>
      <w:r>
        <w:rPr>
          <w:b/>
        </w:rPr>
        <w:t>售后服务</w:t>
      </w:r>
    </w:p>
    <w:p>
      <w:pPr>
        <w:adjustRightInd w:val="0"/>
        <w:spacing w:line="440" w:lineRule="exact"/>
        <w:ind w:firstLine="480" w:firstLineChars="200"/>
        <w:contextualSpacing/>
      </w:pPr>
      <w:r>
        <w:rPr>
          <w:rFonts w:hint="eastAsia"/>
        </w:rPr>
        <w:t>1.</w:t>
      </w:r>
      <w:r>
        <w:t>投标</w:t>
      </w:r>
      <w:r>
        <w:rPr>
          <w:rFonts w:hint="eastAsia"/>
        </w:rPr>
        <w:t>人</w:t>
      </w:r>
      <w:r>
        <w:t>应具备多车辆送货，中标</w:t>
      </w:r>
      <w:r>
        <w:rPr>
          <w:rFonts w:hint="eastAsia"/>
        </w:rPr>
        <w:t>人</w:t>
      </w:r>
      <w:r>
        <w:rPr>
          <w:rFonts w:hint="eastAsia"/>
          <w:u w:val="single"/>
        </w:rPr>
        <w:t>每次送货需要</w:t>
      </w:r>
      <w:r>
        <w:rPr>
          <w:u w:val="single"/>
        </w:rPr>
        <w:t>到</w:t>
      </w:r>
      <w:r>
        <w:rPr>
          <w:rFonts w:hint="eastAsia"/>
          <w:u w:val="single"/>
        </w:rPr>
        <w:t>采购人</w:t>
      </w:r>
      <w:r>
        <w:t>贮罐现场进行专业性供气安全检查和供气技术指导</w:t>
      </w:r>
      <w:r>
        <w:rPr>
          <w:rFonts w:hint="eastAsia"/>
        </w:rPr>
        <w:t>，需确保氧气加注安全。</w:t>
      </w:r>
    </w:p>
    <w:p>
      <w:pPr>
        <w:adjustRightInd w:val="0"/>
        <w:spacing w:line="440" w:lineRule="exact"/>
        <w:ind w:firstLine="480" w:firstLineChars="200"/>
        <w:contextualSpacing/>
      </w:pPr>
      <w:r>
        <w:t>2</w:t>
      </w:r>
      <w:r>
        <w:rPr>
          <w:rFonts w:hint="eastAsia"/>
        </w:rPr>
        <w:t>.</w:t>
      </w:r>
      <w:r>
        <w:t>包装和运输：中标人应采取相应措施对货物进行包装、确保货物在正常作业和装卸条件下安全无损地到达用户指定地点。</w:t>
      </w:r>
      <w:r>
        <w:rPr>
          <w:rFonts w:hint="eastAsia"/>
        </w:rPr>
        <w:t>包装和运输的费用及相关风险由中标人承担。</w:t>
      </w:r>
    </w:p>
    <w:p>
      <w:pPr>
        <w:adjustRightInd w:val="0"/>
        <w:spacing w:line="440" w:lineRule="exact"/>
        <w:ind w:firstLine="482" w:firstLineChars="200"/>
        <w:contextualSpacing/>
        <w:rPr>
          <w:rFonts w:hint="eastAsia"/>
          <w:b/>
        </w:rPr>
      </w:pPr>
      <w:r>
        <w:rPr>
          <w:rFonts w:hint="eastAsia"/>
          <w:b/>
        </w:rPr>
        <w:t>三、</w:t>
      </w:r>
      <w:r>
        <w:rPr>
          <w:b/>
        </w:rPr>
        <w:t>供货的时间、地点及方式</w:t>
      </w:r>
    </w:p>
    <w:p>
      <w:pPr>
        <w:adjustRightInd w:val="0"/>
        <w:spacing w:line="440" w:lineRule="exact"/>
        <w:ind w:firstLine="480" w:firstLineChars="200"/>
        <w:contextualSpacing/>
      </w:pPr>
      <w:r>
        <w:t>1</w:t>
      </w:r>
      <w:r>
        <w:rPr>
          <w:rFonts w:hint="eastAsia"/>
        </w:rPr>
        <w:t>.</w:t>
      </w:r>
      <w:r>
        <w:rPr>
          <w:rFonts w:hint="eastAsia" w:cs="Times New Roman"/>
        </w:rPr>
        <w:t>供货时间：</w:t>
      </w:r>
      <w:r>
        <w:t>中标人签订合同后</w:t>
      </w:r>
      <w:r>
        <w:rPr>
          <w:rFonts w:hint="eastAsia"/>
        </w:rPr>
        <w:t>按照投标承诺时间进行供货</w:t>
      </w:r>
      <w:r>
        <w:t>。</w:t>
      </w:r>
    </w:p>
    <w:p>
      <w:pPr>
        <w:adjustRightInd w:val="0"/>
        <w:spacing w:line="440" w:lineRule="exact"/>
        <w:ind w:firstLine="480" w:firstLineChars="200"/>
        <w:contextualSpacing/>
        <w:rPr>
          <w:rFonts w:hint="eastAsia"/>
        </w:rPr>
      </w:pPr>
      <w:r>
        <w:t>2</w:t>
      </w:r>
      <w:r>
        <w:rPr>
          <w:rFonts w:hint="eastAsia"/>
        </w:rPr>
        <w:t>.交货地点：采购人指定地点。</w:t>
      </w:r>
    </w:p>
    <w:p>
      <w:pPr>
        <w:adjustRightInd w:val="0"/>
        <w:spacing w:line="440" w:lineRule="exact"/>
        <w:ind w:firstLine="482" w:firstLineChars="200"/>
        <w:contextualSpacing/>
        <w:rPr>
          <w:rFonts w:hint="eastAsia"/>
          <w:b/>
        </w:rPr>
      </w:pPr>
      <w:r>
        <w:rPr>
          <w:rFonts w:hint="eastAsia"/>
          <w:b/>
        </w:rPr>
        <w:t>四、</w:t>
      </w:r>
      <w:r>
        <w:rPr>
          <w:b/>
        </w:rPr>
        <w:t>项目要求</w:t>
      </w:r>
    </w:p>
    <w:p>
      <w:pPr>
        <w:adjustRightInd w:val="0"/>
        <w:spacing w:line="440" w:lineRule="exact"/>
        <w:ind w:firstLine="480" w:firstLineChars="200"/>
        <w:contextualSpacing/>
        <w:rPr>
          <w:rFonts w:hint="eastAsia"/>
        </w:rPr>
      </w:pPr>
      <w:r>
        <w:rPr>
          <w:rFonts w:hint="eastAsia"/>
        </w:rPr>
        <w:t>1.本项目采取批次供货，具体供货周期由采购人确定。</w:t>
      </w:r>
      <w:r>
        <w:t>供货时以采购人通知为准：中标人在收到通知后</w:t>
      </w:r>
      <w:r>
        <w:rPr>
          <w:rFonts w:hint="eastAsia"/>
        </w:rPr>
        <w:t>按照投标承诺时间，</w:t>
      </w:r>
      <w:r>
        <w:t>采用</w:t>
      </w:r>
      <w:r>
        <w:rPr>
          <w:rFonts w:hint="eastAsia" w:cs="Times New Roman"/>
        </w:rPr>
        <w:t>符合国家质量、安全标准</w:t>
      </w:r>
      <w:r>
        <w:t>的运输工具</w:t>
      </w:r>
      <w:r>
        <w:rPr>
          <w:rFonts w:hint="eastAsia"/>
        </w:rPr>
        <w:t>和</w:t>
      </w:r>
      <w:r>
        <w:rPr>
          <w:rFonts w:hint="eastAsia" w:cs="Times New Roman"/>
        </w:rPr>
        <w:t>液态氧罐</w:t>
      </w:r>
      <w:r>
        <w:t>将货物送达</w:t>
      </w:r>
      <w:r>
        <w:rPr>
          <w:rFonts w:hint="eastAsia"/>
        </w:rPr>
        <w:t>采购人</w:t>
      </w:r>
      <w:r>
        <w:t>指定的地点。</w:t>
      </w:r>
      <w:bookmarkStart w:id="0" w:name="_GoBack"/>
      <w:bookmarkEnd w:id="0"/>
    </w:p>
    <w:p>
      <w:pPr>
        <w:adjustRightInd w:val="0"/>
        <w:spacing w:line="440" w:lineRule="exact"/>
        <w:ind w:firstLine="480" w:firstLineChars="200"/>
        <w:contextualSpacing/>
        <w:rPr>
          <w:rFonts w:hint="eastAsia"/>
        </w:rPr>
      </w:pPr>
      <w:r>
        <w:rPr>
          <w:rFonts w:hint="eastAsia"/>
        </w:rPr>
        <w:t>2.</w:t>
      </w:r>
      <w:r>
        <w:t>对于出现</w:t>
      </w:r>
      <w:r>
        <w:rPr>
          <w:rFonts w:hint="eastAsia"/>
        </w:rPr>
        <w:t>供货</w:t>
      </w:r>
      <w:r>
        <w:t>不符合质量标准</w:t>
      </w:r>
      <w:r>
        <w:rPr>
          <w:rFonts w:hint="eastAsia"/>
        </w:rPr>
        <w:t>或运输安装中出现的不规范行为</w:t>
      </w:r>
      <w:r>
        <w:t>，</w:t>
      </w:r>
      <w:r>
        <w:rPr>
          <w:rFonts w:hint="eastAsia"/>
        </w:rPr>
        <w:t>应根据采购人要求及时进行退货或换货处理，或进行整改，对采购人所造成的损失，中标人承担全部责任，且赔偿全部经济损失。</w:t>
      </w:r>
    </w:p>
    <w:p>
      <w:pPr>
        <w:adjustRightInd w:val="0"/>
        <w:spacing w:line="440" w:lineRule="exact"/>
        <w:ind w:firstLine="480" w:firstLineChars="200"/>
        <w:contextualSpacing/>
        <w:rPr>
          <w:rFonts w:hint="eastAsia" w:cs="宋体"/>
          <w:b/>
          <w:color w:val="000000"/>
          <w:kern w:val="0"/>
        </w:rPr>
      </w:pPr>
      <w:r>
        <w:rPr>
          <w:rFonts w:hint="eastAsia"/>
        </w:rPr>
        <w:t>3.</w:t>
      </w:r>
      <w:r>
        <w:t>投标人的</w:t>
      </w:r>
      <w:r>
        <w:rPr>
          <w:rFonts w:hint="eastAsia"/>
        </w:rPr>
        <w:t>投标分项报价表中的数量</w:t>
      </w:r>
      <w:r>
        <w:t>，</w:t>
      </w:r>
      <w:r>
        <w:rPr>
          <w:rFonts w:hint="eastAsia"/>
        </w:rPr>
        <w:t>为</w:t>
      </w:r>
      <w:r>
        <w:rPr>
          <w:rFonts w:hint="eastAsia" w:cs="宋体"/>
          <w:color w:val="000000"/>
          <w:kern w:val="0"/>
        </w:rPr>
        <w:t>1年预估的需求量，单价为每批次的采购结算单价，</w:t>
      </w:r>
      <w:r>
        <w:rPr>
          <w:rFonts w:hint="eastAsia"/>
        </w:rPr>
        <w:t>采购人每批次采购时，</w:t>
      </w:r>
      <w:r>
        <w:t>按实际</w:t>
      </w:r>
      <w:r>
        <w:rPr>
          <w:rFonts w:hint="eastAsia"/>
        </w:rPr>
        <w:t>需求量进行采购</w:t>
      </w:r>
      <w:r>
        <w:t>，</w:t>
      </w:r>
      <w:r>
        <w:rPr>
          <w:rFonts w:hint="eastAsia"/>
          <w:b/>
        </w:rPr>
        <w:t>结算</w:t>
      </w:r>
      <w:r>
        <w:rPr>
          <w:rFonts w:hint="eastAsia" w:cs="宋体"/>
          <w:b/>
          <w:color w:val="000000"/>
          <w:kern w:val="0"/>
        </w:rPr>
        <w:t>按照每批次实际用量*采购单价结算。</w:t>
      </w:r>
      <w:r>
        <w:t>在</w:t>
      </w:r>
      <w:r>
        <w:rPr>
          <w:rFonts w:hint="eastAsia"/>
        </w:rPr>
        <w:t>合同有效期内双方</w:t>
      </w:r>
      <w:r>
        <w:t>不得以任何理由向上调整价格。</w:t>
      </w:r>
    </w:p>
    <w:p>
      <w:pPr>
        <w:adjustRightInd w:val="0"/>
        <w:spacing w:line="440" w:lineRule="exact"/>
        <w:ind w:firstLine="484" w:firstLineChars="202"/>
        <w:contextualSpacing/>
        <w:rPr>
          <w:rFonts w:hint="eastAsia"/>
          <w:color w:val="000000"/>
        </w:rPr>
      </w:pPr>
      <w:r>
        <w:rPr>
          <w:rFonts w:hint="eastAsia" w:cs="宋体"/>
          <w:color w:val="000000"/>
          <w:kern w:val="0"/>
        </w:rPr>
        <w:t>4.支付方式：</w:t>
      </w:r>
      <w:r>
        <w:rPr>
          <w:rFonts w:hint="eastAsia" w:cs="宋体"/>
        </w:rPr>
        <w:t>合同生效后，</w:t>
      </w:r>
      <w:r>
        <w:rPr>
          <w:rFonts w:hint="eastAsia"/>
          <w:color w:val="000000"/>
        </w:rPr>
        <w:t>每月25日采购人、中标人按实际使用的数量进行结算，中标人凭甲方的签收确认单</w:t>
      </w:r>
      <w:r>
        <w:rPr>
          <w:rFonts w:hint="eastAsia" w:cs="宋体"/>
        </w:rPr>
        <w:t>及开具的正规增值税发票等材料交甲方办理付款手续，</w:t>
      </w:r>
      <w:r>
        <w:rPr>
          <w:rFonts w:hint="eastAsia"/>
          <w:color w:val="000000"/>
        </w:rPr>
        <w:t>采购人于次月25日前，</w:t>
      </w:r>
      <w:r>
        <w:rPr>
          <w:rFonts w:hint="eastAsia" w:cs="宋体"/>
        </w:rPr>
        <w:t>凭手续齐全的单据</w:t>
      </w:r>
      <w:r>
        <w:rPr>
          <w:rFonts w:hint="eastAsia" w:cs="宋体"/>
          <w:color w:val="000000"/>
          <w:kern w:val="0"/>
        </w:rPr>
        <w:t>支付该批次货款。</w:t>
      </w:r>
      <w:r>
        <w:rPr>
          <w:rFonts w:hint="eastAsia"/>
          <w:color w:val="000000"/>
        </w:rPr>
        <w:t>（以上均不计息）</w:t>
      </w:r>
    </w:p>
    <w:p>
      <w:pPr>
        <w:adjustRightInd w:val="0"/>
        <w:spacing w:line="440" w:lineRule="exact"/>
        <w:ind w:firstLine="482" w:firstLineChars="200"/>
        <w:contextualSpacing/>
        <w:rPr>
          <w:rFonts w:hint="eastAsia" w:cs="Times New Roman"/>
          <w:b/>
        </w:rPr>
      </w:pPr>
      <w:r>
        <w:rPr>
          <w:rFonts w:hint="eastAsia" w:cs="Times New Roman"/>
          <w:b/>
        </w:rPr>
        <w:t>五、其他要求</w:t>
      </w:r>
    </w:p>
    <w:p>
      <w:pPr>
        <w:adjustRightInd w:val="0"/>
        <w:spacing w:line="440" w:lineRule="exact"/>
        <w:ind w:firstLine="480" w:firstLineChars="200"/>
        <w:contextualSpacing/>
        <w:rPr>
          <w:rFonts w:hint="eastAsia" w:cs="Times New Roman"/>
        </w:rPr>
      </w:pPr>
      <w:r>
        <w:rPr>
          <w:rFonts w:hint="eastAsia" w:cs="Times New Roman"/>
        </w:rPr>
        <w:t>1.投标人必须严格按照招标文件的要求进行报价，否则投标无效。</w:t>
      </w:r>
    </w:p>
    <w:p>
      <w:pPr>
        <w:adjustRightInd w:val="0"/>
        <w:spacing w:line="440" w:lineRule="exact"/>
        <w:ind w:firstLine="480" w:firstLineChars="200"/>
        <w:contextualSpacing/>
        <w:rPr>
          <w:rFonts w:hint="eastAsia" w:cs="Times New Roman"/>
        </w:rPr>
      </w:pPr>
      <w:r>
        <w:rPr>
          <w:rFonts w:hint="eastAsia" w:cs="Times New Roman"/>
        </w:rPr>
        <w:t>2.货物由中标人运至采购人指定地点，验收交货前存放及保管概由中标人负责。凡由于装卸不良造成的损失和由此产生的费用均由中标人承担。</w:t>
      </w:r>
    </w:p>
    <w:p>
      <w:pPr>
        <w:adjustRightInd w:val="0"/>
        <w:spacing w:line="440" w:lineRule="exact"/>
        <w:ind w:firstLine="480" w:firstLineChars="200"/>
        <w:contextualSpacing/>
        <w:rPr>
          <w:rFonts w:hint="eastAsia" w:cs="Times New Roman"/>
        </w:rPr>
      </w:pPr>
      <w:r>
        <w:rPr>
          <w:rFonts w:hint="eastAsia" w:cs="Times New Roman"/>
        </w:rPr>
        <w:t>3.中标人免费对采购人技术人员进行操作、维护等方面的培训，并且提供免费的技术咨询服务。</w:t>
      </w:r>
    </w:p>
    <w:p>
      <w:pPr>
        <w:adjustRightInd w:val="0"/>
        <w:spacing w:line="440" w:lineRule="exact"/>
        <w:ind w:firstLine="480" w:firstLineChars="200"/>
        <w:contextualSpacing/>
        <w:rPr>
          <w:rFonts w:hint="eastAsia" w:cs="Times New Roman"/>
        </w:rPr>
      </w:pPr>
      <w:r>
        <w:rPr>
          <w:rFonts w:hint="eastAsia" w:cs="Times New Roman"/>
        </w:rPr>
        <w:t>4.中标人提供的医用液态氧罐及其相关的附属设施出现问题或者需要维修时，中标人在接到通知后半小时内响应，2小时内到达现场进行处理，且提供备用的医用液态氧罐及其相关的附属设施供采购人更换使用。</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17A4414E"/>
    <w:rsid w:val="17A4414E"/>
    <w:rsid w:val="2D4936B5"/>
    <w:rsid w:val="626A30C4"/>
    <w:rsid w:val="63D52754"/>
    <w:rsid w:val="654B7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360" w:lineRule="auto"/>
      <w:jc w:val="both"/>
    </w:pPr>
    <w:rPr>
      <w:rFonts w:ascii="宋体" w:hAnsi="宋体" w:eastAsia="宋体" w:cs="Arial"/>
      <w:kern w:val="2"/>
      <w:sz w:val="24"/>
      <w:szCs w:val="24"/>
      <w:lang w:val="en-US" w:eastAsia="zh-CN" w:bidi="ar-SA"/>
    </w:rPr>
  </w:style>
  <w:style w:type="paragraph" w:styleId="2">
    <w:name w:val="heading 3"/>
    <w:basedOn w:val="1"/>
    <w:next w:val="1"/>
    <w:qFormat/>
    <w:uiPriority w:val="9"/>
    <w:pPr>
      <w:keepNext/>
      <w:keepLines/>
      <w:spacing w:before="260" w:after="260" w:line="416" w:lineRule="auto"/>
      <w:outlineLvl w:val="2"/>
    </w:pPr>
    <w:rPr>
      <w:rFonts w:ascii="Calibri" w:hAnsi="Calibri" w:cs="Times New Roman"/>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2022-12-07T02:23:00Z</dcterms:created>
  <dc:creator>胡永田</dc:creator>
  <cp:lastModifiedBy>胡永田</cp:lastModifiedBy>
  <dcterms:modified xsi:type="dcterms:W3CDTF">2022-12-07T02:25:25Z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19E78B4E815D43D6B9886C22E9670AFE</vt:lpwstr>
  </property>
</Properties>
</file>