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1439" w14:textId="77777777" w:rsidR="00366F41" w:rsidRPr="005A6335" w:rsidRDefault="00366F41">
      <w:pPr>
        <w:jc w:val="center"/>
        <w:rPr>
          <w:rFonts w:ascii="宋体" w:eastAsia="宋体" w:hAnsi="宋体" w:cs="宋体"/>
          <w:b/>
          <w:sz w:val="32"/>
          <w:szCs w:val="32"/>
        </w:rPr>
      </w:pPr>
    </w:p>
    <w:p w14:paraId="0E0677D9" w14:textId="77777777" w:rsidR="00366F41" w:rsidRPr="005A6335" w:rsidRDefault="00366F41">
      <w:pPr>
        <w:jc w:val="center"/>
        <w:rPr>
          <w:rFonts w:ascii="宋体" w:eastAsia="宋体" w:hAnsi="宋体" w:cs="宋体"/>
          <w:b/>
          <w:sz w:val="32"/>
          <w:szCs w:val="32"/>
        </w:rPr>
      </w:pPr>
    </w:p>
    <w:p w14:paraId="29306898" w14:textId="77777777" w:rsidR="00366F41" w:rsidRPr="005A6335" w:rsidRDefault="00031439">
      <w:pPr>
        <w:jc w:val="center"/>
        <w:rPr>
          <w:rFonts w:ascii="宋体" w:eastAsia="宋体" w:hAnsi="宋体" w:cs="宋体"/>
          <w:b/>
          <w:sz w:val="48"/>
          <w:szCs w:val="48"/>
        </w:rPr>
      </w:pPr>
      <w:r w:rsidRPr="005A6335">
        <w:rPr>
          <w:rFonts w:ascii="宋体" w:eastAsia="宋体" w:hAnsi="宋体" w:cs="宋体" w:hint="eastAsia"/>
          <w:b/>
          <w:sz w:val="48"/>
          <w:szCs w:val="48"/>
        </w:rPr>
        <w:t>扬州大学附属医院（扬州市第一人民医院）</w:t>
      </w:r>
    </w:p>
    <w:p w14:paraId="412961DD"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数字化协同办公平台</w:t>
      </w:r>
    </w:p>
    <w:p w14:paraId="6B9C4289"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项目需求</w:t>
      </w:r>
    </w:p>
    <w:p w14:paraId="04CEED82" w14:textId="77777777" w:rsidR="00366F41" w:rsidRPr="005A6335" w:rsidRDefault="00031439">
      <w:pPr>
        <w:widowControl/>
        <w:jc w:val="left"/>
        <w:rPr>
          <w:rFonts w:ascii="宋体" w:eastAsia="宋体" w:hAnsi="宋体" w:cs="宋体"/>
          <w:sz w:val="32"/>
          <w:szCs w:val="32"/>
        </w:rPr>
      </w:pPr>
      <w:r w:rsidRPr="005A6335">
        <w:rPr>
          <w:rFonts w:ascii="宋体" w:eastAsia="宋体" w:hAnsi="宋体" w:cs="宋体" w:hint="eastAsia"/>
          <w:sz w:val="32"/>
          <w:szCs w:val="32"/>
        </w:rPr>
        <w:br w:type="page"/>
      </w:r>
    </w:p>
    <w:p w14:paraId="117A3965" w14:textId="77777777" w:rsidR="00366F41" w:rsidRPr="005A6335" w:rsidRDefault="00031439">
      <w:pPr>
        <w:pStyle w:val="1"/>
        <w:numPr>
          <w:ilvl w:val="0"/>
          <w:numId w:val="7"/>
        </w:numPr>
        <w:jc w:val="center"/>
        <w:rPr>
          <w:rFonts w:cs="宋体"/>
          <w:color w:val="auto"/>
        </w:rPr>
      </w:pPr>
      <w:bookmarkStart w:id="0" w:name="_Toc114672588"/>
      <w:r w:rsidRPr="005A6335">
        <w:rPr>
          <w:rFonts w:cs="宋体" w:hint="eastAsia"/>
          <w:color w:val="auto"/>
        </w:rPr>
        <w:lastRenderedPageBreak/>
        <w:t>项目概述</w:t>
      </w:r>
      <w:bookmarkEnd w:id="0"/>
    </w:p>
    <w:p w14:paraId="18F88EC4" w14:textId="77777777" w:rsidR="00366F41" w:rsidRPr="005A6335" w:rsidRDefault="00031439">
      <w:pPr>
        <w:pStyle w:val="20"/>
        <w:ind w:left="1748"/>
        <w:rPr>
          <w:rFonts w:cs="宋体"/>
          <w:color w:val="auto"/>
        </w:rPr>
      </w:pPr>
      <w:bookmarkStart w:id="1" w:name="_Toc114672589"/>
      <w:r w:rsidRPr="005A6335">
        <w:rPr>
          <w:rFonts w:cs="宋体" w:hint="eastAsia"/>
          <w:color w:val="auto"/>
        </w:rPr>
        <w:t>项目名称</w:t>
      </w:r>
      <w:bookmarkEnd w:id="1"/>
      <w:r w:rsidRPr="005A6335">
        <w:rPr>
          <w:rFonts w:cs="宋体" w:hint="eastAsia"/>
          <w:color w:val="auto"/>
        </w:rPr>
        <w:t>：扬州大学附属医院数字化办公平台</w:t>
      </w:r>
    </w:p>
    <w:p w14:paraId="1289BC17" w14:textId="77777777" w:rsidR="00366F41" w:rsidRPr="005A6335" w:rsidRDefault="00031439">
      <w:pPr>
        <w:pStyle w:val="20"/>
        <w:ind w:left="1748"/>
        <w:rPr>
          <w:rFonts w:cs="宋体"/>
          <w:color w:val="auto"/>
        </w:rPr>
      </w:pPr>
      <w:r w:rsidRPr="005A6335">
        <w:rPr>
          <w:rFonts w:cs="宋体" w:hint="eastAsia"/>
          <w:color w:val="auto"/>
        </w:rPr>
        <w:t>医院概况</w:t>
      </w:r>
    </w:p>
    <w:p w14:paraId="49016B63" w14:textId="77777777" w:rsidR="00366F41" w:rsidRPr="005A6335" w:rsidRDefault="00031439">
      <w:pPr>
        <w:pStyle w:val="af4"/>
        <w:ind w:firstLine="480"/>
        <w:rPr>
          <w:rFonts w:cs="宋体"/>
          <w:color w:val="auto"/>
        </w:rPr>
      </w:pPr>
      <w:r w:rsidRPr="005A6335">
        <w:rPr>
          <w:rFonts w:cs="宋体" w:hint="eastAsia"/>
          <w:color w:val="auto"/>
        </w:rPr>
        <w:t>扬州大学附属医院（扬州市第一人民医院），创建于1960年，系扬州大学唯一直属附属医院，是省教育厅、省卫健委共建单位。历经建设与发展，现已成为一所集医疗、教学、科研、急救、预防、康复为一体的综合性三级甲等医院。</w:t>
      </w:r>
    </w:p>
    <w:p w14:paraId="5681952C" w14:textId="77777777" w:rsidR="00366F41" w:rsidRPr="005A6335" w:rsidRDefault="00031439">
      <w:pPr>
        <w:pStyle w:val="af4"/>
        <w:ind w:firstLine="480"/>
        <w:rPr>
          <w:rFonts w:cs="宋体"/>
          <w:color w:val="auto"/>
        </w:rPr>
      </w:pPr>
      <w:r w:rsidRPr="005A6335">
        <w:rPr>
          <w:rFonts w:cs="宋体" w:hint="eastAsia"/>
          <w:color w:val="auto"/>
        </w:rPr>
        <w:t>医院现有东、西两个主院区，医院实行一院多区一体化管理模式，年门急诊量约200万人次，年出院患者约8万人次。医院现有一级科室51个，二级科室79个，三级科室22个，拥有在职员工约2500名。</w:t>
      </w:r>
    </w:p>
    <w:p w14:paraId="44449B84" w14:textId="77777777" w:rsidR="00366F41" w:rsidRPr="005A6335" w:rsidRDefault="00031439">
      <w:pPr>
        <w:pStyle w:val="20"/>
        <w:ind w:left="1748"/>
        <w:rPr>
          <w:rFonts w:cs="宋体"/>
          <w:color w:val="auto"/>
        </w:rPr>
      </w:pPr>
      <w:bookmarkStart w:id="2" w:name="_Toc114672591"/>
      <w:r w:rsidRPr="005A6335">
        <w:rPr>
          <w:rFonts w:cs="宋体" w:hint="eastAsia"/>
          <w:color w:val="auto"/>
        </w:rPr>
        <w:t>项目背景</w:t>
      </w:r>
      <w:bookmarkEnd w:id="2"/>
    </w:p>
    <w:p w14:paraId="170EEB53" w14:textId="77777777" w:rsidR="00366F41" w:rsidRPr="005A6335" w:rsidRDefault="00031439">
      <w:pPr>
        <w:pStyle w:val="af4"/>
        <w:ind w:firstLine="480"/>
        <w:rPr>
          <w:rFonts w:cs="宋体"/>
          <w:color w:val="auto"/>
        </w:rPr>
      </w:pPr>
      <w:r w:rsidRPr="005A6335">
        <w:rPr>
          <w:rFonts w:cs="宋体" w:hint="eastAsia"/>
          <w:color w:val="auto"/>
        </w:rPr>
        <w:t>医院信息化建设围绕“电子病历、智慧服务、智慧管理”三位一体的智慧医院总体目标逐步推进，信息化建设服务内容已涵盖便民服务、医疗服务、医疗管理、医疗协同、运营管理、后勤管理、科研管理、教学管理、人力资源管理等多项内容。随着信息化对医疗业务支撑范围的不断扩大，各类人员对协同办公需求不断增加，原有OA办公系统架构已难以满足广大员工对数字化协同办公的需求。</w:t>
      </w:r>
    </w:p>
    <w:p w14:paraId="326696DC" w14:textId="77777777" w:rsidR="00366F41" w:rsidRPr="005A6335" w:rsidRDefault="00031439">
      <w:pPr>
        <w:pStyle w:val="af4"/>
        <w:ind w:firstLine="480"/>
        <w:rPr>
          <w:rFonts w:cs="宋体"/>
          <w:color w:val="auto"/>
        </w:rPr>
      </w:pPr>
      <w:r w:rsidRPr="005A6335">
        <w:rPr>
          <w:rFonts w:cs="宋体" w:hint="eastAsia"/>
          <w:color w:val="auto"/>
        </w:rPr>
        <w:t>本项目以提升医院“智慧管理”能力为主要目标，建设院内数字化协同办公平台。构建并完善医院协同办公分级分权管理体系，优化管控模式，建立统一的系统标准和数据规范；未来接入或容纳医院职工的各类信息管理系统和应用管理系统；以数据抽取、汇集等方式，建立数据仓库，挖掘和分析数据，为院方提供决策依据及管理数据呈现；通过这种信息化方式来帮助医院提升“智慧管理”服务能力。</w:t>
      </w:r>
    </w:p>
    <w:p w14:paraId="24B6493E" w14:textId="77777777" w:rsidR="00366F41" w:rsidRPr="005A6335" w:rsidRDefault="00031439">
      <w:pPr>
        <w:pStyle w:val="af4"/>
        <w:ind w:firstLine="480"/>
        <w:rPr>
          <w:rFonts w:cs="宋体"/>
          <w:color w:val="auto"/>
        </w:rPr>
      </w:pPr>
      <w:r w:rsidRPr="005A6335">
        <w:rPr>
          <w:rFonts w:cs="宋体" w:hint="eastAsia"/>
          <w:color w:val="auto"/>
        </w:rPr>
        <w:t>项目建设需实现三个协同：信息的协同、业务的协同和数据资源的协同；四个统一即：统一门户管理，统一数字化办公管理系统，统一系统集成，统一数据标准等目标。</w:t>
      </w:r>
    </w:p>
    <w:p w14:paraId="0024A8C4" w14:textId="77777777" w:rsidR="00366F41" w:rsidRPr="005A6335" w:rsidRDefault="00031439">
      <w:pPr>
        <w:pStyle w:val="20"/>
        <w:ind w:left="1748"/>
        <w:rPr>
          <w:rFonts w:cs="宋体"/>
          <w:color w:val="auto"/>
        </w:rPr>
      </w:pPr>
      <w:bookmarkStart w:id="3" w:name="_Toc114672592"/>
      <w:r w:rsidRPr="005A6335">
        <w:rPr>
          <w:rFonts w:cs="宋体" w:hint="eastAsia"/>
          <w:color w:val="auto"/>
        </w:rPr>
        <w:lastRenderedPageBreak/>
        <w:t>项目目标</w:t>
      </w:r>
      <w:bookmarkEnd w:id="3"/>
    </w:p>
    <w:p w14:paraId="196B277F" w14:textId="77777777" w:rsidR="00366F41" w:rsidRPr="005A6335" w:rsidRDefault="00031439">
      <w:pPr>
        <w:pStyle w:val="af4"/>
        <w:tabs>
          <w:tab w:val="left" w:pos="5812"/>
        </w:tabs>
        <w:ind w:firstLine="480"/>
        <w:rPr>
          <w:rFonts w:cs="宋体"/>
          <w:color w:val="auto"/>
        </w:rPr>
      </w:pPr>
      <w:r w:rsidRPr="005A6335">
        <w:rPr>
          <w:rFonts w:cs="宋体" w:hint="eastAsia"/>
          <w:color w:val="auto"/>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14:paraId="3ED6E0C5"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总体建设目标</w:t>
      </w:r>
      <w:r w:rsidRPr="005A6335">
        <w:rPr>
          <w:rFonts w:cs="宋体" w:hint="eastAsia"/>
          <w:color w:val="auto"/>
        </w:rPr>
        <w:t>：</w:t>
      </w:r>
    </w:p>
    <w:p w14:paraId="5479BF29"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实现学校、医院办公信息互通。</w:t>
      </w:r>
    </w:p>
    <w:p w14:paraId="5DA772E4"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实现数据迁移，保留医院原有OA系统中相应办公文件。</w:t>
      </w:r>
    </w:p>
    <w:p w14:paraId="7BEF7D5A"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统一院内职工办公入口，高度集成日常办公应用。</w:t>
      </w:r>
    </w:p>
    <w:p w14:paraId="2DA8CE72"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PC端与移动端功能一致，满足工作人员正常上班时间与非正常时间正常办公需求。</w:t>
      </w:r>
    </w:p>
    <w:p w14:paraId="4004C2DB"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提升医院“智慧管理能力”，满足不同人群（院领导，科室主任，医生个人三类人员办公需求）正常办公需求，实现数据挖掘、数据展示，满足医院管理需求（如行政总值、医护总值班电子化交班要求）。</w:t>
      </w:r>
    </w:p>
    <w:p w14:paraId="11B4246D"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系统扩展性强，能满足今后医院信息化发展及不断提高的管理要求。</w:t>
      </w:r>
    </w:p>
    <w:p w14:paraId="46E62D68"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项目具体要求如下</w:t>
      </w:r>
      <w:r w:rsidRPr="005A6335">
        <w:rPr>
          <w:rFonts w:cs="宋体" w:hint="eastAsia"/>
          <w:color w:val="auto"/>
        </w:rPr>
        <w:t>：</w:t>
      </w:r>
    </w:p>
    <w:p w14:paraId="0768D763"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统一用户管理：实现院本部多级组织员工的分层次管理，为每一位员工提供身份标识，构建统一岗位体系、权责体系，逐步构建整体人才库。</w:t>
      </w:r>
    </w:p>
    <w:p w14:paraId="5C1B93F4"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一体化办公管理：搭建院本部独立部署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14:paraId="2907F12D"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14:paraId="30BC16A7"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全面移动化：协同办公平台除满足员工工作时间PC办公需求外，注重所有应用能够快速迁移到移动端，一次设定多平台使用，实现在移动端随时随地处理办</w:t>
      </w:r>
      <w:r w:rsidRPr="005A6335">
        <w:rPr>
          <w:rFonts w:cs="宋体" w:hint="eastAsia"/>
          <w:color w:val="auto"/>
        </w:rPr>
        <w:lastRenderedPageBreak/>
        <w:t>公和工作沟通，并可以在移动入口中可随时持续扩展设计个性化app应用，逐步实现业务管理的全面移动化，减少移动端APP安装数量。</w:t>
      </w:r>
    </w:p>
    <w:p w14:paraId="3ABDCD33" w14:textId="77777777" w:rsidR="00366F41" w:rsidRPr="005A6335" w:rsidRDefault="00031439">
      <w:pPr>
        <w:pStyle w:val="20"/>
        <w:ind w:left="1748"/>
        <w:rPr>
          <w:rFonts w:cs="宋体"/>
          <w:color w:val="auto"/>
        </w:rPr>
      </w:pPr>
      <w:bookmarkStart w:id="4" w:name="_Toc114672593"/>
      <w:r w:rsidRPr="005A6335">
        <w:rPr>
          <w:rFonts w:cs="宋体" w:hint="eastAsia"/>
          <w:color w:val="auto"/>
        </w:rPr>
        <w:t>项目范围与内容</w:t>
      </w:r>
      <w:bookmarkEnd w:id="4"/>
    </w:p>
    <w:p w14:paraId="1E75F0C6" w14:textId="77777777" w:rsidR="00366F41" w:rsidRPr="005A6335" w:rsidRDefault="00031439">
      <w:pPr>
        <w:pStyle w:val="3"/>
        <w:numPr>
          <w:ilvl w:val="2"/>
          <w:numId w:val="10"/>
        </w:numPr>
        <w:rPr>
          <w:rFonts w:cs="宋体"/>
          <w:color w:val="auto"/>
        </w:rPr>
      </w:pPr>
      <w:bookmarkStart w:id="5" w:name="_Toc114672594"/>
      <w:r w:rsidRPr="005A6335">
        <w:rPr>
          <w:rFonts w:cs="宋体" w:hint="eastAsia"/>
          <w:color w:val="auto"/>
        </w:rPr>
        <w:t>项目建设组织范围说明</w:t>
      </w:r>
      <w:bookmarkEnd w:id="5"/>
    </w:p>
    <w:p w14:paraId="2DA2AE34" w14:textId="66E570CD" w:rsidR="00366F41" w:rsidRPr="005A6335" w:rsidRDefault="00031439">
      <w:pPr>
        <w:pStyle w:val="af4"/>
        <w:ind w:firstLine="480"/>
        <w:rPr>
          <w:rFonts w:cs="宋体"/>
          <w:color w:val="auto"/>
        </w:rPr>
      </w:pPr>
      <w:r w:rsidRPr="005A6335">
        <w:rPr>
          <w:rFonts w:cs="宋体" w:hint="eastAsia"/>
          <w:color w:val="auto"/>
        </w:rPr>
        <w:t>满足扬州大学附属医院（扬州市第一人民医院）各管理条线用户、科室用户、下层次辖管使用系统的用户，总计约</w:t>
      </w:r>
      <w:r w:rsidR="00714CE4">
        <w:rPr>
          <w:rFonts w:cs="宋体" w:hint="eastAsia"/>
          <w:color w:val="auto"/>
        </w:rPr>
        <w:t>3</w:t>
      </w:r>
      <w:r w:rsidR="00714CE4">
        <w:rPr>
          <w:rFonts w:cs="宋体"/>
          <w:color w:val="auto"/>
        </w:rPr>
        <w:t>0</w:t>
      </w:r>
      <w:r w:rsidRPr="005A6335">
        <w:rPr>
          <w:rFonts w:cs="宋体"/>
          <w:color w:val="auto"/>
        </w:rPr>
        <w:t>00</w:t>
      </w:r>
      <w:r w:rsidRPr="005A6335">
        <w:rPr>
          <w:rFonts w:cs="宋体" w:hint="eastAsia"/>
          <w:color w:val="auto"/>
        </w:rPr>
        <w:t>注册用户（或10</w:t>
      </w:r>
      <w:r w:rsidRPr="005A6335">
        <w:rPr>
          <w:rFonts w:cs="宋体"/>
          <w:color w:val="auto"/>
        </w:rPr>
        <w:t>00</w:t>
      </w:r>
      <w:r w:rsidRPr="005A6335">
        <w:rPr>
          <w:rFonts w:cs="宋体" w:hint="eastAsia"/>
          <w:color w:val="auto"/>
        </w:rPr>
        <w:t>并发用户）的使用。</w:t>
      </w:r>
    </w:p>
    <w:p w14:paraId="5501C54D" w14:textId="77777777" w:rsidR="00366F41" w:rsidRPr="005A6335" w:rsidRDefault="00031439">
      <w:pPr>
        <w:pStyle w:val="3"/>
        <w:numPr>
          <w:ilvl w:val="2"/>
          <w:numId w:val="10"/>
        </w:numPr>
        <w:rPr>
          <w:rFonts w:cs="宋体"/>
          <w:color w:val="auto"/>
        </w:rPr>
      </w:pPr>
      <w:bookmarkStart w:id="6" w:name="_Toc114672595"/>
      <w:r w:rsidRPr="005A6335">
        <w:rPr>
          <w:rFonts w:cs="宋体" w:hint="eastAsia"/>
          <w:color w:val="auto"/>
        </w:rPr>
        <w:t>项目建设内容说明</w:t>
      </w:r>
      <w:bookmarkEnd w:id="6"/>
    </w:p>
    <w:p w14:paraId="3FFAEE98" w14:textId="77777777" w:rsidR="00366F41" w:rsidRPr="005A6335" w:rsidRDefault="00031439">
      <w:pPr>
        <w:pStyle w:val="af4"/>
        <w:numPr>
          <w:ilvl w:val="0"/>
          <w:numId w:val="11"/>
        </w:numPr>
        <w:ind w:left="0" w:firstLineChars="0" w:firstLine="0"/>
        <w:rPr>
          <w:rFonts w:cs="宋体"/>
          <w:color w:val="auto"/>
        </w:rPr>
      </w:pPr>
      <w:r w:rsidRPr="005A6335">
        <w:rPr>
          <w:rFonts w:cs="宋体" w:hint="eastAsia"/>
          <w:color w:val="auto"/>
        </w:rPr>
        <w:t>统一用户管理：实现组织员工的卡片式分层次管理，为每一位员工提供身份标识，构建全院统一岗位体系、权责体系。</w:t>
      </w:r>
    </w:p>
    <w:p w14:paraId="18A00BF9"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统一门户构建：将官网、O</w:t>
      </w:r>
      <w:r w:rsidRPr="005A6335">
        <w:rPr>
          <w:rFonts w:cs="宋体"/>
          <w:color w:val="auto"/>
        </w:rPr>
        <w:t>A</w:t>
      </w:r>
      <w:r w:rsidRPr="005A6335">
        <w:rPr>
          <w:rFonts w:cs="宋体" w:hint="eastAsia"/>
          <w:color w:val="auto"/>
        </w:rPr>
        <w:t>系统、科室业务系统、财务系统、报表系统等整合到统一门户概念范围内；实现统一的资讯分发平台，将全院资讯能够有效地传递给各层级科室和部门。实现统一的应用入口，为各条线员工构建个性化的岗位工作平台。</w:t>
      </w:r>
    </w:p>
    <w:p w14:paraId="4EF7FF4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一体化办公管理：搭建一体化公文管理体系，融合办文、办事、办会等业务，解决各部门之间流转不畅、数据关联度不高、系统覆盖面不全等问题，有效的提高办事效率和服务能力。同时，快速构建多种办公应用，包括疫情防控管理、督查督办、“三重一大”、会议管理、接待管理、外事管理、印章管理、即时通讯等应用，实现基本覆盖全院主要办公类业务工作；各下辖管部门可以按需启用相关应用。</w:t>
      </w:r>
    </w:p>
    <w:p w14:paraId="1B0882D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全面移动化：协同办公平台的所有应用能够快速迁移到移动端，一次设定多平台使用，实现在移动端随时随地处理办公和工作沟通，并逐步实现业务管理的全面移动化。</w:t>
      </w:r>
    </w:p>
    <w:p w14:paraId="309008E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保障数据平滑迁移：对于现有办公类数据做到备查备用，同时兼容新老数据同步运行及管理的业务要求，保证历史数据的完整、可用。</w:t>
      </w:r>
    </w:p>
    <w:p w14:paraId="20B1A85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网络安全：本项目涉及医院内部信息应该按照等级保护三级要求建设，因符合《基本医疗卫生与健康促进法》《网络安全法》《密码法》《数据安全法》《个人信息保护法》《关键信息基础设施安全保护条例》《网络安全审查办法》等相关法律要求，同时按照《医疗卫生机构网络安全管理办法》《江苏省卫生信息化项目建设网络安全管理规定（试行）》，</w:t>
      </w:r>
      <w:r w:rsidRPr="005A6335">
        <w:rPr>
          <w:rFonts w:cs="宋体" w:hint="eastAsia"/>
          <w:color w:val="auto"/>
        </w:rPr>
        <w:lastRenderedPageBreak/>
        <w:t>应在规划和申报阶段确定网络安全保护等级，特别是云计算、物联网、区块链、</w:t>
      </w:r>
      <w:r w:rsidRPr="005A6335">
        <w:rPr>
          <w:rFonts w:cs="宋体"/>
          <w:color w:val="auto"/>
        </w:rPr>
        <w:t>5G、大数据等新技术应用的基本情况，并报上级主管部门审核同意，向公安机关备案，并将备案情况报上级卫生健康行政部门，并配套相</w:t>
      </w:r>
      <w:r w:rsidRPr="005A6335">
        <w:rPr>
          <w:rFonts w:cs="宋体" w:hint="eastAsia"/>
          <w:color w:val="auto"/>
        </w:rPr>
        <w:t>关预算。</w:t>
      </w:r>
    </w:p>
    <w:p w14:paraId="5A93A3BD" w14:textId="77777777" w:rsidR="00366F41" w:rsidRPr="005A6335" w:rsidRDefault="00031439">
      <w:pPr>
        <w:pStyle w:val="20"/>
        <w:ind w:left="1748"/>
        <w:rPr>
          <w:rFonts w:cs="宋体"/>
          <w:color w:val="auto"/>
        </w:rPr>
      </w:pPr>
      <w:bookmarkStart w:id="7" w:name="_Toc114672596"/>
      <w:r w:rsidRPr="005A6335">
        <w:rPr>
          <w:rFonts w:cs="宋体" w:hint="eastAsia"/>
          <w:color w:val="auto"/>
        </w:rPr>
        <w:t>项目计划要求</w:t>
      </w:r>
      <w:bookmarkEnd w:id="7"/>
    </w:p>
    <w:p w14:paraId="6CFD61D9" w14:textId="77777777" w:rsidR="00366F41" w:rsidRPr="005A6335" w:rsidRDefault="00031439">
      <w:pPr>
        <w:wordWrap w:val="0"/>
        <w:topLinePunct/>
        <w:adjustRightInd w:val="0"/>
        <w:snapToGrid w:val="0"/>
        <w:spacing w:line="360" w:lineRule="auto"/>
        <w:rPr>
          <w:rFonts w:ascii="宋体" w:eastAsia="宋体" w:hAnsi="宋体" w:cs="宋体"/>
          <w:sz w:val="24"/>
          <w:szCs w:val="28"/>
        </w:rPr>
      </w:pPr>
      <w:r w:rsidRPr="005A6335">
        <w:rPr>
          <w:rFonts w:ascii="宋体" w:eastAsia="宋体" w:hAnsi="宋体" w:cs="宋体" w:hint="eastAsia"/>
          <w:sz w:val="24"/>
          <w:szCs w:val="28"/>
        </w:rPr>
        <w:t>在合同签订后一周内实施团队开始驻场办公（项目要求完成周期：</w:t>
      </w:r>
      <w:r w:rsidRPr="005A6335">
        <w:rPr>
          <w:rFonts w:ascii="宋体" w:eastAsia="宋体" w:hAnsi="宋体" w:cs="宋体"/>
          <w:sz w:val="24"/>
          <w:szCs w:val="28"/>
        </w:rPr>
        <w:t>4</w:t>
      </w:r>
      <w:r w:rsidRPr="005A6335">
        <w:rPr>
          <w:rFonts w:ascii="宋体" w:eastAsia="宋体" w:hAnsi="宋体" w:cs="宋体" w:hint="eastAsia"/>
          <w:sz w:val="24"/>
          <w:szCs w:val="28"/>
        </w:rPr>
        <w:t>个自然月）。</w:t>
      </w:r>
    </w:p>
    <w:p w14:paraId="4F9FBA0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1</w:t>
      </w:r>
      <w:r w:rsidRPr="005A6335">
        <w:rPr>
          <w:rFonts w:cs="宋体" w:hint="eastAsia"/>
          <w:color w:val="auto"/>
        </w:rPr>
        <w:t>个月内完成统一用户管理、产品安装部署，完成医院协同办公平台各条线的详细需求调研分析与设计。</w:t>
      </w:r>
    </w:p>
    <w:p w14:paraId="3DB012C8"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2</w:t>
      </w:r>
      <w:r w:rsidRPr="005A6335">
        <w:rPr>
          <w:rFonts w:cs="宋体" w:hint="eastAsia"/>
          <w:color w:val="auto"/>
        </w:rPr>
        <w:t>个月内完成协同办公平台主要功能应用模块上线，并完成全院员工使用培训。</w:t>
      </w:r>
    </w:p>
    <w:p w14:paraId="26CD48A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3</w:t>
      </w:r>
      <w:r w:rsidRPr="005A6335">
        <w:rPr>
          <w:rFonts w:cs="宋体" w:hint="eastAsia"/>
          <w:color w:val="auto"/>
        </w:rPr>
        <w:t>个月内完成协同办公平台的主体应用上线问题调优完成，并完成系统管理员维护培训的知识转移工作后，进行项目验收会。</w:t>
      </w:r>
    </w:p>
    <w:p w14:paraId="2C688815" w14:textId="2FEF22EA"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本次项目通过验收后，协同办公平台进入运营服务期，免费运维服务周期须至少为验收后</w:t>
      </w:r>
      <w:r w:rsidR="00714CE4">
        <w:rPr>
          <w:rFonts w:cs="宋体"/>
          <w:color w:val="auto"/>
        </w:rPr>
        <w:t>1</w:t>
      </w:r>
      <w:r w:rsidRPr="005A6335">
        <w:rPr>
          <w:rFonts w:cs="宋体" w:hint="eastAsia"/>
          <w:color w:val="auto"/>
        </w:rPr>
        <w:t>年（医院新建设系统逐步在上线，需集成系统及后期管理需求需长时间磨合）。</w:t>
      </w:r>
    </w:p>
    <w:p w14:paraId="41395290"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功能扩展：协同办公系统是动态优化提升过程，系统进入维保期内应能继续提供相应模块集成与管理数据挖掘服务。</w:t>
      </w:r>
    </w:p>
    <w:p w14:paraId="4F213C59" w14:textId="77777777" w:rsidR="00366F41" w:rsidRPr="005A6335" w:rsidRDefault="00031439">
      <w:pPr>
        <w:pStyle w:val="1"/>
        <w:jc w:val="center"/>
        <w:rPr>
          <w:rFonts w:cs="宋体"/>
          <w:color w:val="auto"/>
        </w:rPr>
      </w:pPr>
      <w:bookmarkStart w:id="8" w:name="_Toc114672597"/>
      <w:r w:rsidRPr="005A6335">
        <w:rPr>
          <w:rFonts w:cs="宋体" w:hint="eastAsia"/>
          <w:color w:val="auto"/>
        </w:rPr>
        <w:t>总体需求</w:t>
      </w:r>
      <w:bookmarkEnd w:id="8"/>
    </w:p>
    <w:p w14:paraId="4914FA99" w14:textId="77777777" w:rsidR="00366F41" w:rsidRPr="005A6335" w:rsidRDefault="00031439">
      <w:pPr>
        <w:pStyle w:val="20"/>
        <w:ind w:left="1748"/>
        <w:rPr>
          <w:rFonts w:cs="宋体"/>
          <w:color w:val="auto"/>
        </w:rPr>
      </w:pPr>
      <w:bookmarkStart w:id="9" w:name="_Toc114672598"/>
      <w:r w:rsidRPr="005A6335">
        <w:rPr>
          <w:rFonts w:cs="宋体" w:hint="eastAsia"/>
          <w:color w:val="auto"/>
        </w:rPr>
        <w:t>总体要求</w:t>
      </w:r>
      <w:bookmarkEnd w:id="9"/>
    </w:p>
    <w:p w14:paraId="44DE985F" w14:textId="77777777" w:rsidR="00366F41" w:rsidRPr="005A6335" w:rsidRDefault="00031439">
      <w:pPr>
        <w:pStyle w:val="3"/>
        <w:rPr>
          <w:rFonts w:cs="宋体"/>
          <w:color w:val="auto"/>
        </w:rPr>
      </w:pPr>
      <w:bookmarkStart w:id="10" w:name="_Toc114672599"/>
      <w:r w:rsidRPr="005A6335">
        <w:rPr>
          <w:rFonts w:cs="宋体" w:hint="eastAsia"/>
          <w:color w:val="auto"/>
        </w:rPr>
        <w:t>建设原则</w:t>
      </w:r>
      <w:bookmarkEnd w:id="10"/>
    </w:p>
    <w:p w14:paraId="2A8857B8" w14:textId="77777777" w:rsidR="00366F41" w:rsidRPr="005A6335" w:rsidRDefault="00031439">
      <w:pPr>
        <w:pStyle w:val="af4"/>
        <w:ind w:firstLine="480"/>
        <w:rPr>
          <w:rFonts w:cs="宋体"/>
          <w:color w:val="auto"/>
        </w:rPr>
      </w:pPr>
      <w:r w:rsidRPr="005A6335">
        <w:rPr>
          <w:rFonts w:cs="宋体" w:hint="eastAsia"/>
          <w:color w:val="auto"/>
        </w:rPr>
        <w:t>本次项目要求从长远规划的角度出发，建设一套功能强大、扩展性强的协同办公平台，是医院“智慧管理”的载体，以提升医院“智慧管理”能力为主要目的，通过信息化手段提高工作质量和效率，并能够持续引入业界领先的理念与技术，例如数字化转型、人工智能、大数据、低代码，保障平台持续领先与创新。为保证项目能达到上述建设目标，在设计过程中应遵循如下原则：</w:t>
      </w:r>
    </w:p>
    <w:p w14:paraId="4B99F433" w14:textId="77777777" w:rsidR="00366F41" w:rsidRPr="005A6335" w:rsidRDefault="00031439">
      <w:pPr>
        <w:pStyle w:val="af4"/>
        <w:numPr>
          <w:ilvl w:val="0"/>
          <w:numId w:val="13"/>
        </w:numPr>
        <w:ind w:left="0" w:firstLineChars="0" w:firstLine="0"/>
        <w:rPr>
          <w:rFonts w:cs="宋体"/>
          <w:color w:val="auto"/>
        </w:rPr>
      </w:pPr>
      <w:bookmarkStart w:id="11" w:name="_Toc109477394"/>
      <w:bookmarkStart w:id="12" w:name="_Toc211853174"/>
      <w:bookmarkStart w:id="13" w:name="_Toc108200082"/>
      <w:bookmarkStart w:id="14" w:name="_Toc108233245"/>
      <w:bookmarkStart w:id="15" w:name="_Toc108199764"/>
      <w:bookmarkEnd w:id="11"/>
      <w:bookmarkEnd w:id="12"/>
      <w:bookmarkEnd w:id="13"/>
      <w:bookmarkEnd w:id="14"/>
      <w:bookmarkEnd w:id="15"/>
      <w:r w:rsidRPr="005A6335">
        <w:rPr>
          <w:rFonts w:cs="宋体" w:hint="eastAsia"/>
          <w:color w:val="auto"/>
        </w:rPr>
        <w:t>安全性：系统必须建立整套包括相关技术和制度在内的严格、缜密、可靠的协同</w:t>
      </w:r>
      <w:r w:rsidRPr="005A6335">
        <w:rPr>
          <w:rFonts w:cs="宋体" w:hint="eastAsia"/>
          <w:color w:val="auto"/>
        </w:rPr>
        <w:lastRenderedPageBreak/>
        <w:t>办公安全管理机制。</w:t>
      </w:r>
    </w:p>
    <w:p w14:paraId="6C3A37DE" w14:textId="77777777" w:rsidR="00366F41" w:rsidRPr="005A6335" w:rsidRDefault="00031439">
      <w:pPr>
        <w:pStyle w:val="af4"/>
        <w:numPr>
          <w:ilvl w:val="0"/>
          <w:numId w:val="13"/>
        </w:numPr>
        <w:ind w:left="0" w:firstLineChars="0" w:firstLine="0"/>
        <w:rPr>
          <w:rFonts w:cs="宋体"/>
          <w:color w:val="auto"/>
        </w:rPr>
      </w:pPr>
      <w:bookmarkStart w:id="16" w:name="_Toc211853177"/>
      <w:bookmarkEnd w:id="16"/>
      <w:r w:rsidRPr="005A6335">
        <w:rPr>
          <w:rFonts w:cs="宋体" w:hint="eastAsia"/>
          <w:color w:val="auto"/>
        </w:rPr>
        <w:t>先进性：系统应采用先进、成熟的开发平台，使系统各项功能得到可靠执行。</w:t>
      </w:r>
    </w:p>
    <w:p w14:paraId="107E3CB5" w14:textId="77777777" w:rsidR="00366F41" w:rsidRPr="005A6335" w:rsidRDefault="00031439">
      <w:pPr>
        <w:pStyle w:val="af4"/>
        <w:numPr>
          <w:ilvl w:val="0"/>
          <w:numId w:val="13"/>
        </w:numPr>
        <w:ind w:left="0" w:firstLineChars="0" w:firstLine="0"/>
        <w:rPr>
          <w:rFonts w:cs="宋体"/>
          <w:color w:val="auto"/>
        </w:rPr>
      </w:pPr>
      <w:bookmarkStart w:id="17" w:name="_Toc109477395"/>
      <w:bookmarkStart w:id="18" w:name="_Toc211853175"/>
      <w:bookmarkStart w:id="19" w:name="_Toc108233246"/>
      <w:bookmarkStart w:id="20" w:name="_Toc108199765"/>
      <w:bookmarkStart w:id="21" w:name="_Toc108200083"/>
      <w:bookmarkEnd w:id="17"/>
      <w:bookmarkEnd w:id="18"/>
      <w:bookmarkEnd w:id="19"/>
      <w:bookmarkEnd w:id="20"/>
      <w:bookmarkEnd w:id="21"/>
      <w:r w:rsidRPr="005A6335">
        <w:rPr>
          <w:rFonts w:cs="宋体" w:hint="eastAsia"/>
          <w:color w:val="auto"/>
        </w:rPr>
        <w:t>持续升级：系统须能够无需定制地平滑升级，并承诺对产品提供持续升级服务。</w:t>
      </w:r>
    </w:p>
    <w:p w14:paraId="55EBA55F" w14:textId="77777777" w:rsidR="00366F41" w:rsidRPr="005A6335" w:rsidRDefault="00031439">
      <w:pPr>
        <w:pStyle w:val="af4"/>
        <w:numPr>
          <w:ilvl w:val="0"/>
          <w:numId w:val="13"/>
        </w:numPr>
        <w:ind w:left="0" w:firstLineChars="0" w:firstLine="0"/>
        <w:rPr>
          <w:rFonts w:cs="宋体"/>
          <w:color w:val="auto"/>
        </w:rPr>
      </w:pPr>
      <w:bookmarkStart w:id="22" w:name="_Toc108200085"/>
      <w:bookmarkStart w:id="23" w:name="_Toc108199767"/>
      <w:bookmarkStart w:id="24" w:name="_Toc108233248"/>
      <w:bookmarkStart w:id="25" w:name="_Toc109477397"/>
      <w:bookmarkStart w:id="26" w:name="_Toc211853179"/>
      <w:bookmarkEnd w:id="22"/>
      <w:bookmarkEnd w:id="23"/>
      <w:bookmarkEnd w:id="24"/>
      <w:bookmarkEnd w:id="25"/>
      <w:bookmarkEnd w:id="26"/>
      <w:r w:rsidRPr="005A6335">
        <w:rPr>
          <w:rFonts w:cs="宋体" w:hint="eastAsia"/>
          <w:color w:val="auto"/>
        </w:rPr>
        <w:t>易用性：系统应提供友好的用户界面，人性化的设计，简单易用，便于操作。</w:t>
      </w:r>
    </w:p>
    <w:p w14:paraId="4C342180" w14:textId="77777777" w:rsidR="00366F41" w:rsidRPr="005A6335" w:rsidRDefault="00031439">
      <w:pPr>
        <w:pStyle w:val="af4"/>
        <w:numPr>
          <w:ilvl w:val="0"/>
          <w:numId w:val="13"/>
        </w:numPr>
        <w:ind w:left="0" w:firstLineChars="0" w:firstLine="0"/>
        <w:rPr>
          <w:rFonts w:cs="宋体"/>
          <w:color w:val="auto"/>
        </w:rPr>
      </w:pPr>
      <w:bookmarkStart w:id="27" w:name="_Toc108199769"/>
      <w:bookmarkStart w:id="28" w:name="_Toc108233249"/>
      <w:bookmarkStart w:id="29" w:name="_Toc211853181"/>
      <w:bookmarkStart w:id="30" w:name="_Toc108200086"/>
      <w:bookmarkStart w:id="31" w:name="_Toc108199768"/>
      <w:bookmarkStart w:id="32" w:name="_Toc108233250"/>
      <w:bookmarkStart w:id="33" w:name="_Toc109477399"/>
      <w:bookmarkStart w:id="34" w:name="_Toc108200087"/>
      <w:bookmarkStart w:id="35" w:name="_Toc211853182"/>
      <w:bookmarkStart w:id="36" w:name="_Toc109477398"/>
      <w:bookmarkStart w:id="37" w:name="_Toc211853183"/>
      <w:bookmarkEnd w:id="27"/>
      <w:bookmarkEnd w:id="28"/>
      <w:bookmarkEnd w:id="29"/>
      <w:bookmarkEnd w:id="30"/>
      <w:bookmarkEnd w:id="31"/>
      <w:bookmarkEnd w:id="32"/>
      <w:bookmarkEnd w:id="33"/>
      <w:bookmarkEnd w:id="34"/>
      <w:bookmarkEnd w:id="35"/>
      <w:bookmarkEnd w:id="36"/>
      <w:bookmarkEnd w:id="37"/>
      <w:r w:rsidRPr="005A6335">
        <w:rPr>
          <w:rFonts w:cs="宋体" w:hint="eastAsia"/>
          <w:color w:val="auto"/>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06F60C3C" w14:textId="77777777" w:rsidR="00366F41" w:rsidRPr="005A6335" w:rsidRDefault="00031439">
      <w:pPr>
        <w:pStyle w:val="af4"/>
        <w:numPr>
          <w:ilvl w:val="0"/>
          <w:numId w:val="13"/>
        </w:numPr>
        <w:ind w:left="0" w:firstLineChars="0" w:firstLine="0"/>
        <w:rPr>
          <w:rFonts w:cs="宋体"/>
          <w:color w:val="auto"/>
        </w:rPr>
      </w:pPr>
      <w:bookmarkStart w:id="38" w:name="_Toc108233252"/>
      <w:bookmarkStart w:id="39" w:name="_Toc211853185"/>
      <w:bookmarkStart w:id="40" w:name="_Toc108200089"/>
      <w:bookmarkStart w:id="41" w:name="_Toc108199771"/>
      <w:bookmarkStart w:id="42" w:name="_Toc109477401"/>
      <w:bookmarkEnd w:id="38"/>
      <w:bookmarkEnd w:id="39"/>
      <w:bookmarkEnd w:id="40"/>
      <w:bookmarkEnd w:id="41"/>
      <w:bookmarkEnd w:id="42"/>
      <w:r w:rsidRPr="005A6335">
        <w:rPr>
          <w:rFonts w:cs="宋体" w:hint="eastAsia"/>
          <w:color w:val="auto"/>
        </w:rPr>
        <w:t>可维护性：系统应提供可视化的管理工具，允许通过多种手段，快捷管理、配置和监控系统运行状况，为系统正常运行提供技术保障。</w:t>
      </w:r>
    </w:p>
    <w:p w14:paraId="28402062" w14:textId="77777777" w:rsidR="00366F41" w:rsidRPr="005A6335" w:rsidRDefault="00031439">
      <w:pPr>
        <w:pStyle w:val="3"/>
        <w:rPr>
          <w:rFonts w:cs="宋体"/>
          <w:color w:val="auto"/>
        </w:rPr>
      </w:pPr>
      <w:bookmarkStart w:id="43" w:name="_Toc114672600"/>
      <w:r w:rsidRPr="005A6335">
        <w:rPr>
          <w:rFonts w:cs="宋体" w:hint="eastAsia"/>
          <w:color w:val="auto"/>
        </w:rPr>
        <w:t>提供完整的平台规划设计</w:t>
      </w:r>
      <w:bookmarkEnd w:id="43"/>
    </w:p>
    <w:p w14:paraId="3F270720" w14:textId="77777777" w:rsidR="00366F41" w:rsidRPr="005A6335" w:rsidRDefault="00031439">
      <w:pPr>
        <w:pStyle w:val="af4"/>
        <w:ind w:firstLine="480"/>
        <w:rPr>
          <w:rFonts w:cs="宋体"/>
          <w:color w:val="auto"/>
        </w:rPr>
      </w:pPr>
      <w:r w:rsidRPr="005A6335">
        <w:rPr>
          <w:rFonts w:cs="宋体" w:hint="eastAsia"/>
          <w:color w:val="auto"/>
        </w:rPr>
        <w:t>必须提供完整的平台规划设计方案，必须能够覆盖未来我院协同办公平台的服务要求。方案中需包括协同办公建设的全面内容，且具有未来分阶段实施建设可行性，可对我院未来较长时间内逐步推进的数字化转型、协同办公建设提供指导与规范效果。</w:t>
      </w:r>
    </w:p>
    <w:p w14:paraId="574920F4" w14:textId="77777777" w:rsidR="00366F41" w:rsidRPr="005A6335" w:rsidRDefault="00031439">
      <w:pPr>
        <w:pStyle w:val="af4"/>
        <w:ind w:firstLine="480"/>
        <w:rPr>
          <w:rFonts w:cs="宋体"/>
          <w:color w:val="auto"/>
        </w:rPr>
      </w:pPr>
      <w:r w:rsidRPr="005A6335">
        <w:rPr>
          <w:rFonts w:cs="宋体" w:hint="eastAsia"/>
          <w:color w:val="auto"/>
        </w:rPr>
        <w:t>项目要求以本次实施的产品为基础，结合具体需求进行定制和二次开发，既有效满足用户个性化开发需求，又缩短项目实施周期，降低项目实施风险。协同办公系统建设过程包括需求分析、原型设计、用户确认、详细设计、原型开发、测试评审、用户跟踪等过程。</w:t>
      </w:r>
    </w:p>
    <w:p w14:paraId="2B8211AD" w14:textId="77777777" w:rsidR="00366F41" w:rsidRPr="005A6335" w:rsidRDefault="00031439">
      <w:pPr>
        <w:pStyle w:val="3"/>
        <w:rPr>
          <w:rFonts w:cs="宋体"/>
          <w:color w:val="auto"/>
        </w:rPr>
      </w:pPr>
      <w:bookmarkStart w:id="44" w:name="_Toc114672601"/>
      <w:r w:rsidRPr="005A6335">
        <w:rPr>
          <w:rFonts w:cs="宋体" w:hint="eastAsia"/>
          <w:color w:val="auto"/>
        </w:rPr>
        <w:t>提供驻场开发及配置、开发培训</w:t>
      </w:r>
      <w:bookmarkEnd w:id="44"/>
    </w:p>
    <w:p w14:paraId="37ECD5F1" w14:textId="77777777" w:rsidR="00366F41" w:rsidRPr="005A6335" w:rsidRDefault="00031439">
      <w:pPr>
        <w:pStyle w:val="af4"/>
        <w:ind w:firstLine="480"/>
        <w:rPr>
          <w:rFonts w:cs="宋体"/>
          <w:color w:val="auto"/>
        </w:rPr>
      </w:pPr>
      <w:r w:rsidRPr="005A6335">
        <w:rPr>
          <w:rFonts w:cs="宋体" w:hint="eastAsia"/>
          <w:color w:val="auto"/>
        </w:rPr>
        <w:t>我院协同办公系统部署实施阶段，甲方将派技术人员参与整体的设计和开发工作，以便甲方技术人员可以充分了解和掌握平台的开发、维护、故障处理等。</w:t>
      </w:r>
    </w:p>
    <w:p w14:paraId="13D84BF4" w14:textId="77777777" w:rsidR="00366F41" w:rsidRPr="005A6335" w:rsidRDefault="00031439">
      <w:pPr>
        <w:pStyle w:val="af4"/>
        <w:ind w:firstLine="480"/>
        <w:rPr>
          <w:rFonts w:cs="宋体"/>
          <w:color w:val="auto"/>
        </w:rPr>
      </w:pPr>
      <w:r w:rsidRPr="005A6335">
        <w:rPr>
          <w:rFonts w:cs="宋体" w:hint="eastAsia"/>
          <w:color w:val="auto"/>
        </w:rPr>
        <w:t>乙方需提供协同办公系统产品配置和开发培训，甲方将派技术人员参与系统配置和代码开发学习，以便甲方技术人员后续可以逐步接手系统配置、二次开发和运维。</w:t>
      </w:r>
    </w:p>
    <w:p w14:paraId="6BE69B77" w14:textId="77777777" w:rsidR="00366F41" w:rsidRPr="005A6335" w:rsidRDefault="00031439">
      <w:pPr>
        <w:pStyle w:val="3"/>
        <w:rPr>
          <w:rFonts w:cs="宋体"/>
          <w:color w:val="auto"/>
        </w:rPr>
      </w:pPr>
      <w:bookmarkStart w:id="45" w:name="_Toc114672602"/>
      <w:r w:rsidRPr="005A6335">
        <w:rPr>
          <w:rFonts w:cs="宋体" w:hint="eastAsia"/>
          <w:color w:val="auto"/>
        </w:rPr>
        <w:t>提供老协同办公系统历史数据迁移</w:t>
      </w:r>
      <w:bookmarkEnd w:id="45"/>
    </w:p>
    <w:p w14:paraId="08E71D8B" w14:textId="66F20F4D" w:rsidR="00366F41" w:rsidRPr="005A6335" w:rsidRDefault="00031439">
      <w:pPr>
        <w:pStyle w:val="af4"/>
        <w:ind w:firstLine="480"/>
        <w:rPr>
          <w:rFonts w:cs="宋体"/>
          <w:color w:val="auto"/>
        </w:rPr>
      </w:pPr>
      <w:r w:rsidRPr="005A6335">
        <w:rPr>
          <w:rFonts w:cs="宋体" w:hint="eastAsia"/>
          <w:color w:val="auto"/>
        </w:rPr>
        <w:t>原有协同办公系统已经使用超过</w:t>
      </w:r>
      <w:r w:rsidRPr="005A6335">
        <w:rPr>
          <w:rFonts w:cs="宋体"/>
          <w:color w:val="auto"/>
        </w:rPr>
        <w:t>8</w:t>
      </w:r>
      <w:r w:rsidRPr="005A6335">
        <w:rPr>
          <w:rFonts w:cs="宋体" w:hint="eastAsia"/>
          <w:color w:val="auto"/>
        </w:rPr>
        <w:t>年，积累了超过万份公文数据，投标方需提供原有协同办公系统历史数据迁移/备查方案及服务。</w:t>
      </w:r>
    </w:p>
    <w:p w14:paraId="256513F9" w14:textId="77777777" w:rsidR="00366F41" w:rsidRPr="005A6335" w:rsidRDefault="00031439">
      <w:pPr>
        <w:pStyle w:val="3"/>
        <w:rPr>
          <w:rFonts w:cs="宋体"/>
          <w:color w:val="auto"/>
        </w:rPr>
      </w:pPr>
      <w:bookmarkStart w:id="46" w:name="1.1.11.著作权要求"/>
      <w:bookmarkStart w:id="47" w:name="1.1.12.持续开发及运维"/>
      <w:bookmarkStart w:id="48" w:name="_Toc114672603"/>
      <w:bookmarkEnd w:id="46"/>
      <w:bookmarkEnd w:id="47"/>
      <w:r w:rsidRPr="005A6335">
        <w:rPr>
          <w:rFonts w:cs="宋体" w:hint="eastAsia"/>
          <w:color w:val="auto"/>
        </w:rPr>
        <w:lastRenderedPageBreak/>
        <w:t>提供持续开发及运维服务</w:t>
      </w:r>
      <w:bookmarkEnd w:id="48"/>
    </w:p>
    <w:p w14:paraId="31BBECF5" w14:textId="77777777" w:rsidR="00366F41" w:rsidRPr="005A6335" w:rsidRDefault="00031439">
      <w:pPr>
        <w:pStyle w:val="af4"/>
        <w:ind w:firstLine="480"/>
        <w:rPr>
          <w:rFonts w:cs="宋体"/>
          <w:color w:val="auto"/>
        </w:rPr>
      </w:pPr>
      <w:r w:rsidRPr="005A6335">
        <w:rPr>
          <w:rFonts w:cs="宋体" w:hint="eastAsia"/>
          <w:color w:val="auto"/>
        </w:rPr>
        <w:t>协同办公系统是个持续发展的平台，也是个连续运营的平台。乙方必须拥有持续提供后期扩展配置、开发（含联合研发）和不间断的运维能力。</w:t>
      </w:r>
    </w:p>
    <w:p w14:paraId="117E4102" w14:textId="77777777" w:rsidR="00366F41" w:rsidRPr="005A6335" w:rsidRDefault="00031439">
      <w:pPr>
        <w:pStyle w:val="af4"/>
        <w:ind w:firstLine="480"/>
        <w:rPr>
          <w:rFonts w:cs="宋体"/>
          <w:color w:val="auto"/>
        </w:rPr>
      </w:pPr>
      <w:r w:rsidRPr="005A6335">
        <w:rPr>
          <w:rFonts w:cs="宋体" w:hint="eastAsia"/>
          <w:color w:val="auto"/>
        </w:rPr>
        <w:t>系统应为管理员提供图形化远程管理控制平台，可实现对服务器在任意时间和在任意操作系统下的图形方式控制，如实现对服务器的开/关机管理；提供硬件故障监控、性能监控、故障监控支持报警功能。</w:t>
      </w:r>
    </w:p>
    <w:p w14:paraId="3390A093" w14:textId="77777777" w:rsidR="00366F41" w:rsidRPr="005A6335" w:rsidRDefault="00031439">
      <w:pPr>
        <w:pStyle w:val="20"/>
        <w:ind w:left="1748"/>
        <w:rPr>
          <w:rFonts w:cs="宋体"/>
          <w:color w:val="auto"/>
        </w:rPr>
      </w:pPr>
      <w:bookmarkStart w:id="49" w:name="1.1.9.无限扩容"/>
      <w:bookmarkStart w:id="50" w:name="1.1.4.全面的图形化"/>
      <w:bookmarkStart w:id="51" w:name="1.1.8.基础资源共享能力"/>
      <w:bookmarkStart w:id="52" w:name="1.1.2.基于成熟产品、无缝集成"/>
      <w:bookmarkStart w:id="53" w:name="1.1.7.大数据处理能力"/>
      <w:bookmarkStart w:id="54" w:name="1.1.10.提供驻场开发"/>
      <w:bookmarkStart w:id="55" w:name="1.1.6.采用容器云及微服务架构"/>
      <w:bookmarkStart w:id="56" w:name="1.1.3.完全开放的平台"/>
      <w:bookmarkStart w:id="57" w:name="1.1.5.纯B/S架构、无桌面客户端"/>
      <w:bookmarkStart w:id="58" w:name="_Toc114672604"/>
      <w:bookmarkEnd w:id="49"/>
      <w:bookmarkEnd w:id="50"/>
      <w:bookmarkEnd w:id="51"/>
      <w:bookmarkEnd w:id="52"/>
      <w:bookmarkEnd w:id="53"/>
      <w:bookmarkEnd w:id="54"/>
      <w:bookmarkEnd w:id="55"/>
      <w:bookmarkEnd w:id="56"/>
      <w:bookmarkEnd w:id="57"/>
      <w:r w:rsidRPr="005A6335">
        <w:rPr>
          <w:rFonts w:cs="宋体" w:hint="eastAsia"/>
          <w:color w:val="auto"/>
        </w:rPr>
        <w:t>架构需求</w:t>
      </w:r>
      <w:bookmarkEnd w:id="58"/>
    </w:p>
    <w:p w14:paraId="4E6CFFBE" w14:textId="77777777" w:rsidR="00366F41" w:rsidRPr="005A6335" w:rsidRDefault="00031439">
      <w:pPr>
        <w:pStyle w:val="3"/>
        <w:numPr>
          <w:ilvl w:val="2"/>
          <w:numId w:val="14"/>
        </w:numPr>
        <w:rPr>
          <w:rFonts w:cs="宋体"/>
          <w:color w:val="auto"/>
        </w:rPr>
      </w:pPr>
      <w:bookmarkStart w:id="59" w:name="_Toc114672605"/>
      <w:r w:rsidRPr="005A6335">
        <w:rPr>
          <w:rFonts w:cs="宋体" w:hint="eastAsia"/>
          <w:color w:val="auto"/>
        </w:rPr>
        <w:t>应用架构要求</w:t>
      </w:r>
      <w:bookmarkEnd w:id="59"/>
    </w:p>
    <w:p w14:paraId="469BFBC8" w14:textId="77777777" w:rsidR="00366F41" w:rsidRPr="005A6335" w:rsidRDefault="00031439">
      <w:pPr>
        <w:pStyle w:val="af4"/>
        <w:ind w:firstLine="480"/>
        <w:rPr>
          <w:rFonts w:cs="宋体"/>
          <w:color w:val="auto"/>
        </w:rPr>
      </w:pPr>
      <w:r w:rsidRPr="005A6335">
        <w:rPr>
          <w:rFonts w:cs="宋体" w:hint="eastAsia"/>
          <w:color w:val="auto"/>
        </w:rPr>
        <w:t>本项目以我院协同办公平台数字化、平台化、智能化为导向，按照“统一规划、统一开发、统一平台、两级应用、协同建设、需求导向、资源共享、安全保密”的建设思路，分级管理、稳步推进。</w:t>
      </w:r>
    </w:p>
    <w:p w14:paraId="691706BD" w14:textId="77777777" w:rsidR="00366F41" w:rsidRPr="005A6335" w:rsidRDefault="00031439">
      <w:pPr>
        <w:pStyle w:val="4"/>
        <w:rPr>
          <w:rFonts w:ascii="宋体" w:hAnsi="宋体" w:cs="宋体"/>
        </w:rPr>
      </w:pPr>
      <w:r w:rsidRPr="005A6335">
        <w:rPr>
          <w:rFonts w:ascii="宋体" w:hAnsi="宋体" w:cs="宋体" w:hint="eastAsia"/>
        </w:rPr>
        <w:t xml:space="preserve"> 统一用户管理</w:t>
      </w:r>
    </w:p>
    <w:p w14:paraId="336A6DC2" w14:textId="77777777" w:rsidR="00366F41" w:rsidRPr="005A6335" w:rsidRDefault="00031439">
      <w:pPr>
        <w:pStyle w:val="af4"/>
        <w:ind w:firstLine="480"/>
        <w:rPr>
          <w:rFonts w:cs="宋体"/>
          <w:color w:val="auto"/>
        </w:rPr>
      </w:pPr>
      <w:r w:rsidRPr="005A6335">
        <w:rPr>
          <w:rFonts w:cs="宋体" w:hint="eastAsia"/>
          <w:color w:val="auto"/>
        </w:rPr>
        <w:t>建立完善的用户身份生命周期管理流程，通过集成医院现有LDAP系统或者提供CA身份认证系统实现对于现有多个业务系统以及监管系统的对接。</w:t>
      </w:r>
    </w:p>
    <w:p w14:paraId="150170F0" w14:textId="77777777" w:rsidR="00366F41" w:rsidRPr="005A6335" w:rsidRDefault="00031439">
      <w:pPr>
        <w:pStyle w:val="af4"/>
        <w:ind w:firstLine="480"/>
        <w:rPr>
          <w:rFonts w:cs="宋体"/>
          <w:color w:val="auto"/>
        </w:rPr>
      </w:pPr>
      <w:r w:rsidRPr="005A6335">
        <w:rPr>
          <w:rFonts w:cs="宋体" w:hint="eastAsia"/>
          <w:color w:val="auto"/>
        </w:rPr>
        <w:t>覆盖医院总部、下层次院区的全员架构和人员，实现全医院用户真正意义上的“One ID”和身份认证统一管控，从岗位职责与安全管控的角度打通医院所有应用，实现业务权限及数据权限统一管理、用户行为审计及风险管控。</w:t>
      </w:r>
    </w:p>
    <w:p w14:paraId="73566945" w14:textId="77777777" w:rsidR="00366F41" w:rsidRPr="005A6335" w:rsidRDefault="00031439">
      <w:pPr>
        <w:pStyle w:val="4"/>
        <w:rPr>
          <w:rFonts w:ascii="宋体" w:hAnsi="宋体" w:cs="宋体"/>
        </w:rPr>
      </w:pPr>
      <w:r w:rsidRPr="005A6335">
        <w:rPr>
          <w:rFonts w:ascii="宋体" w:hAnsi="宋体" w:cs="宋体" w:hint="eastAsia"/>
        </w:rPr>
        <w:t xml:space="preserve"> 统一门户管理</w:t>
      </w:r>
    </w:p>
    <w:p w14:paraId="55118436" w14:textId="77777777" w:rsidR="00366F41" w:rsidRPr="005A6335" w:rsidRDefault="00031439">
      <w:pPr>
        <w:pStyle w:val="af4"/>
        <w:ind w:firstLine="480"/>
        <w:rPr>
          <w:rFonts w:cs="宋体"/>
          <w:color w:val="auto"/>
        </w:rPr>
      </w:pPr>
      <w:r w:rsidRPr="005A6335">
        <w:rPr>
          <w:rFonts w:cs="宋体" w:hint="eastAsia"/>
          <w:color w:val="auto"/>
        </w:rPr>
        <w:t>构建基于组织、业务、职能的统一门户平台，实现统一单点登录、统一待办处理、统一信息展示，从根本上解决系统彼此割裂、数据难以共享、流程无法穿越的局限，满足个性化内容展现，为企业管理者提供高效的管理工具与决策支持。</w:t>
      </w:r>
    </w:p>
    <w:p w14:paraId="1C09E71B"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统一协同办公管理</w:t>
      </w:r>
    </w:p>
    <w:p w14:paraId="42F3C855" w14:textId="77777777" w:rsidR="00366F41" w:rsidRPr="005A6335" w:rsidRDefault="00031439">
      <w:pPr>
        <w:pStyle w:val="af4"/>
        <w:ind w:firstLine="480"/>
        <w:rPr>
          <w:rFonts w:cs="宋体"/>
          <w:color w:val="auto"/>
        </w:rPr>
      </w:pPr>
      <w:r w:rsidRPr="005A6335">
        <w:rPr>
          <w:rFonts w:cs="宋体" w:hint="eastAsia"/>
          <w:color w:val="auto"/>
        </w:rPr>
        <w:t>实现统一的行政办公类应用，包含公文管理、督查督办、会议管理、领导日程、接待管理、制度管理、印章管理、证照管理等；</w:t>
      </w:r>
    </w:p>
    <w:p w14:paraId="1D593056" w14:textId="77777777" w:rsidR="00366F41" w:rsidRPr="005A6335" w:rsidRDefault="00031439">
      <w:pPr>
        <w:pStyle w:val="af4"/>
        <w:ind w:firstLine="480"/>
        <w:rPr>
          <w:rFonts w:cs="宋体"/>
          <w:color w:val="auto"/>
        </w:rPr>
      </w:pPr>
      <w:r w:rsidRPr="005A6335">
        <w:rPr>
          <w:rFonts w:cs="宋体" w:hint="eastAsia"/>
          <w:color w:val="auto"/>
        </w:rPr>
        <w:t>预留实现统一的业务办公类应用的能力，如：合同管理、资产管理、投资管理等；</w:t>
      </w:r>
    </w:p>
    <w:p w14:paraId="01A0035A" w14:textId="77777777" w:rsidR="00366F41" w:rsidRPr="005A6335" w:rsidRDefault="00031439">
      <w:pPr>
        <w:pStyle w:val="af4"/>
        <w:ind w:firstLine="480"/>
        <w:rPr>
          <w:rFonts w:cs="宋体"/>
          <w:color w:val="auto"/>
        </w:rPr>
      </w:pPr>
      <w:r w:rsidRPr="005A6335">
        <w:rPr>
          <w:rFonts w:cs="宋体" w:hint="eastAsia"/>
          <w:color w:val="auto"/>
        </w:rPr>
        <w:t>预留实现统一的职能办公类应用的能力，如：三重一大、法务管理、纪检管理、审计管理、风控管理等；</w:t>
      </w:r>
    </w:p>
    <w:p w14:paraId="72AD3855" w14:textId="77777777" w:rsidR="00366F41" w:rsidRPr="005A6335" w:rsidRDefault="00031439">
      <w:pPr>
        <w:pStyle w:val="af4"/>
        <w:ind w:firstLine="480"/>
        <w:rPr>
          <w:rFonts w:cs="宋体"/>
          <w:color w:val="auto"/>
        </w:rPr>
      </w:pPr>
      <w:r w:rsidRPr="005A6335">
        <w:rPr>
          <w:rFonts w:cs="宋体" w:hint="eastAsia"/>
          <w:color w:val="auto"/>
        </w:rPr>
        <w:t>预留实现日常办公应用集成能力：如科室常用办公院应用系统集成</w:t>
      </w:r>
    </w:p>
    <w:p w14:paraId="7A570E43" w14:textId="77777777" w:rsidR="00366F41" w:rsidRPr="005A6335" w:rsidRDefault="00031439">
      <w:pPr>
        <w:pStyle w:val="af4"/>
        <w:ind w:firstLine="480"/>
        <w:rPr>
          <w:rFonts w:cs="宋体"/>
          <w:color w:val="auto"/>
        </w:rPr>
      </w:pPr>
      <w:r w:rsidRPr="005A6335">
        <w:rPr>
          <w:rFonts w:cs="宋体" w:hint="eastAsia"/>
          <w:color w:val="auto"/>
        </w:rPr>
        <w:t>预留数据挖掘与展示扩展能务：如管理数据的收集与图、表式呈现与查询</w:t>
      </w:r>
    </w:p>
    <w:p w14:paraId="78CB0F9B" w14:textId="77777777" w:rsidR="00366F41" w:rsidRPr="005A6335" w:rsidRDefault="00031439">
      <w:pPr>
        <w:pStyle w:val="af4"/>
        <w:ind w:firstLine="480"/>
        <w:rPr>
          <w:rFonts w:cs="宋体"/>
          <w:color w:val="auto"/>
        </w:rPr>
      </w:pPr>
      <w:r w:rsidRPr="005A6335">
        <w:rPr>
          <w:rFonts w:cs="宋体" w:hint="eastAsia"/>
          <w:color w:val="auto"/>
        </w:rPr>
        <w:t>预留实现统一的党团建设类应用的能力，如：干部管理、党建管理、工会管理等；</w:t>
      </w:r>
    </w:p>
    <w:p w14:paraId="2122A379" w14:textId="77777777" w:rsidR="00366F41" w:rsidRPr="005A6335" w:rsidRDefault="00031439">
      <w:pPr>
        <w:pStyle w:val="af4"/>
        <w:ind w:firstLine="480"/>
        <w:rPr>
          <w:rFonts w:cs="宋体"/>
          <w:color w:val="auto"/>
        </w:rPr>
      </w:pPr>
      <w:r w:rsidRPr="005A6335">
        <w:rPr>
          <w:rFonts w:cs="宋体" w:hint="eastAsia"/>
          <w:color w:val="auto"/>
        </w:rPr>
        <w:t>提供强大的应用构建能力和流程自定义功能，能够快速配置多种类型的管理流程、可视化构建业务管理应用，形成对于多种业务管理场景的快速支撑。</w:t>
      </w:r>
    </w:p>
    <w:p w14:paraId="48E61DAB" w14:textId="77777777" w:rsidR="00366F41" w:rsidRPr="005A6335" w:rsidRDefault="00031439">
      <w:pPr>
        <w:pStyle w:val="4"/>
        <w:rPr>
          <w:rFonts w:ascii="宋体" w:hAnsi="宋体" w:cs="宋体"/>
        </w:rPr>
      </w:pPr>
      <w:r w:rsidRPr="005A6335">
        <w:rPr>
          <w:rFonts w:ascii="宋体" w:hAnsi="宋体" w:cs="宋体" w:hint="eastAsia"/>
        </w:rPr>
        <w:t xml:space="preserve"> 统一数据上报管理</w:t>
      </w:r>
    </w:p>
    <w:p w14:paraId="3F0CF240" w14:textId="77777777" w:rsidR="00366F41" w:rsidRPr="005A6335" w:rsidRDefault="00031439">
      <w:pPr>
        <w:pStyle w:val="af4"/>
        <w:ind w:firstLine="480"/>
        <w:rPr>
          <w:rFonts w:cs="宋体"/>
          <w:color w:val="auto"/>
        </w:rPr>
      </w:pPr>
      <w:r w:rsidRPr="005A6335">
        <w:rPr>
          <w:rFonts w:cs="宋体" w:hint="eastAsia"/>
          <w:color w:val="auto"/>
        </w:rPr>
        <w:t>构建覆盖医院多条线多层次科室的统一数据上报体系，对于没有系统支撑的业务数据、管理数据和风控数据实现按照模板填报、按照组织自动汇总、按照条线预警的自动化数据收集、分派和预警体系。</w:t>
      </w:r>
    </w:p>
    <w:p w14:paraId="6EB665E0" w14:textId="77777777" w:rsidR="00366F41" w:rsidRPr="005A6335" w:rsidRDefault="00031439">
      <w:pPr>
        <w:pStyle w:val="4"/>
        <w:rPr>
          <w:rFonts w:ascii="宋体" w:hAnsi="宋体" w:cs="宋体"/>
        </w:rPr>
      </w:pPr>
      <w:r w:rsidRPr="005A6335">
        <w:rPr>
          <w:rFonts w:ascii="宋体" w:hAnsi="宋体" w:cs="宋体" w:hint="eastAsia"/>
        </w:rPr>
        <w:t xml:space="preserve"> 统一移动办公管理</w:t>
      </w:r>
    </w:p>
    <w:p w14:paraId="666F4067" w14:textId="77777777" w:rsidR="00366F41" w:rsidRPr="005A6335" w:rsidRDefault="00031439">
      <w:pPr>
        <w:pStyle w:val="af4"/>
        <w:ind w:firstLine="480"/>
        <w:rPr>
          <w:rFonts w:cs="宋体"/>
          <w:color w:val="auto"/>
        </w:rPr>
      </w:pPr>
      <w:r w:rsidRPr="005A6335">
        <w:rPr>
          <w:rFonts w:cs="宋体" w:hint="eastAsia"/>
          <w:color w:val="auto"/>
        </w:rPr>
        <w:t>以移动协同办公平台为入口，提供移动审批、移动公文、移动督办、移动印章、移动报表等功能，所有PC应用平滑迁移到移动端，一次配置多移动平台适配，满足随时随地移动办公需求。</w:t>
      </w:r>
    </w:p>
    <w:p w14:paraId="55069D56" w14:textId="77777777" w:rsidR="00366F41" w:rsidRPr="005A6335" w:rsidRDefault="00031439">
      <w:pPr>
        <w:pStyle w:val="3"/>
        <w:rPr>
          <w:rFonts w:cs="宋体"/>
          <w:color w:val="auto"/>
        </w:rPr>
      </w:pPr>
      <w:bookmarkStart w:id="60" w:name="_Toc114672606"/>
      <w:r w:rsidRPr="005A6335">
        <w:rPr>
          <w:rFonts w:cs="宋体" w:hint="eastAsia"/>
          <w:color w:val="auto"/>
        </w:rPr>
        <w:t>技术架构要求</w:t>
      </w:r>
      <w:bookmarkEnd w:id="60"/>
    </w:p>
    <w:p w14:paraId="79CED7FC"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t>平台需支持主流的硬件平台、操作系统、应用服务器、数据库，投标人必须明确提供系统所支持操作系统版本（包括小版本号及相关的补丁）和数据库版本（包括小版本号及相关的补丁）。</w:t>
      </w:r>
    </w:p>
    <w:p w14:paraId="0F40E665"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lastRenderedPageBreak/>
        <w:t>平台整体采用分层设计；前后端分离，应用之间松耦合；前端单页化、后端微服务化、组件化，接口化。能够支撑大型医院多级组织的统一部署、统一管理和应用的统一分发；通过成熟平台+丰富应用的方式，支持迭代开发；应用数据库空间解耦合，缓存框架提高性能。</w:t>
      </w:r>
    </w:p>
    <w:p w14:paraId="47D3704E"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需支持微服务架构</w:t>
      </w:r>
    </w:p>
    <w:p w14:paraId="1588425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平台需支持基于B/S 架构，支持主流浏览器兼容适配。支持IE（IE10/11 ）、Edge、Firefox4以上版本、Chrome12以上版本、Safari4以上版本、(MAC系统)、360浏览器(极速、安全)、统信、红莲花浏览器等</w:t>
      </w:r>
    </w:p>
    <w:p w14:paraId="2765F3ED"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系统应用应支持多终端应用场景，至少应包含Web网页端及移动端（支持安卓和IOS系统，支持PAD和手机）。</w:t>
      </w:r>
    </w:p>
    <w:p w14:paraId="0D4B894B"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系统源码需简洁规范易读，各模块之间耦合度较低，便于二次开发，提供云开发平台、开发文档及代码示例等，支持数据建模、代码检测、代码合并等。</w:t>
      </w:r>
    </w:p>
    <w:p w14:paraId="25DEAC95"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系统提供低代码平台，通过可视化配置拖拽生成应用，无需代码</w:t>
      </w:r>
    </w:p>
    <w:p w14:paraId="6A8F9BA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平台需要有无侵入式开发能力，二次开发不影响升级</w:t>
      </w:r>
    </w:p>
    <w:p w14:paraId="22535978" w14:textId="77777777" w:rsidR="00366F41" w:rsidRPr="005A6335" w:rsidRDefault="00031439">
      <w:pPr>
        <w:pStyle w:val="3"/>
        <w:numPr>
          <w:ilvl w:val="2"/>
          <w:numId w:val="16"/>
        </w:numPr>
        <w:rPr>
          <w:color w:val="auto"/>
        </w:rPr>
      </w:pPr>
      <w:bookmarkStart w:id="61" w:name="_Toc38373533"/>
      <w:bookmarkStart w:id="62" w:name="_Toc38373525"/>
      <w:bookmarkStart w:id="63" w:name="_Toc38373529"/>
      <w:bookmarkStart w:id="64" w:name="_Toc38373531"/>
      <w:bookmarkStart w:id="65" w:name="_Toc38373526"/>
      <w:bookmarkStart w:id="66" w:name="_Toc38373530"/>
      <w:bookmarkStart w:id="67" w:name="_Toc38373524"/>
      <w:bookmarkStart w:id="68" w:name="_Toc38373528"/>
      <w:bookmarkStart w:id="69" w:name="_Toc38373534"/>
      <w:bookmarkStart w:id="70" w:name="_Toc38373523"/>
      <w:bookmarkStart w:id="71" w:name="_Toc38373532"/>
      <w:bookmarkStart w:id="72" w:name="_Toc38373527"/>
      <w:bookmarkStart w:id="73" w:name="_Toc114672607"/>
      <w:bookmarkEnd w:id="61"/>
      <w:bookmarkEnd w:id="62"/>
      <w:bookmarkEnd w:id="63"/>
      <w:bookmarkEnd w:id="64"/>
      <w:bookmarkEnd w:id="65"/>
      <w:bookmarkEnd w:id="66"/>
      <w:bookmarkEnd w:id="67"/>
      <w:bookmarkEnd w:id="68"/>
      <w:bookmarkEnd w:id="69"/>
      <w:bookmarkEnd w:id="70"/>
      <w:bookmarkEnd w:id="71"/>
      <w:bookmarkEnd w:id="72"/>
      <w:r w:rsidRPr="005A6335">
        <w:rPr>
          <w:rFonts w:cs="宋体" w:hint="eastAsia"/>
          <w:color w:val="auto"/>
        </w:rPr>
        <w:t>集成架构</w:t>
      </w:r>
      <w:bookmarkEnd w:id="73"/>
    </w:p>
    <w:p w14:paraId="729C1779" w14:textId="77777777" w:rsidR="00366F41" w:rsidRPr="005A6335" w:rsidRDefault="00031439">
      <w:pPr>
        <w:pStyle w:val="af4"/>
        <w:ind w:firstLine="480"/>
        <w:rPr>
          <w:rFonts w:cs="宋体"/>
          <w:color w:val="auto"/>
        </w:rPr>
      </w:pPr>
      <w:r w:rsidRPr="005A6335">
        <w:rPr>
          <w:rFonts w:cs="宋体" w:hint="eastAsia"/>
          <w:color w:val="auto"/>
        </w:rPr>
        <w:t>能够提供独立的ESB集成总线，支持快速与现有业务系统、未来上线的业务系统以及包括市属企业办公系统在内的外部系统进行集成对接，包括组织架构集成、单点登录集成、数据集成、报表集成等。集成原OA、移动工作平台等多个业务系统。</w:t>
      </w:r>
    </w:p>
    <w:p w14:paraId="693D76B7" w14:textId="77777777" w:rsidR="00366F41" w:rsidRPr="005A6335" w:rsidRDefault="00031439">
      <w:pPr>
        <w:jc w:val="center"/>
        <w:rPr>
          <w:rFonts w:ascii="宋体" w:eastAsia="宋体" w:hAnsi="宋体" w:cs="宋体"/>
        </w:rPr>
      </w:pPr>
      <w:r w:rsidRPr="005A6335">
        <w:rPr>
          <w:rFonts w:ascii="宋体" w:eastAsia="宋体" w:hAnsi="宋体" w:cs="宋体" w:hint="eastAsia"/>
          <w:noProof/>
        </w:rPr>
        <w:drawing>
          <wp:inline distT="0" distB="0" distL="0" distR="0" wp14:anchorId="69474658" wp14:editId="6E627D46">
            <wp:extent cx="4524375" cy="21583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553434" cy="2172439"/>
                    </a:xfrm>
                    <a:prstGeom prst="rect">
                      <a:avLst/>
                    </a:prstGeom>
                  </pic:spPr>
                </pic:pic>
              </a:graphicData>
            </a:graphic>
          </wp:inline>
        </w:drawing>
      </w:r>
    </w:p>
    <w:p w14:paraId="76002AC3" w14:textId="77777777" w:rsidR="00366F41" w:rsidRPr="005A6335" w:rsidRDefault="00031439">
      <w:pPr>
        <w:pStyle w:val="af4"/>
        <w:ind w:firstLineChars="0" w:firstLine="0"/>
        <w:jc w:val="center"/>
        <w:rPr>
          <w:rFonts w:cs="宋体"/>
          <w:color w:val="auto"/>
        </w:rPr>
      </w:pPr>
      <w:r w:rsidRPr="005A6335">
        <w:rPr>
          <w:rFonts w:cs="宋体" w:hint="eastAsia"/>
          <w:color w:val="auto"/>
        </w:rPr>
        <w:t>图：系统集成架构示例</w:t>
      </w:r>
    </w:p>
    <w:p w14:paraId="7F756456" w14:textId="77777777" w:rsidR="00366F41" w:rsidRPr="005A6335" w:rsidRDefault="00031439">
      <w:pPr>
        <w:pStyle w:val="af4"/>
        <w:ind w:firstLine="480"/>
        <w:rPr>
          <w:rFonts w:cs="宋体"/>
          <w:color w:val="auto"/>
        </w:rPr>
      </w:pPr>
      <w:r w:rsidRPr="005A6335">
        <w:rPr>
          <w:rFonts w:cs="宋体" w:hint="eastAsia"/>
          <w:color w:val="auto"/>
        </w:rPr>
        <w:t>需基于ESB架构的集成设计，能够提供Webservice、Rest等多种接口模式，能够提</w:t>
      </w:r>
      <w:r w:rsidRPr="005A6335">
        <w:rPr>
          <w:rFonts w:cs="宋体" w:hint="eastAsia"/>
          <w:color w:val="auto"/>
        </w:rPr>
        <w:lastRenderedPageBreak/>
        <w:t>供配置化的应用服务注册、事件管理、接口管理、资源管理功能；能够方便地与将多个业务系统或者流程通过集成平台进行融合，无需过多开发和调试。</w:t>
      </w:r>
    </w:p>
    <w:p w14:paraId="55972DDA" w14:textId="77777777" w:rsidR="00366F41" w:rsidRPr="005A6335" w:rsidRDefault="00031439">
      <w:pPr>
        <w:pStyle w:val="af4"/>
        <w:ind w:firstLine="480"/>
        <w:rPr>
          <w:rFonts w:cs="宋体"/>
          <w:color w:val="auto"/>
        </w:rPr>
      </w:pPr>
      <w:r w:rsidRPr="005A6335">
        <w:rPr>
          <w:rFonts w:cs="宋体" w:hint="eastAsia"/>
          <w:color w:val="auto"/>
        </w:rPr>
        <w:t xml:space="preserve"> </w:t>
      </w:r>
      <w:r w:rsidRPr="005A6335">
        <w:rPr>
          <w:rFonts w:cs="宋体"/>
          <w:color w:val="auto"/>
        </w:rPr>
        <w:t xml:space="preserve">2.2.2 </w:t>
      </w:r>
      <w:r w:rsidRPr="005A6335">
        <w:rPr>
          <w:rFonts w:cs="宋体" w:hint="eastAsia"/>
          <w:color w:val="auto"/>
        </w:rPr>
        <w:t>安全架构</w:t>
      </w:r>
    </w:p>
    <w:p w14:paraId="23C6F2B7" w14:textId="77777777" w:rsidR="00366F41" w:rsidRPr="005A6335" w:rsidRDefault="00031439">
      <w:pPr>
        <w:pStyle w:val="af4"/>
        <w:ind w:firstLine="480"/>
        <w:rPr>
          <w:rFonts w:cs="宋体"/>
          <w:color w:val="auto"/>
        </w:rPr>
      </w:pPr>
      <w:r w:rsidRPr="005A6335">
        <w:rPr>
          <w:rFonts w:cs="宋体" w:hint="eastAsia"/>
          <w:color w:val="auto"/>
        </w:rPr>
        <w:t>因业务需要，整体系统架构应无单点故障，关键节点冗余；</w:t>
      </w:r>
    </w:p>
    <w:p w14:paraId="225A2D40" w14:textId="77777777" w:rsidR="00366F41" w:rsidRPr="005A6335" w:rsidRDefault="00031439">
      <w:pPr>
        <w:pStyle w:val="af4"/>
        <w:ind w:firstLine="480"/>
        <w:rPr>
          <w:rFonts w:cs="宋体"/>
          <w:color w:val="auto"/>
        </w:rPr>
      </w:pPr>
      <w:r w:rsidRPr="005A6335">
        <w:rPr>
          <w:rFonts w:cs="宋体" w:hint="eastAsia"/>
          <w:color w:val="auto"/>
        </w:rPr>
        <w:t>因安全需要，整体架构符合等保三级要求，云业务应在互联网暴露最小化；</w:t>
      </w:r>
    </w:p>
    <w:p w14:paraId="7886B0C3" w14:textId="77777777" w:rsidR="00366F41" w:rsidRPr="005A6335" w:rsidRDefault="00031439">
      <w:pPr>
        <w:pStyle w:val="1"/>
        <w:jc w:val="center"/>
        <w:rPr>
          <w:rFonts w:cs="宋体"/>
          <w:color w:val="auto"/>
        </w:rPr>
      </w:pPr>
      <w:bookmarkStart w:id="74" w:name="_Toc114672608"/>
      <w:r w:rsidRPr="005A6335">
        <w:rPr>
          <w:rFonts w:cs="宋体" w:hint="eastAsia"/>
          <w:color w:val="auto"/>
        </w:rPr>
        <w:t>具体功能需求</w:t>
      </w:r>
      <w:bookmarkEnd w:id="74"/>
    </w:p>
    <w:p w14:paraId="623811BD" w14:textId="77777777" w:rsidR="00366F41" w:rsidRPr="005A6335" w:rsidRDefault="00031439">
      <w:pPr>
        <w:pStyle w:val="20"/>
        <w:ind w:left="1748"/>
        <w:rPr>
          <w:rFonts w:cs="宋体"/>
          <w:color w:val="auto"/>
        </w:rPr>
      </w:pPr>
      <w:bookmarkStart w:id="75" w:name="_Toc114672609"/>
      <w:bookmarkStart w:id="76" w:name="_Toc13436"/>
      <w:r w:rsidRPr="005A6335">
        <w:rPr>
          <w:rFonts w:cs="宋体" w:hint="eastAsia"/>
          <w:color w:val="auto"/>
        </w:rPr>
        <w:t>统一门户管理需求</w:t>
      </w:r>
      <w:bookmarkEnd w:id="75"/>
    </w:p>
    <w:p w14:paraId="1C0D64E4" w14:textId="77777777" w:rsidR="00366F41" w:rsidRPr="005A6335" w:rsidRDefault="00031439">
      <w:pPr>
        <w:pStyle w:val="3"/>
        <w:rPr>
          <w:rFonts w:cs="宋体"/>
          <w:color w:val="auto"/>
        </w:rPr>
      </w:pPr>
      <w:bookmarkStart w:id="77" w:name="_Toc114672610"/>
      <w:r w:rsidRPr="005A6335">
        <w:rPr>
          <w:rFonts w:cs="宋体" w:hint="eastAsia"/>
          <w:color w:val="auto"/>
        </w:rPr>
        <w:t>门户界面管理</w:t>
      </w:r>
      <w:bookmarkEnd w:id="77"/>
    </w:p>
    <w:p w14:paraId="48E4418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医院门户</w:t>
      </w:r>
    </w:p>
    <w:p w14:paraId="77B231C0"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集中展现各业务系统，实现统一的单点登录和统一的身份验证；</w:t>
      </w:r>
    </w:p>
    <w:p w14:paraId="0A2B99ED"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支持快速传递单位内各方面的信息动向，加强单位与下属员工的信息来往，让医院内每位员工都可在权限范围内了解到学校、医院动态。</w:t>
      </w:r>
    </w:p>
    <w:p w14:paraId="45BCC04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领导门户</w:t>
      </w:r>
    </w:p>
    <w:p w14:paraId="75298A48"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为管理层提供业务数据分析，在线快速全面了解医院运营数据；</w:t>
      </w:r>
    </w:p>
    <w:p w14:paraId="55AADD39"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把领导关心的数据分类聚合并推送到领导工作平台；</w:t>
      </w:r>
    </w:p>
    <w:p w14:paraId="16F5B14C"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支持把需要领导审批的流程、催办、督办的流程、交办事宜处理情况自动汇总到领导门户。</w:t>
      </w:r>
    </w:p>
    <w:p w14:paraId="6A9F5F10"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部门门户</w:t>
      </w:r>
    </w:p>
    <w:p w14:paraId="7F0EDA53" w14:textId="77777777" w:rsidR="00366F41" w:rsidRPr="005A6335" w:rsidRDefault="00031439">
      <w:pPr>
        <w:pStyle w:val="af4"/>
        <w:ind w:firstLine="480"/>
        <w:rPr>
          <w:rFonts w:cs="宋体"/>
          <w:color w:val="auto"/>
        </w:rPr>
      </w:pPr>
      <w:r w:rsidRPr="005A6335">
        <w:rPr>
          <w:rFonts w:cs="宋体" w:hint="eastAsia"/>
          <w:color w:val="auto"/>
        </w:rPr>
        <w:t>需要根据不同职能部门和业务部门的工作内容性质不同，从而为各个部门设计出有针对性的部门内信息门户，满足院科两级管理需求。</w:t>
      </w:r>
    </w:p>
    <w:p w14:paraId="77DAA978"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个人门户</w:t>
      </w:r>
    </w:p>
    <w:p w14:paraId="1AA46299" w14:textId="77777777" w:rsidR="00366F41" w:rsidRPr="005A6335" w:rsidRDefault="00031439">
      <w:pPr>
        <w:pStyle w:val="af4"/>
        <w:ind w:firstLine="480"/>
        <w:rPr>
          <w:rFonts w:cs="宋体"/>
          <w:color w:val="auto"/>
        </w:rPr>
      </w:pPr>
      <w:r w:rsidRPr="005A6335">
        <w:rPr>
          <w:rFonts w:cs="宋体" w:hint="eastAsia"/>
          <w:color w:val="auto"/>
        </w:rPr>
        <w:t>需要为医院员工提供集中式的待办工作、计划日程处理、知识订阅、员工个人考核、绩效查询等个人工作平台。将所有分散的工作事项集中展现，推送给员工，有助于员工实现高效的个人工作管理。</w:t>
      </w:r>
    </w:p>
    <w:p w14:paraId="2F6740C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移动门户</w:t>
      </w:r>
    </w:p>
    <w:p w14:paraId="272BF64B" w14:textId="77777777" w:rsidR="00366F41" w:rsidRPr="005A6335" w:rsidRDefault="00031439">
      <w:pPr>
        <w:pStyle w:val="af4"/>
        <w:ind w:firstLine="480"/>
        <w:rPr>
          <w:rFonts w:cs="宋体"/>
          <w:color w:val="auto"/>
        </w:rPr>
      </w:pPr>
      <w:r w:rsidRPr="005A6335">
        <w:rPr>
          <w:rFonts w:cs="宋体" w:hint="eastAsia"/>
          <w:color w:val="auto"/>
        </w:rPr>
        <w:t>让医院员工随时随地查阅与处理个人待办、个人日程，查阅单位通讯录、新闻公告、业绩报表以及各自关注的智能数据图表和指标等等，支撑移动办公和实时决策，满足非工作时间特殊办公需求。</w:t>
      </w:r>
    </w:p>
    <w:p w14:paraId="5C946E57" w14:textId="77777777" w:rsidR="00366F41" w:rsidRPr="005A6335" w:rsidRDefault="00031439">
      <w:pPr>
        <w:pStyle w:val="4"/>
        <w:rPr>
          <w:rFonts w:ascii="宋体" w:hAnsi="宋体" w:cs="宋体"/>
          <w:lang w:val="zh-CN"/>
        </w:rPr>
      </w:pPr>
      <w:r w:rsidRPr="005A6335">
        <w:rPr>
          <w:rFonts w:ascii="宋体" w:hAnsi="宋体" w:cs="宋体" w:hint="eastAsia"/>
          <w:lang w:val="zh-CN"/>
        </w:rPr>
        <w:t>外网门户</w:t>
      </w:r>
    </w:p>
    <w:p w14:paraId="4559EA4E" w14:textId="77777777" w:rsidR="00366F41" w:rsidRPr="005A6335" w:rsidRDefault="00031439">
      <w:pPr>
        <w:pStyle w:val="af4"/>
        <w:ind w:firstLine="480"/>
        <w:rPr>
          <w:rFonts w:cs="宋体"/>
          <w:color w:val="auto"/>
        </w:rPr>
      </w:pPr>
      <w:r w:rsidRPr="005A6335">
        <w:rPr>
          <w:rFonts w:cs="宋体" w:hint="eastAsia"/>
          <w:color w:val="auto"/>
        </w:rPr>
        <w:t>通过内网信息审批后自动到外网发布，实现内外网一体化管理。</w:t>
      </w:r>
    </w:p>
    <w:p w14:paraId="257E7EFD" w14:textId="77777777" w:rsidR="00366F41" w:rsidRPr="005A6335" w:rsidRDefault="00031439">
      <w:pPr>
        <w:pStyle w:val="3"/>
        <w:rPr>
          <w:rFonts w:cs="宋体"/>
          <w:color w:val="auto"/>
        </w:rPr>
      </w:pPr>
      <w:bookmarkStart w:id="78" w:name="_Toc114672611"/>
      <w:r w:rsidRPr="005A6335">
        <w:rPr>
          <w:rFonts w:cs="宋体" w:hint="eastAsia"/>
          <w:color w:val="auto"/>
        </w:rPr>
        <w:t>门户信息管理</w:t>
      </w:r>
      <w:bookmarkEnd w:id="78"/>
    </w:p>
    <w:p w14:paraId="00DA82C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统一的信息发布</w:t>
      </w:r>
    </w:p>
    <w:p w14:paraId="59D80873" w14:textId="77777777" w:rsidR="00366F41" w:rsidRPr="005A6335" w:rsidRDefault="00031439">
      <w:pPr>
        <w:pStyle w:val="af4"/>
        <w:ind w:firstLine="480"/>
        <w:rPr>
          <w:rFonts w:cs="宋体"/>
          <w:color w:val="auto"/>
        </w:rPr>
      </w:pPr>
      <w:r w:rsidRPr="005A6335">
        <w:rPr>
          <w:rFonts w:cs="宋体" w:hint="eastAsia"/>
          <w:color w:val="auto"/>
        </w:rPr>
        <w:t>统一发布内部综合新闻、人事新闻、业务新闻、通知公告、动态资讯、规章制度、外部报道等动态信息。具备与WORD一样的文字编辑功能。支持对信息的采编、排版、打印、审批、发布等。（09.1.1）采编、审核、发布等信息能够在管理部门内部各岗位共享。（09.1.2）</w:t>
      </w:r>
    </w:p>
    <w:p w14:paraId="4FC8FCCB"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信息分级栏目定制</w:t>
      </w:r>
    </w:p>
    <w:p w14:paraId="6C96D4F4" w14:textId="77777777" w:rsidR="00366F41" w:rsidRPr="005A6335" w:rsidRDefault="00031439">
      <w:pPr>
        <w:pStyle w:val="af4"/>
        <w:ind w:firstLine="480"/>
        <w:rPr>
          <w:rFonts w:cs="宋体"/>
          <w:color w:val="auto"/>
        </w:rPr>
      </w:pPr>
      <w:r w:rsidRPr="005A6335">
        <w:rPr>
          <w:rFonts w:cs="宋体" w:hint="eastAsia"/>
          <w:color w:val="auto"/>
        </w:rPr>
        <w:t>建立统一的信息目录体系，在统一目录框架下，医院及所属科室分级定制信息栏目，如综合新闻、人事新闻、业务新闻、通知公告、动态资讯、规章制度、外部报道等。</w:t>
      </w:r>
    </w:p>
    <w:p w14:paraId="71749357"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信息集中发布审核</w:t>
      </w:r>
    </w:p>
    <w:p w14:paraId="204576CE" w14:textId="77777777" w:rsidR="00366F41" w:rsidRPr="005A6335" w:rsidRDefault="00031439">
      <w:pPr>
        <w:pStyle w:val="af4"/>
        <w:ind w:firstLine="480"/>
        <w:rPr>
          <w:rFonts w:cs="宋体"/>
          <w:color w:val="auto"/>
        </w:rPr>
      </w:pPr>
      <w:r w:rsidRPr="005A6335">
        <w:rPr>
          <w:rFonts w:cs="宋体" w:hint="eastAsia"/>
          <w:color w:val="auto"/>
        </w:rPr>
        <w:t>提供统一的信息发布和审核界面，发布、审核人员在一个界面上对所有信息集中发布和审核。同时，系统提供标准接口，方便各信息系统对接，实现信息自动发布，统一审核。实现分级授权审核管理。</w:t>
      </w:r>
    </w:p>
    <w:p w14:paraId="23EB7C9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统一的信息检索</w:t>
      </w:r>
    </w:p>
    <w:p w14:paraId="1C17E9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提供综合查询、全文检索、标签式检索（PDF）的信息检索功能。</w:t>
      </w:r>
    </w:p>
    <w:p w14:paraId="5C66A1C1"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可实时抓取与我院有关的关键词，自动生成信息汇总模板，自动发送到指定领导的系统中，供领导查阅（？）。</w:t>
      </w:r>
    </w:p>
    <w:p w14:paraId="68584E6A"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通过对于结构化数据和非结构化数据的整合，综合人工采编和实时网络智能采编功能，给到领导审批决策相关背景信息和类似项目信息。</w:t>
      </w:r>
    </w:p>
    <w:p w14:paraId="1EC528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支持对发布信息点击量统计，显示关注度及排行榜，收藏重要信息到个人门户。</w:t>
      </w:r>
    </w:p>
    <w:p w14:paraId="0CB08BBA" w14:textId="77777777" w:rsidR="00366F41" w:rsidRPr="005A6335" w:rsidRDefault="00031439">
      <w:pPr>
        <w:pStyle w:val="3"/>
        <w:rPr>
          <w:rFonts w:cs="宋体"/>
          <w:color w:val="auto"/>
        </w:rPr>
      </w:pPr>
      <w:bookmarkStart w:id="79" w:name="_Toc114672612"/>
      <w:r w:rsidRPr="005A6335">
        <w:rPr>
          <w:rFonts w:cs="宋体" w:hint="eastAsia"/>
          <w:color w:val="auto"/>
        </w:rPr>
        <w:t>门户标准管理</w:t>
      </w:r>
      <w:bookmarkEnd w:id="79"/>
    </w:p>
    <w:p w14:paraId="6BED19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统一的界面标准</w:t>
      </w:r>
    </w:p>
    <w:p w14:paraId="01F3DB5D"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门户软件应提供统一的系统管理工具用以管理企业信息门户系统相关的所有软件组件。</w:t>
      </w:r>
    </w:p>
    <w:p w14:paraId="03331D96"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同时应尽量提供单一集成的软件平台，系统应内置主要的开发工具以及开发与部署环境。</w:t>
      </w:r>
    </w:p>
    <w:p w14:paraId="5B02A9B5"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统一的权限标准</w:t>
      </w:r>
    </w:p>
    <w:p w14:paraId="103567A8"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每个门户都有独立的权限，不同的门户可以设置不同的查看范围；</w:t>
      </w:r>
    </w:p>
    <w:p w14:paraId="6BD6613C"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门户中的不同的内容展现也可以设置共享权限由不同的权限的人员进行查看；</w:t>
      </w:r>
    </w:p>
    <w:p w14:paraId="1A5D2666"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同一个内容展现中不同组织角色的人员看到的内容需要是不一样的。</w:t>
      </w:r>
    </w:p>
    <w:p w14:paraId="0296C43E"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统一的单点登入标准</w:t>
      </w:r>
    </w:p>
    <w:p w14:paraId="6CF31FF0"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统一门户平台单点登入要求支持LDAP、PKI\CA、指纹、附加码、短信、</w:t>
      </w:r>
      <w:proofErr w:type="spellStart"/>
      <w:r w:rsidRPr="005A6335">
        <w:rPr>
          <w:rFonts w:ascii="宋体" w:eastAsia="宋体" w:hAnsi="宋体" w:cs="宋体" w:hint="eastAsia"/>
          <w:sz w:val="24"/>
          <w:szCs w:val="24"/>
        </w:rPr>
        <w:t>Ukey</w:t>
      </w:r>
      <w:proofErr w:type="spellEnd"/>
      <w:r w:rsidRPr="005A6335">
        <w:rPr>
          <w:rFonts w:ascii="宋体" w:eastAsia="宋体" w:hAnsi="宋体" w:cs="宋体" w:hint="eastAsia"/>
          <w:sz w:val="24"/>
          <w:szCs w:val="24"/>
        </w:rPr>
        <w:t>等多种方式；</w:t>
      </w:r>
    </w:p>
    <w:p w14:paraId="461D3AD7"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统一认证授权平台需要提供统一用户信息、统一身份认证、分级授权管理、统一系统日志等基础服务。</w:t>
      </w:r>
    </w:p>
    <w:p w14:paraId="6A67363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门户分级分权管理</w:t>
      </w:r>
    </w:p>
    <w:p w14:paraId="14982D09"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系统界面上，各层级管理部门可以有自己独立的界面：登录界面和登录后的使用界面；</w:t>
      </w:r>
    </w:p>
    <w:p w14:paraId="2D045D34"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门户内容上：医院总部除了总部的门户外，还能够透视到下属院区的门户；</w:t>
      </w:r>
    </w:p>
    <w:p w14:paraId="1B7870CE"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下属部门：除了自己本部的门户外，希望能够获取到医院下达的信息资讯。</w:t>
      </w:r>
    </w:p>
    <w:p w14:paraId="768C4B4D"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支持无代码个性化定义标准</w:t>
      </w:r>
    </w:p>
    <w:p w14:paraId="7F31B936"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门户平台系统可以提供管理部门基于界面的个性化，不同的组织有不同的主界面，可定义个性化内容页面风格、样式、内容及使用方式；</w:t>
      </w:r>
    </w:p>
    <w:p w14:paraId="319B50B8"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可以定义自己的风格模板；</w:t>
      </w:r>
    </w:p>
    <w:p w14:paraId="2E745F50"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基于工作的个性化，不同人员有不同的工作任务、信息、日程、事务；</w:t>
      </w:r>
    </w:p>
    <w:p w14:paraId="417949F1"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基于规则的个性化，系统能够动态地制定角色权限和商务规则，以实现界面、内容、业务流程的个性化。</w:t>
      </w:r>
    </w:p>
    <w:p w14:paraId="6516802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基于JSR168和JSR286B标准</w:t>
      </w:r>
    </w:p>
    <w:p w14:paraId="2B3E9389" w14:textId="77777777" w:rsidR="00366F41" w:rsidRPr="005A6335" w:rsidRDefault="00031439">
      <w:pPr>
        <w:numPr>
          <w:ilvl w:val="0"/>
          <w:numId w:val="2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支持丰富的数据类型展示，即可以展示平台本身的数据如：流程、文档、计划、日程等，也可以展示平台之外的数据，如异构系统的某个页面、异构系统的数据报表等；</w:t>
      </w:r>
    </w:p>
    <w:p w14:paraId="1AAEB9ED" w14:textId="77777777" w:rsidR="00366F41" w:rsidRPr="005A6335" w:rsidRDefault="00031439">
      <w:pPr>
        <w:numPr>
          <w:ilvl w:val="0"/>
          <w:numId w:val="25"/>
        </w:numPr>
        <w:tabs>
          <w:tab w:val="left" w:pos="720"/>
          <w:tab w:val="left" w:pos="840"/>
        </w:tabs>
        <w:spacing w:line="460" w:lineRule="exact"/>
        <w:rPr>
          <w:rFonts w:ascii="宋体" w:eastAsia="宋体" w:hAnsi="宋体" w:cs="宋体"/>
        </w:rPr>
      </w:pPr>
      <w:r w:rsidRPr="005A6335">
        <w:rPr>
          <w:rFonts w:ascii="宋体" w:eastAsia="宋体" w:hAnsi="宋体" w:cs="宋体" w:hint="eastAsia"/>
          <w:sz w:val="24"/>
          <w:szCs w:val="24"/>
        </w:rPr>
        <w:t>门户平台可以支持元素的扩展，只要是基于JSR168和JSR286B标准开发都可以放到门户平台中。</w:t>
      </w:r>
    </w:p>
    <w:p w14:paraId="3C1F73B1" w14:textId="77777777" w:rsidR="00366F41" w:rsidRPr="005A6335" w:rsidRDefault="00031439">
      <w:pPr>
        <w:pStyle w:val="20"/>
        <w:ind w:left="1748"/>
        <w:rPr>
          <w:rFonts w:cs="宋体"/>
          <w:color w:val="auto"/>
        </w:rPr>
      </w:pPr>
      <w:bookmarkStart w:id="80" w:name="_Toc114672613"/>
      <w:r w:rsidRPr="005A6335">
        <w:rPr>
          <w:rFonts w:cs="宋体" w:hint="eastAsia"/>
          <w:color w:val="auto"/>
        </w:rPr>
        <w:lastRenderedPageBreak/>
        <w:t>统一用户管理需求</w:t>
      </w:r>
      <w:bookmarkEnd w:id="80"/>
    </w:p>
    <w:p w14:paraId="1DA628CA" w14:textId="77777777" w:rsidR="00366F41" w:rsidRPr="005A6335" w:rsidRDefault="00031439">
      <w:pPr>
        <w:pStyle w:val="af4"/>
        <w:ind w:firstLine="480"/>
        <w:rPr>
          <w:rFonts w:cs="宋体"/>
          <w:color w:val="auto"/>
        </w:rPr>
      </w:pPr>
      <w:r w:rsidRPr="005A6335">
        <w:rPr>
          <w:rFonts w:cs="宋体" w:hint="eastAsia"/>
          <w:color w:val="auto"/>
        </w:rPr>
        <w:t>统一用户管理系统作为协同办公系统建设项目独立的一部分，实现医院多层次组织架构、全员管理，实现用户真正意义上的“One ID”和身份认证统一管控，从用户与安全管控的角度打通医院所有应用，并成为平台技术支撑服务底座核心组件。功能包括：组织管理、用户管理、身份管理、业务数据权限统一管理、用户行为管理等。</w:t>
      </w:r>
    </w:p>
    <w:p w14:paraId="0A779EE9" w14:textId="77777777" w:rsidR="00366F41" w:rsidRPr="005A6335" w:rsidRDefault="00031439">
      <w:pPr>
        <w:pStyle w:val="3"/>
        <w:numPr>
          <w:ilvl w:val="2"/>
          <w:numId w:val="16"/>
        </w:numPr>
        <w:rPr>
          <w:rFonts w:cs="宋体"/>
          <w:color w:val="auto"/>
        </w:rPr>
      </w:pPr>
      <w:bookmarkStart w:id="81" w:name="_Toc114672614"/>
      <w:r w:rsidRPr="005A6335">
        <w:rPr>
          <w:rFonts w:cs="宋体" w:hint="eastAsia"/>
          <w:color w:val="auto"/>
        </w:rPr>
        <w:t>组织用户管理</w:t>
      </w:r>
      <w:bookmarkEnd w:id="81"/>
    </w:p>
    <w:p w14:paraId="2A17F5BC" w14:textId="77777777" w:rsidR="00366F41" w:rsidRPr="005A6335" w:rsidRDefault="00031439">
      <w:pPr>
        <w:pStyle w:val="af4"/>
        <w:ind w:firstLine="480"/>
        <w:rPr>
          <w:rFonts w:cs="宋体"/>
          <w:color w:val="auto"/>
        </w:rPr>
      </w:pPr>
      <w:r w:rsidRPr="005A6335">
        <w:rPr>
          <w:rFonts w:cs="宋体" w:hint="eastAsia"/>
          <w:color w:val="auto"/>
        </w:rPr>
        <w:t>平台具有极高的用户治理能力，覆盖用户全生命周期管理、用户属性自定义、用户电子身份唯一化，同时平台支持用户、组织、角色、岗位等多种用户治理维度，保证用户在组织内部得到全面治理。</w:t>
      </w:r>
    </w:p>
    <w:p w14:paraId="743B03C3" w14:textId="77777777" w:rsidR="00366F41" w:rsidRPr="005A6335" w:rsidRDefault="00031439">
      <w:pPr>
        <w:pStyle w:val="4"/>
        <w:rPr>
          <w:rFonts w:ascii="宋体" w:hAnsi="宋体" w:cs="宋体"/>
        </w:rPr>
      </w:pPr>
      <w:r w:rsidRPr="005A6335">
        <w:rPr>
          <w:rFonts w:ascii="宋体" w:hAnsi="宋体" w:cs="宋体" w:hint="eastAsia"/>
        </w:rPr>
        <w:t xml:space="preserve"> 组织管理</w:t>
      </w:r>
    </w:p>
    <w:p w14:paraId="170C4136"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组织的新增、修改、删除、查看等基本操作；</w:t>
      </w:r>
    </w:p>
    <w:p w14:paraId="4C2E6159"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支持组织属性自定义，支持多维度组织结构，不同组织机构树上的组织可以有不同的属性；</w:t>
      </w:r>
    </w:p>
    <w:p w14:paraId="2A597E08"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支持一人多岗。</w:t>
      </w:r>
    </w:p>
    <w:p w14:paraId="4644C58F"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用户层级管理</w:t>
      </w:r>
    </w:p>
    <w:p w14:paraId="575BD1D2"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支持按照岗位、角色、职位等多维度用户层级管理；</w:t>
      </w:r>
    </w:p>
    <w:p w14:paraId="788D3B14"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可以对于各用户层级授予不同应用权限、操作权限和数据权限。</w:t>
      </w:r>
    </w:p>
    <w:p w14:paraId="5D206D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用户账号管理</w:t>
      </w:r>
    </w:p>
    <w:p w14:paraId="401B24B0"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账号的新建、修改、删除、解绑、启用、禁用、修改密码等操作；</w:t>
      </w:r>
    </w:p>
    <w:p w14:paraId="6C5B544B"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支持将账号与应用进行关联；</w:t>
      </w:r>
    </w:p>
    <w:p w14:paraId="06BDB1B8"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支持账号的批量操作。</w:t>
      </w:r>
    </w:p>
    <w:p w14:paraId="365785AF"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组织人员数据同步</w:t>
      </w:r>
    </w:p>
    <w:p w14:paraId="56B059FF"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平台的用户、机构、账号等身份数据与各应用系统的数据同步，包括从上游应用系统回传数据和从平台往下游应用系统的供应数据；</w:t>
      </w:r>
    </w:p>
    <w:p w14:paraId="46797A28"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为集中管理用户、机构、权限提供基础。</w:t>
      </w:r>
    </w:p>
    <w:p w14:paraId="3D50274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自助服务</w:t>
      </w:r>
    </w:p>
    <w:p w14:paraId="4700757C"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提供用户个人信息维护服务，使医院的身份库能够及时更新和维护准确的身份数据；</w:t>
      </w:r>
    </w:p>
    <w:p w14:paraId="77A7FEF2"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提供修改密码、忘记密码可以显著减轻管理员处理密码重置的工作；</w:t>
      </w:r>
    </w:p>
    <w:p w14:paraId="02EC6F25"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提供用户自助注册、权限自助申请及审批。</w:t>
      </w:r>
    </w:p>
    <w:p w14:paraId="4370A134" w14:textId="77777777" w:rsidR="00366F41" w:rsidRPr="005A6335" w:rsidRDefault="00031439">
      <w:pPr>
        <w:pStyle w:val="4"/>
        <w:rPr>
          <w:rFonts w:ascii="宋体" w:hAnsi="宋体" w:cs="宋体"/>
          <w:lang w:val="zh-CN"/>
        </w:rPr>
      </w:pPr>
      <w:r w:rsidRPr="005A6335">
        <w:rPr>
          <w:rFonts w:ascii="宋体" w:hAnsi="宋体" w:cs="宋体" w:hint="eastAsia"/>
        </w:rPr>
        <w:t xml:space="preserve"> 组织矩阵</w:t>
      </w:r>
    </w:p>
    <w:p w14:paraId="52E51BA9"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提供组织多维度矩阵，支持通过矩阵维护临时组织、支持通过矩阵调整流程、文档等审批权限。</w:t>
      </w:r>
    </w:p>
    <w:p w14:paraId="3A631616"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可以灵活构建复杂流程审批路径。</w:t>
      </w:r>
    </w:p>
    <w:p w14:paraId="06530EDB" w14:textId="77777777" w:rsidR="00366F41" w:rsidRPr="005A6335" w:rsidRDefault="00031439">
      <w:pPr>
        <w:pStyle w:val="3"/>
        <w:numPr>
          <w:ilvl w:val="2"/>
          <w:numId w:val="16"/>
        </w:numPr>
        <w:rPr>
          <w:rFonts w:cs="宋体"/>
          <w:color w:val="auto"/>
        </w:rPr>
      </w:pPr>
      <w:bookmarkStart w:id="82" w:name="_Toc114672615"/>
      <w:r w:rsidRPr="005A6335">
        <w:rPr>
          <w:rFonts w:cs="宋体" w:hint="eastAsia"/>
          <w:color w:val="auto"/>
        </w:rPr>
        <w:t>用户认证管理</w:t>
      </w:r>
      <w:bookmarkEnd w:id="82"/>
    </w:p>
    <w:p w14:paraId="3B6D9843"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能够与医院现有LDAP/CA系统将集成，或者具备独立的人员认证管理服务；</w:t>
      </w:r>
    </w:p>
    <w:p w14:paraId="76771EB9"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实现对信息资源访问权限的集中控制，能够提供SSO单点登录服务。</w:t>
      </w:r>
    </w:p>
    <w:p w14:paraId="52E29DF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统一认证</w:t>
      </w:r>
    </w:p>
    <w:p w14:paraId="5AD3B346"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平台提供统一认证服务，能够支持现有LDAP、Kerberos的标准协议认证，能沟通认证平台进行互信（如CAS、Tivoli 等）；</w:t>
      </w:r>
    </w:p>
    <w:p w14:paraId="06915F65"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提供对于用户独立的身份认证和数字签名管理。</w:t>
      </w:r>
    </w:p>
    <w:p w14:paraId="12056CCD"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登录方式</w:t>
      </w:r>
    </w:p>
    <w:p w14:paraId="752BB668"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默认内置多种登录方式，可以扩展更多例如硬件绑定、虹膜、CA凭证、IC卡等认证方式。</w:t>
      </w:r>
    </w:p>
    <w:p w14:paraId="2901ADFE"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支持两种或多种认证方式租和实现双因素、多因素认证。</w:t>
      </w:r>
    </w:p>
    <w:p w14:paraId="407CA6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密码策略</w:t>
      </w:r>
    </w:p>
    <w:p w14:paraId="0911B25B"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平台需要支持管理员修改密码、管理员重置密码；</w:t>
      </w:r>
    </w:p>
    <w:p w14:paraId="06F3F932"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用户修改密码、用户找回密码，并可提供不同的邮件找回方式；</w:t>
      </w:r>
    </w:p>
    <w:p w14:paraId="58ABA61D"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支持定义多套密码策略，针对不同的用户和应用进行应用不同的密码策略</w:t>
      </w:r>
    </w:p>
    <w:p w14:paraId="4C109428"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提供为实现失败次数锁定、密码到期提醒、强制修改密码、风险检查等认证过程中的检查和控制策略配置方案。</w:t>
      </w:r>
    </w:p>
    <w:p w14:paraId="33109268" w14:textId="77777777" w:rsidR="00366F41" w:rsidRPr="005A6335" w:rsidRDefault="00031439">
      <w:pPr>
        <w:pStyle w:val="3"/>
        <w:numPr>
          <w:ilvl w:val="2"/>
          <w:numId w:val="16"/>
        </w:numPr>
        <w:rPr>
          <w:rFonts w:cs="宋体"/>
          <w:color w:val="auto"/>
        </w:rPr>
      </w:pPr>
      <w:bookmarkStart w:id="83" w:name="_Toc114672616"/>
      <w:r w:rsidRPr="005A6335">
        <w:rPr>
          <w:rFonts w:cs="宋体" w:hint="eastAsia"/>
          <w:color w:val="auto"/>
        </w:rPr>
        <w:t>访问控制</w:t>
      </w:r>
      <w:bookmarkEnd w:id="83"/>
    </w:p>
    <w:p w14:paraId="1DCD6B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三员分立权限管理</w:t>
      </w:r>
    </w:p>
    <w:p w14:paraId="6C9D7301"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平台自身的管理权限，支持三员分立（例如身份管理员、系统管理员、审计管理员）；</w:t>
      </w:r>
    </w:p>
    <w:p w14:paraId="6F51D67C"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支持基于机构的分级授权、用户对自身权限的再分配。</w:t>
      </w:r>
    </w:p>
    <w:p w14:paraId="319E4D4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应用访问控制</w:t>
      </w:r>
    </w:p>
    <w:p w14:paraId="21069A58"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为用户提供统一的登录入口、应用访问入口及应用导航、访问控制；</w:t>
      </w:r>
    </w:p>
    <w:p w14:paraId="155BF2BF"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支持为不同用户显示不同的可访问应用；</w:t>
      </w:r>
    </w:p>
    <w:p w14:paraId="037C3586"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支持一人多账号、多人一账号访问应用。</w:t>
      </w:r>
    </w:p>
    <w:p w14:paraId="4F1E08A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访问等日志审计</w:t>
      </w:r>
    </w:p>
    <w:p w14:paraId="4E3DF61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提供认证日志、访问日志、操作日志、同步日志、系统日志记录供查询、跟踪、审计；</w:t>
      </w:r>
    </w:p>
    <w:p w14:paraId="3A17600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支持同步日志数据到日志管理平台；</w:t>
      </w:r>
    </w:p>
    <w:p w14:paraId="2DCC77F7"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lastRenderedPageBreak/>
        <w:t>系统日志支持调整日志级别方便调试排查问题。</w:t>
      </w:r>
    </w:p>
    <w:p w14:paraId="1822FCC6" w14:textId="77777777" w:rsidR="00366F41" w:rsidRPr="005A6335" w:rsidRDefault="00031439">
      <w:pPr>
        <w:pStyle w:val="20"/>
        <w:ind w:left="1748"/>
        <w:rPr>
          <w:rFonts w:cs="宋体"/>
          <w:color w:val="auto"/>
        </w:rPr>
      </w:pPr>
      <w:bookmarkStart w:id="84" w:name="_Toc114672617"/>
      <w:bookmarkStart w:id="85" w:name="_Toc5061"/>
      <w:r w:rsidRPr="005A6335">
        <w:rPr>
          <w:rFonts w:cs="宋体" w:hint="eastAsia"/>
          <w:color w:val="auto"/>
        </w:rPr>
        <w:t>统一流程管理</w:t>
      </w:r>
      <w:bookmarkEnd w:id="84"/>
      <w:bookmarkEnd w:id="85"/>
    </w:p>
    <w:p w14:paraId="1147FAB2" w14:textId="77777777" w:rsidR="00366F41" w:rsidRPr="005A6335" w:rsidRDefault="00031439">
      <w:pPr>
        <w:pStyle w:val="3"/>
        <w:numPr>
          <w:ilvl w:val="2"/>
          <w:numId w:val="39"/>
        </w:numPr>
        <w:rPr>
          <w:rFonts w:cs="宋体"/>
          <w:color w:val="auto"/>
        </w:rPr>
      </w:pPr>
      <w:bookmarkStart w:id="86" w:name="_Toc114672618"/>
      <w:bookmarkStart w:id="87" w:name="_Toc12340"/>
      <w:r w:rsidRPr="005A6335">
        <w:rPr>
          <w:rFonts w:cs="宋体" w:hint="eastAsia"/>
          <w:color w:val="auto"/>
        </w:rPr>
        <w:t>流程定义</w:t>
      </w:r>
      <w:bookmarkEnd w:id="86"/>
      <w:bookmarkEnd w:id="87"/>
      <w:r w:rsidRPr="005A6335">
        <w:rPr>
          <w:rFonts w:cs="宋体" w:hint="eastAsia"/>
          <w:color w:val="auto"/>
        </w:rPr>
        <w:tab/>
      </w:r>
    </w:p>
    <w:p w14:paraId="11692C13" w14:textId="77777777" w:rsidR="00366F41" w:rsidRPr="005A6335" w:rsidRDefault="00031439">
      <w:pPr>
        <w:pStyle w:val="af4"/>
        <w:ind w:firstLine="480"/>
        <w:rPr>
          <w:rFonts w:cs="宋体"/>
          <w:color w:val="auto"/>
        </w:rPr>
      </w:pPr>
      <w:r w:rsidRPr="005A6335">
        <w:rPr>
          <w:rFonts w:cs="宋体" w:hint="eastAsia"/>
          <w:color w:val="auto"/>
        </w:rPr>
        <w:t>提供图形化的流程建模工具，可以实现复杂流程的设定和控制，提供图形化流程配置工具，基本控制功能可以通过可拖拉拽的图形化配置方式实现，而不需要代码开发；流程建模工具提供多样化的流程定义控件。</w:t>
      </w:r>
    </w:p>
    <w:p w14:paraId="0ACC8B3B" w14:textId="77777777" w:rsidR="00366F41" w:rsidRPr="005A6335" w:rsidRDefault="00031439">
      <w:pPr>
        <w:pStyle w:val="4"/>
        <w:rPr>
          <w:rFonts w:ascii="宋体" w:hAnsi="宋体" w:cs="宋体"/>
        </w:rPr>
      </w:pPr>
      <w:r w:rsidRPr="005A6335">
        <w:rPr>
          <w:rFonts w:ascii="宋体" w:hAnsi="宋体" w:cs="宋体" w:hint="eastAsia"/>
        </w:rPr>
        <w:t>流程自定义</w:t>
      </w:r>
      <w:r w:rsidRPr="005A6335">
        <w:rPr>
          <w:rFonts w:ascii="宋体" w:hAnsi="宋体" w:cs="宋体" w:hint="eastAsia"/>
        </w:rPr>
        <w:tab/>
      </w:r>
    </w:p>
    <w:p w14:paraId="6405FDFE" w14:textId="77777777" w:rsidR="00366F41" w:rsidRPr="005A6335" w:rsidRDefault="00031439">
      <w:pPr>
        <w:pStyle w:val="af4"/>
        <w:ind w:firstLine="480"/>
        <w:rPr>
          <w:rFonts w:cs="宋体"/>
          <w:color w:val="auto"/>
        </w:rPr>
      </w:pPr>
      <w:r w:rsidRPr="005A6335">
        <w:rPr>
          <w:rFonts w:cs="宋体" w:hint="eastAsia"/>
          <w:color w:val="auto"/>
        </w:rPr>
        <w:t>可以随时根据需要，由系统管理员或授权人员新增工作流程或修改原有工作流程；系统管理员可以对流程的表单、流程审批路径、出口、图形化可视化监控等状态进行定义。可设置直通、分流、条件流转、并支持串签、并签等多种流向的选择。</w:t>
      </w:r>
    </w:p>
    <w:p w14:paraId="54EDF5E1" w14:textId="77777777" w:rsidR="00366F41" w:rsidRPr="005A6335" w:rsidRDefault="00031439">
      <w:pPr>
        <w:pStyle w:val="4"/>
        <w:rPr>
          <w:rFonts w:ascii="宋体" w:hAnsi="宋体" w:cs="宋体"/>
        </w:rPr>
      </w:pPr>
      <w:r w:rsidRPr="005A6335">
        <w:rPr>
          <w:rFonts w:ascii="宋体" w:hAnsi="宋体" w:cs="宋体" w:hint="eastAsia"/>
        </w:rPr>
        <w:t>流程协同自定义</w:t>
      </w:r>
      <w:r w:rsidRPr="005A6335">
        <w:rPr>
          <w:rFonts w:ascii="宋体" w:hAnsi="宋体" w:cs="宋体" w:hint="eastAsia"/>
        </w:rPr>
        <w:tab/>
      </w:r>
    </w:p>
    <w:p w14:paraId="47FE9533" w14:textId="77777777" w:rsidR="00366F41" w:rsidRPr="005A6335" w:rsidRDefault="00031439">
      <w:pPr>
        <w:pStyle w:val="af4"/>
        <w:ind w:firstLine="480"/>
        <w:rPr>
          <w:rFonts w:cs="宋体"/>
          <w:color w:val="auto"/>
        </w:rPr>
      </w:pPr>
      <w:r w:rsidRPr="005A6335">
        <w:rPr>
          <w:rFonts w:cs="宋体" w:hint="eastAsia"/>
          <w:color w:val="auto"/>
        </w:rPr>
        <w:t>流程与流程之间的关联，流程与文档的关联，流程与人员，日程关联，实现数据共享。</w:t>
      </w:r>
    </w:p>
    <w:p w14:paraId="0CAEA4EA" w14:textId="77777777" w:rsidR="00366F41" w:rsidRPr="005A6335" w:rsidRDefault="00031439">
      <w:pPr>
        <w:pStyle w:val="af4"/>
        <w:ind w:firstLine="480"/>
        <w:rPr>
          <w:rFonts w:cs="宋体"/>
          <w:color w:val="auto"/>
        </w:rPr>
      </w:pPr>
      <w:r w:rsidRPr="005A6335">
        <w:rPr>
          <w:rFonts w:cs="宋体" w:hint="eastAsia"/>
          <w:color w:val="auto"/>
        </w:rPr>
        <w:t>例：使用费用报销流程时，可以方便的查看到相对应的出差流程中的出差申请数据。</w:t>
      </w:r>
    </w:p>
    <w:p w14:paraId="22F96141" w14:textId="77777777" w:rsidR="00366F41" w:rsidRPr="005A6335" w:rsidRDefault="00031439">
      <w:pPr>
        <w:pStyle w:val="4"/>
        <w:rPr>
          <w:rFonts w:ascii="宋体" w:hAnsi="宋体" w:cs="宋体"/>
        </w:rPr>
      </w:pPr>
      <w:r w:rsidRPr="005A6335">
        <w:rPr>
          <w:rFonts w:ascii="宋体" w:hAnsi="宋体" w:cs="宋体" w:hint="eastAsia"/>
        </w:rPr>
        <w:t>流程报表自定义</w:t>
      </w:r>
      <w:r w:rsidRPr="005A6335">
        <w:rPr>
          <w:rFonts w:ascii="宋体" w:hAnsi="宋体" w:cs="宋体" w:hint="eastAsia"/>
        </w:rPr>
        <w:tab/>
      </w:r>
    </w:p>
    <w:p w14:paraId="5414AF96" w14:textId="77777777" w:rsidR="00366F41" w:rsidRPr="005A6335" w:rsidRDefault="00031439">
      <w:pPr>
        <w:pStyle w:val="af4"/>
        <w:ind w:firstLine="480"/>
        <w:rPr>
          <w:rFonts w:cs="宋体"/>
          <w:color w:val="auto"/>
        </w:rPr>
      </w:pPr>
      <w:r w:rsidRPr="005A6335">
        <w:rPr>
          <w:rFonts w:cs="宋体" w:hint="eastAsia"/>
          <w:color w:val="auto"/>
        </w:rPr>
        <w:t>流程中的数据可根据配置生成报表，可根据字段进行报表查询，并能导出EXCEL。</w:t>
      </w:r>
    </w:p>
    <w:p w14:paraId="38A0F771" w14:textId="77777777" w:rsidR="00366F41" w:rsidRPr="005A6335" w:rsidRDefault="00031439">
      <w:pPr>
        <w:pStyle w:val="4"/>
        <w:rPr>
          <w:rFonts w:ascii="宋体" w:hAnsi="宋体" w:cs="宋体"/>
        </w:rPr>
      </w:pPr>
      <w:r w:rsidRPr="005A6335">
        <w:rPr>
          <w:rFonts w:ascii="宋体" w:hAnsi="宋体" w:cs="宋体" w:hint="eastAsia"/>
        </w:rPr>
        <w:t>流程节点管理</w:t>
      </w:r>
      <w:r w:rsidRPr="005A6335">
        <w:rPr>
          <w:rFonts w:ascii="宋体" w:hAnsi="宋体" w:cs="宋体" w:hint="eastAsia"/>
        </w:rPr>
        <w:tab/>
      </w:r>
    </w:p>
    <w:p w14:paraId="12417DC0" w14:textId="77777777" w:rsidR="00366F41" w:rsidRPr="005A6335" w:rsidRDefault="00031439">
      <w:pPr>
        <w:pStyle w:val="af4"/>
        <w:ind w:firstLine="480"/>
        <w:rPr>
          <w:rFonts w:cs="宋体"/>
          <w:color w:val="auto"/>
        </w:rPr>
      </w:pPr>
      <w:r w:rsidRPr="005A6335">
        <w:rPr>
          <w:rFonts w:cs="宋体" w:hint="eastAsia"/>
          <w:color w:val="auto"/>
        </w:rPr>
        <w:t>可以设置流程节点允许停留时间，超过时间则系统自动提醒当前责任人。</w:t>
      </w:r>
    </w:p>
    <w:p w14:paraId="7581DE1A" w14:textId="77777777" w:rsidR="00366F41" w:rsidRPr="005A6335" w:rsidRDefault="00031439">
      <w:pPr>
        <w:pStyle w:val="af4"/>
        <w:ind w:firstLine="480"/>
        <w:rPr>
          <w:rFonts w:cs="宋体"/>
          <w:color w:val="auto"/>
        </w:rPr>
      </w:pPr>
      <w:r w:rsidRPr="005A6335">
        <w:rPr>
          <w:rFonts w:cs="宋体" w:hint="eastAsia"/>
          <w:color w:val="auto"/>
        </w:rPr>
        <w:t>流程要求实现自动智能流转，完全不需要上一节点审批人去选择或定义下一节点审批人。流程节点入或出时能支持触发预先定义的外部动作。</w:t>
      </w:r>
    </w:p>
    <w:p w14:paraId="123283DC" w14:textId="77777777" w:rsidR="00366F41" w:rsidRPr="005A6335" w:rsidRDefault="00031439">
      <w:pPr>
        <w:pStyle w:val="4"/>
        <w:rPr>
          <w:rFonts w:ascii="宋体" w:hAnsi="宋体" w:cs="宋体"/>
        </w:rPr>
      </w:pPr>
      <w:r w:rsidRPr="005A6335">
        <w:rPr>
          <w:rFonts w:ascii="宋体" w:hAnsi="宋体" w:cs="宋体" w:hint="eastAsia"/>
        </w:rPr>
        <w:lastRenderedPageBreak/>
        <w:t>打印模版</w:t>
      </w:r>
      <w:r w:rsidRPr="005A6335">
        <w:rPr>
          <w:rFonts w:ascii="宋体" w:hAnsi="宋体" w:cs="宋体" w:hint="eastAsia"/>
        </w:rPr>
        <w:tab/>
      </w:r>
    </w:p>
    <w:p w14:paraId="36F93E81" w14:textId="77777777" w:rsidR="00366F41" w:rsidRPr="005A6335" w:rsidRDefault="00031439">
      <w:pPr>
        <w:pStyle w:val="af4"/>
        <w:ind w:firstLine="480"/>
        <w:rPr>
          <w:rFonts w:cs="宋体"/>
          <w:color w:val="auto"/>
        </w:rPr>
      </w:pPr>
      <w:r w:rsidRPr="005A6335">
        <w:rPr>
          <w:rFonts w:cs="宋体" w:hint="eastAsia"/>
          <w:color w:val="auto"/>
        </w:rPr>
        <w:t>可以根据用户的要求将系统中流转的电子表单转换成其他格式并打印。</w:t>
      </w:r>
    </w:p>
    <w:p w14:paraId="12DF9B74" w14:textId="77777777" w:rsidR="00366F41" w:rsidRPr="005A6335" w:rsidRDefault="00031439">
      <w:pPr>
        <w:pStyle w:val="4"/>
        <w:rPr>
          <w:rFonts w:ascii="宋体" w:hAnsi="宋体" w:cs="宋体"/>
        </w:rPr>
      </w:pPr>
      <w:r w:rsidRPr="005A6335">
        <w:rPr>
          <w:rFonts w:ascii="宋体" w:hAnsi="宋体" w:cs="宋体" w:hint="eastAsia"/>
        </w:rPr>
        <w:t>流程分支</w:t>
      </w:r>
      <w:r w:rsidRPr="005A6335">
        <w:rPr>
          <w:rFonts w:ascii="宋体" w:hAnsi="宋体" w:cs="宋体" w:hint="eastAsia"/>
        </w:rPr>
        <w:tab/>
      </w:r>
    </w:p>
    <w:p w14:paraId="275B7AA6" w14:textId="77777777" w:rsidR="00366F41" w:rsidRPr="005A6335" w:rsidRDefault="00031439">
      <w:pPr>
        <w:pStyle w:val="af4"/>
        <w:ind w:firstLine="480"/>
        <w:rPr>
          <w:rFonts w:cs="宋体"/>
          <w:color w:val="auto"/>
        </w:rPr>
      </w:pPr>
      <w:r w:rsidRPr="005A6335">
        <w:rPr>
          <w:rFonts w:cs="宋体" w:hint="eastAsia"/>
          <w:color w:val="auto"/>
        </w:rPr>
        <w:t>流程依条件对分支的任意跳转。例如费用报销流程，可以根据对费用的多少自动决定该报告应由谁来审批。分支条件依表单中的字段值为依据。（根据表单、申请人员信息、当前审批人员信息、上一环节审批信息）</w:t>
      </w:r>
    </w:p>
    <w:p w14:paraId="7B7CED0C" w14:textId="77777777" w:rsidR="00366F41" w:rsidRPr="005A6335" w:rsidRDefault="00031439">
      <w:pPr>
        <w:pStyle w:val="4"/>
        <w:rPr>
          <w:rFonts w:ascii="宋体" w:hAnsi="宋体" w:cs="宋体"/>
        </w:rPr>
      </w:pPr>
      <w:r w:rsidRPr="005A6335">
        <w:rPr>
          <w:rFonts w:ascii="宋体" w:hAnsi="宋体" w:cs="宋体" w:hint="eastAsia"/>
        </w:rPr>
        <w:t>流程触发嵌套</w:t>
      </w:r>
      <w:r w:rsidRPr="005A6335">
        <w:rPr>
          <w:rFonts w:ascii="宋体" w:hAnsi="宋体" w:cs="宋体" w:hint="eastAsia"/>
        </w:rPr>
        <w:tab/>
      </w:r>
    </w:p>
    <w:p w14:paraId="029ECECA" w14:textId="77777777" w:rsidR="00366F41" w:rsidRPr="005A6335" w:rsidRDefault="00031439">
      <w:pPr>
        <w:pStyle w:val="af4"/>
        <w:ind w:firstLine="480"/>
        <w:rPr>
          <w:rFonts w:cs="宋体"/>
          <w:color w:val="auto"/>
        </w:rPr>
      </w:pPr>
      <w:r w:rsidRPr="005A6335">
        <w:rPr>
          <w:rFonts w:cs="宋体" w:hint="eastAsia"/>
          <w:color w:val="auto"/>
        </w:rPr>
        <w:t>用户可以根据实际情况在某一个处理节点上触发其他流程，将一个流程变成多个流程。</w:t>
      </w:r>
    </w:p>
    <w:p w14:paraId="216FBE60" w14:textId="77777777" w:rsidR="00366F41" w:rsidRPr="005A6335" w:rsidRDefault="00031439">
      <w:pPr>
        <w:pStyle w:val="4"/>
        <w:rPr>
          <w:rFonts w:ascii="宋体" w:hAnsi="宋体" w:cs="宋体"/>
        </w:rPr>
      </w:pPr>
      <w:r w:rsidRPr="005A6335">
        <w:rPr>
          <w:rFonts w:ascii="宋体" w:hAnsi="宋体" w:cs="宋体" w:hint="eastAsia"/>
        </w:rPr>
        <w:t>流程存为文档</w:t>
      </w:r>
      <w:r w:rsidRPr="005A6335">
        <w:rPr>
          <w:rFonts w:ascii="宋体" w:hAnsi="宋体" w:cs="宋体" w:hint="eastAsia"/>
        </w:rPr>
        <w:tab/>
      </w:r>
    </w:p>
    <w:p w14:paraId="56E73C0C" w14:textId="77777777" w:rsidR="00366F41" w:rsidRPr="005A6335" w:rsidRDefault="00031439">
      <w:pPr>
        <w:pStyle w:val="af4"/>
        <w:ind w:firstLine="480"/>
        <w:rPr>
          <w:rFonts w:cs="宋体"/>
          <w:color w:val="auto"/>
        </w:rPr>
      </w:pPr>
      <w:r w:rsidRPr="005A6335">
        <w:rPr>
          <w:rFonts w:cs="宋体" w:hint="eastAsia"/>
          <w:color w:val="auto"/>
        </w:rPr>
        <w:t>可通过流程触发自动形成文档，以及可把表单内容嵌入到文档中。</w:t>
      </w:r>
    </w:p>
    <w:p w14:paraId="7FF77AA9" w14:textId="77777777" w:rsidR="00366F41" w:rsidRPr="005A6335" w:rsidRDefault="00031439">
      <w:pPr>
        <w:pStyle w:val="af4"/>
        <w:ind w:firstLine="480"/>
        <w:rPr>
          <w:rFonts w:cs="宋体"/>
          <w:color w:val="auto"/>
        </w:rPr>
      </w:pPr>
      <w:r w:rsidRPr="005A6335">
        <w:rPr>
          <w:rFonts w:cs="宋体" w:hint="eastAsia"/>
          <w:color w:val="auto"/>
        </w:rPr>
        <w:t>流程效率统计</w:t>
      </w:r>
      <w:r w:rsidRPr="005A6335">
        <w:rPr>
          <w:rFonts w:cs="宋体" w:hint="eastAsia"/>
          <w:color w:val="auto"/>
        </w:rPr>
        <w:tab/>
      </w:r>
    </w:p>
    <w:p w14:paraId="5429B196" w14:textId="77777777" w:rsidR="00366F41" w:rsidRPr="005A6335" w:rsidRDefault="00031439">
      <w:pPr>
        <w:pStyle w:val="af4"/>
        <w:ind w:firstLine="480"/>
        <w:rPr>
          <w:rFonts w:cs="宋体"/>
          <w:color w:val="auto"/>
        </w:rPr>
      </w:pPr>
      <w:r w:rsidRPr="005A6335">
        <w:rPr>
          <w:rFonts w:cs="宋体" w:hint="eastAsia"/>
          <w:color w:val="auto"/>
        </w:rPr>
        <w:t>任务平均办结周期分析、任务参与者办理时间分析、超期任务情况分析、人员的任务办理数量分析、人员的任务办理质量分析；</w:t>
      </w:r>
    </w:p>
    <w:p w14:paraId="5E8E9BA3" w14:textId="77777777" w:rsidR="00366F41" w:rsidRPr="005A6335" w:rsidRDefault="00031439">
      <w:pPr>
        <w:pStyle w:val="af4"/>
        <w:ind w:firstLine="480"/>
        <w:rPr>
          <w:rFonts w:cs="宋体"/>
          <w:color w:val="auto"/>
        </w:rPr>
      </w:pPr>
      <w:r w:rsidRPr="005A6335">
        <w:rPr>
          <w:rFonts w:cs="宋体" w:hint="eastAsia"/>
          <w:color w:val="auto"/>
        </w:rPr>
        <w:t>组织维度提供：部门、人员、岗位等的办理吞吐量、时间环比、办理效率、处理排名等；</w:t>
      </w:r>
    </w:p>
    <w:p w14:paraId="1FF59562" w14:textId="77777777" w:rsidR="00366F41" w:rsidRPr="005A6335" w:rsidRDefault="00031439">
      <w:pPr>
        <w:pStyle w:val="af4"/>
        <w:ind w:firstLine="480"/>
        <w:rPr>
          <w:rFonts w:cs="宋体"/>
          <w:color w:val="auto"/>
        </w:rPr>
      </w:pPr>
      <w:r w:rsidRPr="005A6335">
        <w:rPr>
          <w:rFonts w:cs="宋体" w:hint="eastAsia"/>
          <w:color w:val="auto"/>
        </w:rPr>
        <w:t>流程维度提供：流程的吞吐量、流程的效率、时间环比、流程排名等。</w:t>
      </w:r>
    </w:p>
    <w:p w14:paraId="2B7089EC" w14:textId="77777777" w:rsidR="00366F41" w:rsidRPr="005A6335" w:rsidRDefault="00031439">
      <w:pPr>
        <w:pStyle w:val="4"/>
        <w:rPr>
          <w:rFonts w:ascii="宋体" w:hAnsi="宋体" w:cs="宋体"/>
        </w:rPr>
      </w:pPr>
      <w:r w:rsidRPr="005A6335">
        <w:rPr>
          <w:rFonts w:ascii="宋体" w:hAnsi="宋体" w:cs="宋体" w:hint="eastAsia"/>
        </w:rPr>
        <w:t>流程测试</w:t>
      </w:r>
      <w:r w:rsidRPr="005A6335">
        <w:rPr>
          <w:rFonts w:ascii="宋体" w:hAnsi="宋体" w:cs="宋体" w:hint="eastAsia"/>
        </w:rPr>
        <w:tab/>
      </w:r>
    </w:p>
    <w:p w14:paraId="1767FADA" w14:textId="77777777" w:rsidR="00366F41" w:rsidRPr="005A6335" w:rsidRDefault="00031439">
      <w:pPr>
        <w:pStyle w:val="af4"/>
        <w:ind w:firstLine="480"/>
        <w:rPr>
          <w:rFonts w:cs="宋体"/>
          <w:color w:val="auto"/>
        </w:rPr>
      </w:pPr>
      <w:r w:rsidRPr="005A6335">
        <w:rPr>
          <w:rFonts w:cs="宋体" w:hint="eastAsia"/>
          <w:color w:val="auto"/>
        </w:rPr>
        <w:t>支持对未发布的流程模拟测试。</w:t>
      </w:r>
    </w:p>
    <w:p w14:paraId="0B0F480D" w14:textId="77777777" w:rsidR="00366F41" w:rsidRPr="005A6335" w:rsidRDefault="00031439">
      <w:pPr>
        <w:pStyle w:val="af4"/>
        <w:ind w:firstLine="480"/>
        <w:rPr>
          <w:rFonts w:cs="宋体"/>
          <w:color w:val="auto"/>
        </w:rPr>
      </w:pPr>
      <w:r w:rsidRPr="005A6335">
        <w:rPr>
          <w:rFonts w:cs="宋体" w:hint="eastAsia"/>
          <w:color w:val="auto"/>
        </w:rPr>
        <w:t>流程规则自动校验，有机器人进行规则自动检查校验。</w:t>
      </w:r>
    </w:p>
    <w:p w14:paraId="644BDFCE" w14:textId="77777777" w:rsidR="00366F41" w:rsidRPr="005A6335" w:rsidRDefault="00031439">
      <w:pPr>
        <w:pStyle w:val="3"/>
        <w:numPr>
          <w:ilvl w:val="2"/>
          <w:numId w:val="39"/>
        </w:numPr>
        <w:rPr>
          <w:rFonts w:cs="宋体"/>
          <w:color w:val="auto"/>
        </w:rPr>
      </w:pPr>
      <w:bookmarkStart w:id="88" w:name="_Toc114672619"/>
      <w:bookmarkStart w:id="89" w:name="_Toc5360"/>
      <w:r w:rsidRPr="005A6335">
        <w:rPr>
          <w:rFonts w:cs="宋体" w:hint="eastAsia"/>
          <w:color w:val="auto"/>
        </w:rPr>
        <w:lastRenderedPageBreak/>
        <w:t>流程处理</w:t>
      </w:r>
      <w:bookmarkEnd w:id="88"/>
      <w:bookmarkEnd w:id="89"/>
    </w:p>
    <w:p w14:paraId="4DD5CDCF" w14:textId="77777777" w:rsidR="00366F41" w:rsidRPr="005A6335" w:rsidRDefault="00031439">
      <w:pPr>
        <w:pStyle w:val="4"/>
        <w:rPr>
          <w:rFonts w:ascii="宋体" w:hAnsi="宋体" w:cs="宋体"/>
        </w:rPr>
      </w:pPr>
      <w:r w:rsidRPr="005A6335">
        <w:rPr>
          <w:rFonts w:ascii="宋体" w:hAnsi="宋体" w:cs="宋体" w:hint="eastAsia"/>
        </w:rPr>
        <w:t>申请发起</w:t>
      </w:r>
      <w:r w:rsidRPr="005A6335">
        <w:rPr>
          <w:rFonts w:ascii="宋体" w:hAnsi="宋体" w:cs="宋体" w:hint="eastAsia"/>
        </w:rPr>
        <w:tab/>
      </w:r>
    </w:p>
    <w:p w14:paraId="1E454E3A" w14:textId="77777777" w:rsidR="00366F41" w:rsidRPr="005A6335" w:rsidRDefault="00031439">
      <w:pPr>
        <w:pStyle w:val="af4"/>
        <w:ind w:firstLine="480"/>
        <w:rPr>
          <w:rFonts w:cs="宋体"/>
          <w:color w:val="auto"/>
        </w:rPr>
      </w:pPr>
      <w:r w:rsidRPr="005A6335">
        <w:rPr>
          <w:rFonts w:cs="宋体" w:hint="eastAsia"/>
          <w:color w:val="auto"/>
        </w:rPr>
        <w:t>根据企业的要求对流程创建个性化设置，每个用户可提交有权限的申请流程。</w:t>
      </w:r>
    </w:p>
    <w:p w14:paraId="63D6BA3F" w14:textId="77777777" w:rsidR="00366F41" w:rsidRPr="005A6335" w:rsidRDefault="00031439">
      <w:pPr>
        <w:pStyle w:val="4"/>
        <w:rPr>
          <w:rFonts w:ascii="宋体" w:hAnsi="宋体" w:cs="宋体"/>
        </w:rPr>
      </w:pPr>
      <w:r w:rsidRPr="005A6335">
        <w:rPr>
          <w:rFonts w:ascii="宋体" w:hAnsi="宋体" w:cs="宋体" w:hint="eastAsia"/>
        </w:rPr>
        <w:t>流程抄送与转发</w:t>
      </w:r>
      <w:r w:rsidRPr="005A6335">
        <w:rPr>
          <w:rFonts w:ascii="宋体" w:hAnsi="宋体" w:cs="宋体" w:hint="eastAsia"/>
        </w:rPr>
        <w:tab/>
      </w:r>
    </w:p>
    <w:p w14:paraId="3FB3DF0D" w14:textId="77777777" w:rsidR="00366F41" w:rsidRPr="005A6335" w:rsidRDefault="00031439">
      <w:pPr>
        <w:pStyle w:val="af4"/>
        <w:ind w:firstLine="480"/>
        <w:rPr>
          <w:rFonts w:cs="宋体"/>
          <w:color w:val="auto"/>
        </w:rPr>
      </w:pPr>
      <w:r w:rsidRPr="005A6335">
        <w:rPr>
          <w:rFonts w:cs="宋体" w:hint="eastAsia"/>
          <w:color w:val="auto"/>
        </w:rPr>
        <w:t>流程支持抄送功能、也可以设置抄送者需要提交审批意见通过，也可以不需要填写审批意见查看即可通过。流程的审批或者审阅者需要某个人的意见做参考时，可以将流程进行转发给需要转发的人员不影响主流程的走向。</w:t>
      </w:r>
    </w:p>
    <w:p w14:paraId="7280B93B" w14:textId="77777777" w:rsidR="00366F41" w:rsidRPr="005A6335" w:rsidRDefault="00031439">
      <w:pPr>
        <w:pStyle w:val="4"/>
        <w:rPr>
          <w:rFonts w:ascii="宋体" w:hAnsi="宋体" w:cs="宋体"/>
        </w:rPr>
      </w:pPr>
      <w:r w:rsidRPr="005A6335">
        <w:rPr>
          <w:rFonts w:ascii="宋体" w:hAnsi="宋体" w:cs="宋体" w:hint="eastAsia"/>
        </w:rPr>
        <w:t>待办处理</w:t>
      </w:r>
      <w:r w:rsidRPr="005A6335">
        <w:rPr>
          <w:rFonts w:ascii="宋体" w:hAnsi="宋体" w:cs="宋体" w:hint="eastAsia"/>
        </w:rPr>
        <w:tab/>
      </w:r>
    </w:p>
    <w:p w14:paraId="4F4EFF86" w14:textId="77777777" w:rsidR="00366F41" w:rsidRPr="005A6335" w:rsidRDefault="00031439">
      <w:pPr>
        <w:pStyle w:val="af4"/>
        <w:ind w:firstLine="480"/>
        <w:rPr>
          <w:rFonts w:cs="宋体"/>
          <w:color w:val="auto"/>
        </w:rPr>
      </w:pPr>
      <w:r w:rsidRPr="005A6335">
        <w:rPr>
          <w:rFonts w:cs="宋体" w:hint="eastAsia"/>
          <w:color w:val="auto"/>
        </w:rPr>
        <w:t>处理其他人员发起的流程并做相应的批注处理。</w:t>
      </w:r>
    </w:p>
    <w:p w14:paraId="24AD9185" w14:textId="77777777" w:rsidR="00366F41" w:rsidRPr="005A6335" w:rsidRDefault="00031439">
      <w:pPr>
        <w:pStyle w:val="4"/>
        <w:rPr>
          <w:rFonts w:ascii="宋体" w:hAnsi="宋体" w:cs="宋体"/>
        </w:rPr>
      </w:pPr>
      <w:r w:rsidRPr="005A6335">
        <w:rPr>
          <w:rFonts w:ascii="宋体" w:hAnsi="宋体" w:cs="宋体" w:hint="eastAsia"/>
        </w:rPr>
        <w:t>已办跟踪</w:t>
      </w:r>
      <w:r w:rsidRPr="005A6335">
        <w:rPr>
          <w:rFonts w:ascii="宋体" w:hAnsi="宋体" w:cs="宋体" w:hint="eastAsia"/>
        </w:rPr>
        <w:tab/>
      </w:r>
    </w:p>
    <w:p w14:paraId="31B46CFD" w14:textId="77777777" w:rsidR="00366F41" w:rsidRPr="005A6335" w:rsidRDefault="00031439">
      <w:pPr>
        <w:pStyle w:val="af4"/>
        <w:ind w:firstLine="480"/>
        <w:rPr>
          <w:rFonts w:cs="宋体"/>
          <w:color w:val="auto"/>
        </w:rPr>
      </w:pPr>
      <w:r w:rsidRPr="005A6335">
        <w:rPr>
          <w:rFonts w:cs="宋体" w:hint="eastAsia"/>
          <w:color w:val="auto"/>
        </w:rPr>
        <w:t>可跟踪已经处理过但未结束的流程。</w:t>
      </w:r>
    </w:p>
    <w:p w14:paraId="71C5FF4C" w14:textId="77777777" w:rsidR="00366F41" w:rsidRPr="005A6335" w:rsidRDefault="00031439">
      <w:pPr>
        <w:pStyle w:val="4"/>
        <w:rPr>
          <w:rFonts w:ascii="宋体" w:hAnsi="宋体" w:cs="宋体"/>
        </w:rPr>
      </w:pPr>
      <w:r w:rsidRPr="005A6335">
        <w:rPr>
          <w:rFonts w:ascii="宋体" w:hAnsi="宋体" w:cs="宋体" w:hint="eastAsia"/>
        </w:rPr>
        <w:t>流程代理</w:t>
      </w:r>
      <w:r w:rsidRPr="005A6335">
        <w:rPr>
          <w:rFonts w:ascii="宋体" w:hAnsi="宋体" w:cs="宋体" w:hint="eastAsia"/>
        </w:rPr>
        <w:tab/>
      </w:r>
    </w:p>
    <w:p w14:paraId="53DFFB32" w14:textId="77777777" w:rsidR="00366F41" w:rsidRPr="005A6335" w:rsidRDefault="00031439">
      <w:pPr>
        <w:pStyle w:val="af4"/>
        <w:ind w:firstLine="480"/>
        <w:rPr>
          <w:rFonts w:cs="宋体"/>
          <w:color w:val="auto"/>
        </w:rPr>
      </w:pPr>
      <w:r w:rsidRPr="005A6335">
        <w:rPr>
          <w:rFonts w:cs="宋体" w:hint="eastAsia"/>
          <w:color w:val="auto"/>
        </w:rPr>
        <w:t>用户可以根据需要将相关流程授权给同岗位或者上级或者助理秘书等（如：出差了，可以将相关工作进行授权，并可以设定授权时间）。支持委托邮件提醒、委托取消，支持与邮件系统人员外出提醒相关联。</w:t>
      </w:r>
    </w:p>
    <w:p w14:paraId="52B49F47" w14:textId="77777777" w:rsidR="00366F41" w:rsidRPr="005A6335" w:rsidRDefault="00031439">
      <w:pPr>
        <w:pStyle w:val="4"/>
        <w:rPr>
          <w:rFonts w:ascii="宋体" w:hAnsi="宋体" w:cs="宋体"/>
        </w:rPr>
      </w:pPr>
      <w:r w:rsidRPr="005A6335">
        <w:rPr>
          <w:rFonts w:ascii="宋体" w:hAnsi="宋体" w:cs="宋体" w:hint="eastAsia"/>
        </w:rPr>
        <w:t>流程督办</w:t>
      </w:r>
      <w:r w:rsidRPr="005A6335">
        <w:rPr>
          <w:rFonts w:ascii="宋体" w:hAnsi="宋体" w:cs="宋体" w:hint="eastAsia"/>
        </w:rPr>
        <w:tab/>
      </w:r>
    </w:p>
    <w:p w14:paraId="764F5921" w14:textId="77777777" w:rsidR="00366F41" w:rsidRPr="005A6335" w:rsidRDefault="00031439">
      <w:pPr>
        <w:pStyle w:val="af4"/>
        <w:ind w:firstLine="480"/>
        <w:rPr>
          <w:rFonts w:cs="宋体"/>
          <w:color w:val="auto"/>
        </w:rPr>
      </w:pPr>
      <w:r w:rsidRPr="005A6335">
        <w:rPr>
          <w:rFonts w:cs="宋体" w:hint="eastAsia"/>
          <w:color w:val="auto"/>
        </w:rPr>
        <w:t>相关流程负责人或者领导可以直接对流程进行意见督办。</w:t>
      </w:r>
    </w:p>
    <w:p w14:paraId="5D1B4E3B" w14:textId="77777777" w:rsidR="00366F41" w:rsidRPr="005A6335" w:rsidRDefault="00031439">
      <w:pPr>
        <w:pStyle w:val="4"/>
        <w:rPr>
          <w:rFonts w:ascii="宋体" w:hAnsi="宋体" w:cs="宋体"/>
        </w:rPr>
      </w:pPr>
      <w:r w:rsidRPr="005A6335">
        <w:rPr>
          <w:rFonts w:ascii="宋体" w:hAnsi="宋体" w:cs="宋体" w:hint="eastAsia"/>
        </w:rPr>
        <w:lastRenderedPageBreak/>
        <w:t>流程查询</w:t>
      </w:r>
      <w:r w:rsidRPr="005A6335">
        <w:rPr>
          <w:rFonts w:ascii="宋体" w:hAnsi="宋体" w:cs="宋体" w:hint="eastAsia"/>
        </w:rPr>
        <w:tab/>
      </w:r>
    </w:p>
    <w:p w14:paraId="7B952863" w14:textId="77777777" w:rsidR="00366F41" w:rsidRPr="005A6335" w:rsidRDefault="00031439">
      <w:pPr>
        <w:pStyle w:val="af4"/>
        <w:ind w:firstLine="480"/>
        <w:rPr>
          <w:rFonts w:cs="宋体"/>
          <w:color w:val="auto"/>
        </w:rPr>
      </w:pPr>
      <w:r w:rsidRPr="005A6335">
        <w:rPr>
          <w:rFonts w:cs="宋体" w:hint="eastAsia"/>
          <w:color w:val="auto"/>
        </w:rPr>
        <w:t>通过关键字可对需要的流程进行查询，或通过流程的分类、定义的属性进行查询。通过流程表单内容可以进行流程检索精确查询。</w:t>
      </w:r>
    </w:p>
    <w:p w14:paraId="243B60F1" w14:textId="77777777" w:rsidR="00366F41" w:rsidRPr="005A6335" w:rsidRDefault="00031439">
      <w:pPr>
        <w:pStyle w:val="4"/>
        <w:rPr>
          <w:rFonts w:ascii="宋体" w:hAnsi="宋体" w:cs="宋体"/>
        </w:rPr>
      </w:pPr>
      <w:r w:rsidRPr="005A6335">
        <w:rPr>
          <w:rFonts w:ascii="宋体" w:hAnsi="宋体" w:cs="宋体" w:hint="eastAsia"/>
        </w:rPr>
        <w:t>办结查询</w:t>
      </w:r>
    </w:p>
    <w:p w14:paraId="1502C483" w14:textId="77777777" w:rsidR="00366F41" w:rsidRPr="005A6335" w:rsidRDefault="00031439">
      <w:pPr>
        <w:pStyle w:val="af4"/>
        <w:ind w:firstLine="480"/>
        <w:rPr>
          <w:rFonts w:cs="宋体"/>
          <w:color w:val="auto"/>
        </w:rPr>
      </w:pPr>
      <w:r w:rsidRPr="005A6335">
        <w:rPr>
          <w:rFonts w:cs="宋体" w:hint="eastAsia"/>
          <w:color w:val="auto"/>
        </w:rPr>
        <w:t>可查看历史处理过并结束的流程。</w:t>
      </w:r>
    </w:p>
    <w:p w14:paraId="26398998" w14:textId="77777777" w:rsidR="00366F41" w:rsidRPr="005A6335" w:rsidRDefault="00031439">
      <w:pPr>
        <w:pStyle w:val="af4"/>
        <w:ind w:firstLine="480"/>
        <w:rPr>
          <w:rFonts w:cs="宋体"/>
          <w:color w:val="auto"/>
        </w:rPr>
      </w:pPr>
      <w:r w:rsidRPr="005A6335">
        <w:rPr>
          <w:rFonts w:cs="宋体" w:hint="eastAsia"/>
          <w:color w:val="auto"/>
        </w:rPr>
        <w:t>流程图形化显示及路径跟踪</w:t>
      </w:r>
      <w:r w:rsidRPr="005A6335">
        <w:rPr>
          <w:rFonts w:cs="宋体" w:hint="eastAsia"/>
          <w:color w:val="auto"/>
        </w:rPr>
        <w:tab/>
        <w:t>图形化显示流程的走向和流程的操作者；允许流程节点的相关人（流程参与者）通过流程可视化流程监控图跟踪整个流程的执行情况。</w:t>
      </w:r>
    </w:p>
    <w:p w14:paraId="086041F2" w14:textId="77777777" w:rsidR="00366F41" w:rsidRPr="005A6335" w:rsidRDefault="00031439">
      <w:pPr>
        <w:pStyle w:val="3"/>
        <w:numPr>
          <w:ilvl w:val="2"/>
          <w:numId w:val="39"/>
        </w:numPr>
        <w:rPr>
          <w:rFonts w:cs="宋体"/>
          <w:color w:val="auto"/>
        </w:rPr>
      </w:pPr>
      <w:bookmarkStart w:id="90" w:name="_Toc114672620"/>
      <w:bookmarkStart w:id="91" w:name="_Toc16019"/>
      <w:r w:rsidRPr="005A6335">
        <w:rPr>
          <w:rFonts w:cs="宋体" w:hint="eastAsia"/>
          <w:color w:val="auto"/>
        </w:rPr>
        <w:t>流程流转</w:t>
      </w:r>
      <w:bookmarkEnd w:id="90"/>
      <w:bookmarkEnd w:id="91"/>
    </w:p>
    <w:p w14:paraId="6FCE9D74" w14:textId="77777777" w:rsidR="00366F41" w:rsidRPr="005A6335" w:rsidRDefault="00031439">
      <w:pPr>
        <w:pStyle w:val="4"/>
        <w:rPr>
          <w:rFonts w:ascii="宋体" w:hAnsi="宋体" w:cs="宋体"/>
        </w:rPr>
      </w:pPr>
      <w:r w:rsidRPr="005A6335">
        <w:rPr>
          <w:rFonts w:ascii="宋体" w:hAnsi="宋体" w:cs="宋体" w:hint="eastAsia"/>
        </w:rPr>
        <w:t>流程并发分支</w:t>
      </w:r>
      <w:r w:rsidRPr="005A6335">
        <w:rPr>
          <w:rFonts w:ascii="宋体" w:hAnsi="宋体" w:cs="宋体" w:hint="eastAsia"/>
        </w:rPr>
        <w:tab/>
      </w:r>
    </w:p>
    <w:p w14:paraId="647B625A" w14:textId="77777777" w:rsidR="00366F41" w:rsidRPr="005A6335" w:rsidRDefault="00031439">
      <w:pPr>
        <w:pStyle w:val="af4"/>
        <w:ind w:firstLine="480"/>
        <w:rPr>
          <w:rFonts w:cs="宋体"/>
          <w:color w:val="auto"/>
        </w:rPr>
      </w:pPr>
      <w:r w:rsidRPr="005A6335">
        <w:rPr>
          <w:rFonts w:cs="宋体" w:hint="eastAsia"/>
          <w:color w:val="auto"/>
        </w:rPr>
        <w:t>根据工作需要，在某一个节点处理后，可分拆成多个节点由不同人员去审核或处理。</w:t>
      </w:r>
    </w:p>
    <w:p w14:paraId="6C78F03B" w14:textId="77777777" w:rsidR="00366F41" w:rsidRPr="005A6335" w:rsidRDefault="00031439">
      <w:pPr>
        <w:pStyle w:val="4"/>
        <w:rPr>
          <w:rFonts w:ascii="宋体" w:hAnsi="宋体" w:cs="宋体"/>
        </w:rPr>
      </w:pPr>
      <w:r w:rsidRPr="005A6335">
        <w:rPr>
          <w:rFonts w:ascii="宋体" w:hAnsi="宋体" w:cs="宋体" w:hint="eastAsia"/>
        </w:rPr>
        <w:t>自由流程</w:t>
      </w:r>
      <w:r w:rsidRPr="005A6335">
        <w:rPr>
          <w:rFonts w:ascii="宋体" w:hAnsi="宋体" w:cs="宋体" w:hint="eastAsia"/>
        </w:rPr>
        <w:tab/>
      </w:r>
    </w:p>
    <w:p w14:paraId="76A509F5" w14:textId="77777777" w:rsidR="00366F41" w:rsidRPr="005A6335" w:rsidRDefault="00031439">
      <w:pPr>
        <w:pStyle w:val="af4"/>
        <w:ind w:firstLine="480"/>
        <w:rPr>
          <w:rFonts w:cs="宋体"/>
          <w:color w:val="auto"/>
        </w:rPr>
      </w:pPr>
      <w:r w:rsidRPr="005A6335">
        <w:rPr>
          <w:rFonts w:cs="宋体" w:hint="eastAsia"/>
          <w:color w:val="auto"/>
        </w:rPr>
        <w:t>可由用户在提交或审批的过程中，自行选择下一环节的处理人以及决定是否结束。</w:t>
      </w:r>
    </w:p>
    <w:p w14:paraId="347BE607" w14:textId="77777777" w:rsidR="00366F41" w:rsidRPr="005A6335" w:rsidRDefault="00031439">
      <w:pPr>
        <w:pStyle w:val="4"/>
        <w:rPr>
          <w:rFonts w:ascii="宋体" w:hAnsi="宋体" w:cs="宋体"/>
        </w:rPr>
      </w:pPr>
      <w:r w:rsidRPr="005A6335">
        <w:rPr>
          <w:rFonts w:ascii="宋体" w:hAnsi="宋体" w:cs="宋体" w:hint="eastAsia"/>
        </w:rPr>
        <w:t>跨组织流转</w:t>
      </w:r>
      <w:r w:rsidRPr="005A6335">
        <w:rPr>
          <w:rFonts w:ascii="宋体" w:hAnsi="宋体" w:cs="宋体" w:hint="eastAsia"/>
        </w:rPr>
        <w:tab/>
      </w:r>
    </w:p>
    <w:p w14:paraId="10347549" w14:textId="77777777" w:rsidR="00366F41" w:rsidRPr="005A6335" w:rsidRDefault="00031439">
      <w:pPr>
        <w:pStyle w:val="af4"/>
        <w:ind w:firstLine="480"/>
        <w:rPr>
          <w:rFonts w:cs="宋体"/>
          <w:color w:val="auto"/>
        </w:rPr>
      </w:pPr>
      <w:r w:rsidRPr="005A6335">
        <w:rPr>
          <w:rFonts w:cs="宋体" w:hint="eastAsia"/>
          <w:color w:val="auto"/>
        </w:rPr>
        <w:t>支持跨成员院区流程流转，如A医院代B医院的合同流程，子流程需要由分发人灵活选择。</w:t>
      </w:r>
    </w:p>
    <w:p w14:paraId="478423B9" w14:textId="77777777" w:rsidR="00366F41" w:rsidRPr="005A6335" w:rsidRDefault="00031439">
      <w:pPr>
        <w:pStyle w:val="4"/>
        <w:rPr>
          <w:rFonts w:ascii="宋体" w:hAnsi="宋体" w:cs="宋体"/>
        </w:rPr>
      </w:pPr>
      <w:r w:rsidRPr="005A6335">
        <w:rPr>
          <w:rFonts w:ascii="宋体" w:hAnsi="宋体" w:cs="宋体" w:hint="eastAsia"/>
        </w:rPr>
        <w:t>循环审核</w:t>
      </w:r>
      <w:r w:rsidRPr="005A6335">
        <w:rPr>
          <w:rFonts w:ascii="宋体" w:hAnsi="宋体" w:cs="宋体" w:hint="eastAsia"/>
        </w:rPr>
        <w:tab/>
      </w:r>
    </w:p>
    <w:p w14:paraId="335B3E82" w14:textId="77777777" w:rsidR="00366F41" w:rsidRPr="005A6335" w:rsidRDefault="00031439">
      <w:pPr>
        <w:pStyle w:val="af4"/>
        <w:ind w:firstLine="480"/>
        <w:rPr>
          <w:rFonts w:cs="宋体"/>
          <w:color w:val="auto"/>
        </w:rPr>
      </w:pPr>
      <w:r w:rsidRPr="005A6335">
        <w:rPr>
          <w:rFonts w:cs="宋体" w:hint="eastAsia"/>
          <w:color w:val="auto"/>
        </w:rPr>
        <w:t>支持加签后不回到加签发起节点。</w:t>
      </w:r>
    </w:p>
    <w:p w14:paraId="4E79D3F2" w14:textId="77777777" w:rsidR="00366F41" w:rsidRPr="005A6335" w:rsidRDefault="00031439">
      <w:pPr>
        <w:pStyle w:val="4"/>
        <w:rPr>
          <w:rFonts w:ascii="宋体" w:hAnsi="宋体" w:cs="宋体"/>
        </w:rPr>
      </w:pPr>
      <w:r w:rsidRPr="005A6335">
        <w:rPr>
          <w:rFonts w:ascii="宋体" w:hAnsi="宋体" w:cs="宋体" w:hint="eastAsia"/>
        </w:rPr>
        <w:lastRenderedPageBreak/>
        <w:t>合并审批</w:t>
      </w:r>
      <w:r w:rsidRPr="005A6335">
        <w:rPr>
          <w:rFonts w:ascii="宋体" w:hAnsi="宋体" w:cs="宋体" w:hint="eastAsia"/>
        </w:rPr>
        <w:tab/>
      </w:r>
    </w:p>
    <w:p w14:paraId="32C4D922" w14:textId="77777777" w:rsidR="00366F41" w:rsidRPr="005A6335" w:rsidRDefault="00031439">
      <w:pPr>
        <w:pStyle w:val="af4"/>
        <w:ind w:firstLine="480"/>
        <w:rPr>
          <w:rFonts w:cs="宋体"/>
          <w:color w:val="auto"/>
        </w:rPr>
      </w:pPr>
      <w:r w:rsidRPr="005A6335">
        <w:rPr>
          <w:rFonts w:cs="宋体" w:hint="eastAsia"/>
          <w:color w:val="auto"/>
        </w:rPr>
        <w:t>只审一次：在一次流程审批中，同一个领导只审一次，且支持以最高的职务进行审批</w:t>
      </w:r>
    </w:p>
    <w:p w14:paraId="44CACE9C" w14:textId="77777777" w:rsidR="00366F41" w:rsidRPr="005A6335" w:rsidRDefault="00031439">
      <w:pPr>
        <w:pStyle w:val="3"/>
        <w:numPr>
          <w:ilvl w:val="2"/>
          <w:numId w:val="39"/>
        </w:numPr>
        <w:rPr>
          <w:rFonts w:cs="宋体"/>
          <w:color w:val="auto"/>
        </w:rPr>
      </w:pPr>
      <w:bookmarkStart w:id="92" w:name="_Toc114672621"/>
      <w:bookmarkStart w:id="93" w:name="_Toc26712"/>
      <w:r w:rsidRPr="005A6335">
        <w:rPr>
          <w:rFonts w:cs="宋体" w:hint="eastAsia"/>
          <w:color w:val="auto"/>
        </w:rPr>
        <w:t>流程赋权</w:t>
      </w:r>
      <w:bookmarkEnd w:id="92"/>
      <w:bookmarkEnd w:id="93"/>
      <w:r w:rsidRPr="005A6335">
        <w:rPr>
          <w:rFonts w:cs="宋体" w:hint="eastAsia"/>
          <w:color w:val="auto"/>
        </w:rPr>
        <w:tab/>
      </w:r>
    </w:p>
    <w:p w14:paraId="336507AC" w14:textId="77777777" w:rsidR="00366F41" w:rsidRPr="005A6335" w:rsidRDefault="00031439">
      <w:pPr>
        <w:pStyle w:val="af4"/>
        <w:ind w:firstLine="480"/>
        <w:rPr>
          <w:rFonts w:cs="宋体"/>
          <w:color w:val="auto"/>
        </w:rPr>
      </w:pPr>
      <w:r w:rsidRPr="005A6335">
        <w:rPr>
          <w:rFonts w:cs="宋体" w:hint="eastAsia"/>
          <w:color w:val="auto"/>
        </w:rPr>
        <w:t>通过流程配置的权限来赋予文档 、表单、相联数据的 增删改查权限，流程中没有权限的人不能查看；同一流程中,可以限制不同处理者能够查看和输入的内容权限。</w:t>
      </w:r>
    </w:p>
    <w:p w14:paraId="45E41286" w14:textId="77777777" w:rsidR="00366F41" w:rsidRPr="005A6335" w:rsidRDefault="00031439">
      <w:pPr>
        <w:pStyle w:val="4"/>
        <w:rPr>
          <w:rFonts w:ascii="宋体" w:hAnsi="宋体" w:cs="宋体"/>
        </w:rPr>
      </w:pPr>
      <w:r w:rsidRPr="005A6335">
        <w:rPr>
          <w:rFonts w:ascii="宋体" w:hAnsi="宋体" w:cs="宋体" w:hint="eastAsia"/>
        </w:rPr>
        <w:t>流程监控</w:t>
      </w:r>
    </w:p>
    <w:p w14:paraId="59A76BA1" w14:textId="77777777" w:rsidR="00366F41" w:rsidRPr="005A6335" w:rsidRDefault="00031439">
      <w:pPr>
        <w:pStyle w:val="af4"/>
        <w:ind w:firstLine="480"/>
        <w:rPr>
          <w:rFonts w:cs="宋体"/>
          <w:color w:val="auto"/>
        </w:rPr>
      </w:pPr>
      <w:r w:rsidRPr="005A6335">
        <w:rPr>
          <w:rFonts w:cs="宋体" w:hint="eastAsia"/>
          <w:color w:val="auto"/>
        </w:rPr>
        <w:t>对流程执行的效率、执行的质量进行分析和处理。</w:t>
      </w:r>
    </w:p>
    <w:p w14:paraId="06D8EE3C" w14:textId="77777777" w:rsidR="00366F41" w:rsidRPr="005A6335" w:rsidRDefault="00031439">
      <w:pPr>
        <w:pStyle w:val="4"/>
        <w:rPr>
          <w:rFonts w:ascii="宋体" w:hAnsi="宋体" w:cs="宋体"/>
        </w:rPr>
      </w:pPr>
      <w:r w:rsidRPr="005A6335">
        <w:rPr>
          <w:rFonts w:ascii="宋体" w:hAnsi="宋体" w:cs="宋体" w:hint="eastAsia"/>
        </w:rPr>
        <w:t>流程撤回</w:t>
      </w:r>
    </w:p>
    <w:p w14:paraId="4B38391B" w14:textId="77777777" w:rsidR="00366F41" w:rsidRPr="005A6335" w:rsidRDefault="00031439">
      <w:pPr>
        <w:pStyle w:val="af4"/>
        <w:ind w:firstLine="480"/>
        <w:rPr>
          <w:rFonts w:cs="宋体"/>
          <w:color w:val="auto"/>
        </w:rPr>
      </w:pPr>
      <w:r w:rsidRPr="005A6335">
        <w:rPr>
          <w:rFonts w:cs="宋体" w:hint="eastAsia"/>
          <w:color w:val="auto"/>
        </w:rPr>
        <w:t>系统支持灵活设定是否需要撤回提交的流程表单。</w:t>
      </w:r>
    </w:p>
    <w:p w14:paraId="46F39B52" w14:textId="77777777" w:rsidR="00366F41" w:rsidRPr="005A6335" w:rsidRDefault="00031439">
      <w:pPr>
        <w:pStyle w:val="4"/>
        <w:rPr>
          <w:rFonts w:ascii="宋体" w:hAnsi="宋体" w:cs="宋体"/>
        </w:rPr>
      </w:pPr>
      <w:r w:rsidRPr="005A6335">
        <w:rPr>
          <w:rFonts w:ascii="宋体" w:hAnsi="宋体" w:cs="宋体" w:hint="eastAsia"/>
        </w:rPr>
        <w:t>流程强制归档</w:t>
      </w:r>
      <w:r w:rsidRPr="005A6335">
        <w:rPr>
          <w:rFonts w:ascii="宋体" w:hAnsi="宋体" w:cs="宋体" w:hint="eastAsia"/>
        </w:rPr>
        <w:tab/>
      </w:r>
    </w:p>
    <w:p w14:paraId="0A9A82D1" w14:textId="77777777" w:rsidR="00366F41" w:rsidRPr="005A6335" w:rsidRDefault="00031439">
      <w:pPr>
        <w:pStyle w:val="af4"/>
        <w:ind w:firstLine="480"/>
        <w:rPr>
          <w:rFonts w:cs="宋体"/>
          <w:color w:val="auto"/>
        </w:rPr>
      </w:pPr>
      <w:r w:rsidRPr="005A6335">
        <w:rPr>
          <w:rFonts w:cs="宋体" w:hint="eastAsia"/>
          <w:color w:val="auto"/>
        </w:rPr>
        <w:t>用户可以根据情况是否强制将流程结束或者归档。</w:t>
      </w:r>
    </w:p>
    <w:p w14:paraId="64994039" w14:textId="77777777" w:rsidR="00366F41" w:rsidRPr="005A6335" w:rsidRDefault="00031439">
      <w:pPr>
        <w:pStyle w:val="4"/>
        <w:rPr>
          <w:rFonts w:ascii="宋体" w:hAnsi="宋体" w:cs="宋体"/>
        </w:rPr>
      </w:pPr>
      <w:r w:rsidRPr="005A6335">
        <w:rPr>
          <w:rFonts w:ascii="宋体" w:hAnsi="宋体" w:cs="宋体" w:hint="eastAsia"/>
        </w:rPr>
        <w:t>流程退回</w:t>
      </w:r>
      <w:r w:rsidRPr="005A6335">
        <w:rPr>
          <w:rFonts w:ascii="宋体" w:hAnsi="宋体" w:cs="宋体" w:hint="eastAsia"/>
        </w:rPr>
        <w:tab/>
      </w:r>
    </w:p>
    <w:p w14:paraId="6641C2AA" w14:textId="77777777" w:rsidR="00366F41" w:rsidRPr="005A6335" w:rsidRDefault="00031439">
      <w:pPr>
        <w:pStyle w:val="af4"/>
        <w:ind w:firstLine="480"/>
        <w:rPr>
          <w:rFonts w:cs="宋体"/>
          <w:color w:val="auto"/>
        </w:rPr>
      </w:pPr>
      <w:r w:rsidRPr="005A6335">
        <w:rPr>
          <w:rFonts w:cs="宋体" w:hint="eastAsia"/>
          <w:color w:val="auto"/>
        </w:rPr>
        <w:t>可自由设定在任何节点的流程退回功能；退回流程可设置退回环节提交时可跳过中间环节，返回至当前环节。</w:t>
      </w:r>
    </w:p>
    <w:p w14:paraId="03D5EC8C" w14:textId="77777777" w:rsidR="00366F41" w:rsidRPr="005A6335" w:rsidRDefault="00031439">
      <w:pPr>
        <w:pStyle w:val="4"/>
        <w:rPr>
          <w:rFonts w:ascii="宋体" w:hAnsi="宋体" w:cs="宋体"/>
        </w:rPr>
      </w:pPr>
      <w:r w:rsidRPr="005A6335">
        <w:rPr>
          <w:rFonts w:ascii="宋体" w:hAnsi="宋体" w:cs="宋体" w:hint="eastAsia"/>
        </w:rPr>
        <w:t>流程会签</w:t>
      </w:r>
      <w:r w:rsidRPr="005A6335">
        <w:rPr>
          <w:rFonts w:ascii="宋体" w:hAnsi="宋体" w:cs="宋体" w:hint="eastAsia"/>
        </w:rPr>
        <w:tab/>
      </w:r>
    </w:p>
    <w:p w14:paraId="40E062D8" w14:textId="77777777" w:rsidR="00366F41" w:rsidRPr="005A6335" w:rsidRDefault="00031439">
      <w:pPr>
        <w:pStyle w:val="af4"/>
        <w:ind w:firstLine="480"/>
        <w:rPr>
          <w:rFonts w:cs="宋体"/>
          <w:color w:val="auto"/>
        </w:rPr>
      </w:pPr>
      <w:r w:rsidRPr="005A6335">
        <w:rPr>
          <w:rFonts w:cs="宋体" w:hint="eastAsia"/>
          <w:color w:val="auto"/>
        </w:rPr>
        <w:t>支持把任务分配给一群人处理过程中的受理和反馈问题，所有人同时得到任务指派并正确地完成某项任务。</w:t>
      </w:r>
    </w:p>
    <w:p w14:paraId="7B3CC3D8" w14:textId="77777777" w:rsidR="00366F41" w:rsidRPr="005A6335" w:rsidRDefault="00031439">
      <w:pPr>
        <w:pStyle w:val="af4"/>
        <w:ind w:firstLine="480"/>
        <w:rPr>
          <w:rFonts w:cs="宋体"/>
          <w:color w:val="auto"/>
        </w:rPr>
      </w:pPr>
      <w:r w:rsidRPr="005A6335">
        <w:rPr>
          <w:rFonts w:cs="宋体" w:hint="eastAsia"/>
          <w:color w:val="auto"/>
        </w:rPr>
        <w:t>要求1：允许无限层级会签</w:t>
      </w:r>
    </w:p>
    <w:p w14:paraId="65322B54" w14:textId="77777777" w:rsidR="00366F41" w:rsidRPr="005A6335" w:rsidRDefault="00031439">
      <w:pPr>
        <w:pStyle w:val="af4"/>
        <w:ind w:firstLine="480"/>
        <w:rPr>
          <w:rFonts w:cs="宋体"/>
          <w:color w:val="auto"/>
        </w:rPr>
      </w:pPr>
      <w:r w:rsidRPr="005A6335">
        <w:rPr>
          <w:rFonts w:cs="宋体" w:hint="eastAsia"/>
          <w:color w:val="auto"/>
        </w:rPr>
        <w:t xml:space="preserve">要求2：允许各单位间 会签 相互不可见  </w:t>
      </w:r>
    </w:p>
    <w:p w14:paraId="50B52B14" w14:textId="77777777" w:rsidR="00366F41" w:rsidRPr="005A6335" w:rsidRDefault="00031439">
      <w:pPr>
        <w:pStyle w:val="af4"/>
        <w:ind w:firstLine="480"/>
        <w:rPr>
          <w:rFonts w:cs="宋体"/>
          <w:color w:val="auto"/>
        </w:rPr>
      </w:pPr>
      <w:r w:rsidRPr="005A6335">
        <w:rPr>
          <w:rFonts w:cs="宋体" w:hint="eastAsia"/>
          <w:color w:val="auto"/>
        </w:rPr>
        <w:lastRenderedPageBreak/>
        <w:t>要求3：会签能支持从上向下 并从下往上 的审核过程</w:t>
      </w:r>
    </w:p>
    <w:p w14:paraId="514277E1" w14:textId="77777777" w:rsidR="00366F41" w:rsidRPr="005A6335" w:rsidRDefault="00031439">
      <w:pPr>
        <w:pStyle w:val="af4"/>
        <w:ind w:firstLine="480"/>
        <w:rPr>
          <w:rFonts w:cs="宋体"/>
          <w:color w:val="auto"/>
        </w:rPr>
      </w:pPr>
      <w:r w:rsidRPr="005A6335">
        <w:rPr>
          <w:rFonts w:cs="宋体" w:hint="eastAsia"/>
          <w:color w:val="auto"/>
        </w:rPr>
        <w:t>要求4：各会签单位的意见 需要归类合并</w:t>
      </w:r>
    </w:p>
    <w:p w14:paraId="7DFDD5DD" w14:textId="77777777" w:rsidR="00366F41" w:rsidRPr="005A6335" w:rsidRDefault="00031439">
      <w:pPr>
        <w:pStyle w:val="af4"/>
        <w:ind w:firstLine="480"/>
        <w:rPr>
          <w:rFonts w:cs="宋体"/>
          <w:color w:val="auto"/>
        </w:rPr>
      </w:pPr>
      <w:r w:rsidRPr="005A6335">
        <w:rPr>
          <w:rFonts w:cs="宋体" w:hint="eastAsia"/>
          <w:color w:val="auto"/>
        </w:rPr>
        <w:t>要求5：流程中需要体现 会签和流程信息</w:t>
      </w:r>
    </w:p>
    <w:p w14:paraId="0E028B68" w14:textId="77777777" w:rsidR="00366F41" w:rsidRPr="005A6335" w:rsidRDefault="00031439">
      <w:pPr>
        <w:pStyle w:val="af4"/>
        <w:ind w:firstLine="480"/>
        <w:rPr>
          <w:rFonts w:cs="宋体"/>
          <w:color w:val="auto"/>
        </w:rPr>
      </w:pPr>
      <w:r w:rsidRPr="005A6335">
        <w:rPr>
          <w:rFonts w:cs="宋体" w:hint="eastAsia"/>
          <w:color w:val="auto"/>
        </w:rPr>
        <w:t>要求6：会签意见出部门前可以灵活调整，只显示最终会签意见</w:t>
      </w:r>
    </w:p>
    <w:p w14:paraId="12AABBAC" w14:textId="77777777" w:rsidR="00366F41" w:rsidRPr="005A6335" w:rsidRDefault="00031439">
      <w:pPr>
        <w:pStyle w:val="4"/>
        <w:rPr>
          <w:rFonts w:ascii="宋体" w:hAnsi="宋体" w:cs="宋体"/>
        </w:rPr>
      </w:pPr>
      <w:r w:rsidRPr="005A6335">
        <w:rPr>
          <w:rFonts w:ascii="宋体" w:hAnsi="宋体" w:cs="宋体" w:hint="eastAsia"/>
        </w:rPr>
        <w:t>流程移交、复制</w:t>
      </w:r>
      <w:r w:rsidRPr="005A6335">
        <w:rPr>
          <w:rFonts w:ascii="宋体" w:hAnsi="宋体" w:cs="宋体" w:hint="eastAsia"/>
        </w:rPr>
        <w:tab/>
      </w:r>
    </w:p>
    <w:p w14:paraId="3AEE7360" w14:textId="77777777" w:rsidR="00366F41" w:rsidRPr="005A6335" w:rsidRDefault="00031439">
      <w:pPr>
        <w:pStyle w:val="af4"/>
        <w:ind w:firstLine="480"/>
        <w:rPr>
          <w:rFonts w:cs="宋体"/>
          <w:color w:val="auto"/>
        </w:rPr>
      </w:pPr>
      <w:r w:rsidRPr="005A6335">
        <w:rPr>
          <w:rFonts w:cs="宋体" w:hint="eastAsia"/>
          <w:color w:val="auto"/>
        </w:rPr>
        <w:t>历史数据转移、复制：人员调岗，历史数据可以移交；同岗位人员新增，可以复制权限，授权其查看历史流程、数据（包括在途流程）</w:t>
      </w:r>
    </w:p>
    <w:p w14:paraId="68CD0510" w14:textId="77777777" w:rsidR="00366F41" w:rsidRPr="005A6335" w:rsidRDefault="00031439">
      <w:pPr>
        <w:pStyle w:val="4"/>
        <w:rPr>
          <w:rFonts w:ascii="宋体" w:hAnsi="宋体" w:cs="宋体"/>
        </w:rPr>
      </w:pPr>
      <w:r w:rsidRPr="005A6335">
        <w:rPr>
          <w:rFonts w:ascii="宋体" w:hAnsi="宋体" w:cs="宋体" w:hint="eastAsia"/>
        </w:rPr>
        <w:t>流程授权审批表</w:t>
      </w:r>
      <w:r w:rsidRPr="005A6335">
        <w:rPr>
          <w:rFonts w:ascii="宋体" w:hAnsi="宋体" w:cs="宋体" w:hint="eastAsia"/>
        </w:rPr>
        <w:tab/>
      </w:r>
    </w:p>
    <w:p w14:paraId="1C4812D4" w14:textId="77777777" w:rsidR="00366F41" w:rsidRPr="005A6335" w:rsidRDefault="00031439">
      <w:pPr>
        <w:pStyle w:val="af4"/>
        <w:ind w:firstLine="480"/>
        <w:rPr>
          <w:rFonts w:cs="宋体"/>
          <w:color w:val="auto"/>
        </w:rPr>
      </w:pPr>
      <w:r w:rsidRPr="005A6335">
        <w:rPr>
          <w:rFonts w:cs="宋体" w:hint="eastAsia"/>
          <w:color w:val="auto"/>
        </w:rPr>
        <w:t>通过excel或系统维护的权限表，导入即可批量修改整个流程的审批权限</w:t>
      </w:r>
    </w:p>
    <w:p w14:paraId="14070498" w14:textId="77777777" w:rsidR="00366F41" w:rsidRPr="005A6335" w:rsidRDefault="00031439">
      <w:pPr>
        <w:pStyle w:val="3"/>
        <w:numPr>
          <w:ilvl w:val="2"/>
          <w:numId w:val="39"/>
        </w:numPr>
        <w:rPr>
          <w:rFonts w:cs="宋体"/>
          <w:color w:val="auto"/>
        </w:rPr>
      </w:pPr>
      <w:bookmarkStart w:id="94" w:name="_Toc11374"/>
      <w:bookmarkStart w:id="95" w:name="_Toc114672622"/>
      <w:r w:rsidRPr="005A6335">
        <w:rPr>
          <w:rFonts w:cs="宋体" w:hint="eastAsia"/>
          <w:color w:val="auto"/>
        </w:rPr>
        <w:t>流程集成</w:t>
      </w:r>
      <w:bookmarkEnd w:id="94"/>
      <w:bookmarkEnd w:id="95"/>
      <w:r w:rsidRPr="005A6335">
        <w:rPr>
          <w:rFonts w:cs="宋体" w:hint="eastAsia"/>
          <w:color w:val="auto"/>
        </w:rPr>
        <w:tab/>
      </w:r>
    </w:p>
    <w:p w14:paraId="6C47E9D2" w14:textId="77777777" w:rsidR="00366F41" w:rsidRPr="005A6335" w:rsidRDefault="00031439">
      <w:pPr>
        <w:pStyle w:val="af4"/>
        <w:ind w:firstLine="480"/>
        <w:rPr>
          <w:rFonts w:cs="宋体"/>
          <w:color w:val="auto"/>
        </w:rPr>
      </w:pPr>
      <w:r w:rsidRPr="005A6335">
        <w:rPr>
          <w:rFonts w:cs="宋体" w:hint="eastAsia"/>
          <w:color w:val="auto"/>
        </w:rPr>
        <w:t>流程引擎需提供对流程和业务对象模型的功能进行无缝集成，并高度协同，提供统一流程接口。</w:t>
      </w:r>
    </w:p>
    <w:p w14:paraId="1DE21CBF" w14:textId="77777777" w:rsidR="00366F41" w:rsidRPr="005A6335" w:rsidRDefault="00031439">
      <w:pPr>
        <w:pStyle w:val="af4"/>
        <w:ind w:firstLine="480"/>
        <w:rPr>
          <w:rFonts w:cs="宋体"/>
          <w:color w:val="auto"/>
        </w:rPr>
      </w:pPr>
      <w:r w:rsidRPr="005A6335">
        <w:rPr>
          <w:rFonts w:cs="宋体" w:hint="eastAsia"/>
          <w:color w:val="auto"/>
        </w:rPr>
        <w:t>移动端流程</w:t>
      </w:r>
      <w:r w:rsidRPr="005A6335">
        <w:rPr>
          <w:rFonts w:cs="宋体" w:hint="eastAsia"/>
          <w:color w:val="auto"/>
        </w:rPr>
        <w:tab/>
        <w:t>支持移动办公、在手机端发起流程、审批流程，并将待办流程提醒的消息推送至手机端。</w:t>
      </w:r>
    </w:p>
    <w:p w14:paraId="06757DD1" w14:textId="77777777" w:rsidR="00366F41" w:rsidRPr="005A6335" w:rsidRDefault="00031439">
      <w:pPr>
        <w:pStyle w:val="af4"/>
        <w:ind w:firstLine="480"/>
        <w:rPr>
          <w:rFonts w:cs="宋体"/>
          <w:color w:val="auto"/>
        </w:rPr>
      </w:pPr>
      <w:r w:rsidRPr="005A6335">
        <w:rPr>
          <w:rFonts w:cs="宋体" w:hint="eastAsia"/>
          <w:color w:val="auto"/>
        </w:rPr>
        <w:t>会签文档去控件编辑</w:t>
      </w:r>
      <w:r w:rsidRPr="005A6335">
        <w:rPr>
          <w:rFonts w:cs="宋体" w:hint="eastAsia"/>
          <w:color w:val="auto"/>
        </w:rPr>
        <w:tab/>
      </w:r>
    </w:p>
    <w:p w14:paraId="646877C4" w14:textId="77777777" w:rsidR="00366F41" w:rsidRPr="005A6335" w:rsidRDefault="00031439">
      <w:pPr>
        <w:pStyle w:val="af4"/>
        <w:ind w:firstLine="480"/>
        <w:rPr>
          <w:rFonts w:cs="宋体"/>
          <w:color w:val="auto"/>
        </w:rPr>
      </w:pPr>
      <w:r w:rsidRPr="005A6335">
        <w:rPr>
          <w:rFonts w:cs="宋体" w:hint="eastAsia"/>
          <w:color w:val="auto"/>
        </w:rPr>
        <w:t>支持在线编辑；编辑留痕；套打；水印；格式文本引入；要求客户端去插件化。</w:t>
      </w:r>
    </w:p>
    <w:p w14:paraId="16C786ED" w14:textId="77777777" w:rsidR="00366F41" w:rsidRPr="005A6335" w:rsidRDefault="00031439">
      <w:pPr>
        <w:pStyle w:val="4"/>
        <w:rPr>
          <w:rFonts w:ascii="宋体" w:hAnsi="宋体" w:cs="宋体"/>
        </w:rPr>
      </w:pPr>
      <w:r w:rsidRPr="005A6335">
        <w:rPr>
          <w:rFonts w:ascii="宋体" w:hAnsi="宋体" w:cs="宋体" w:hint="eastAsia"/>
        </w:rPr>
        <w:t>支持控件编辑</w:t>
      </w:r>
      <w:r w:rsidRPr="005A6335">
        <w:rPr>
          <w:rFonts w:ascii="宋体" w:hAnsi="宋体" w:cs="宋体" w:hint="eastAsia"/>
        </w:rPr>
        <w:tab/>
      </w:r>
    </w:p>
    <w:p w14:paraId="7F8FFB13" w14:textId="77777777" w:rsidR="00366F41" w:rsidRPr="005A6335" w:rsidRDefault="00031439">
      <w:pPr>
        <w:pStyle w:val="af4"/>
        <w:ind w:firstLine="480"/>
        <w:rPr>
          <w:rFonts w:cs="宋体"/>
          <w:color w:val="auto"/>
        </w:rPr>
      </w:pPr>
      <w:r w:rsidRPr="005A6335">
        <w:rPr>
          <w:rFonts w:cs="宋体" w:hint="eastAsia"/>
          <w:color w:val="auto"/>
        </w:rPr>
        <w:t>支持使用控件调用本地office软件编辑，支持编辑留痕与套打，移动端需支持查看，支持控件与去插件化切换。</w:t>
      </w:r>
    </w:p>
    <w:p w14:paraId="51A004F5" w14:textId="77777777" w:rsidR="00366F41" w:rsidRPr="005A6335" w:rsidRDefault="00031439">
      <w:pPr>
        <w:pStyle w:val="4"/>
        <w:rPr>
          <w:rFonts w:ascii="宋体" w:hAnsi="宋体" w:cs="宋体"/>
        </w:rPr>
      </w:pPr>
      <w:r w:rsidRPr="005A6335">
        <w:rPr>
          <w:rFonts w:ascii="宋体" w:hAnsi="宋体" w:cs="宋体" w:hint="eastAsia"/>
        </w:rPr>
        <w:t>流程帮助文档</w:t>
      </w:r>
      <w:r w:rsidRPr="005A6335">
        <w:rPr>
          <w:rFonts w:ascii="宋体" w:hAnsi="宋体" w:cs="宋体" w:hint="eastAsia"/>
        </w:rPr>
        <w:tab/>
      </w:r>
    </w:p>
    <w:p w14:paraId="02EB0AFE" w14:textId="77777777" w:rsidR="00366F41" w:rsidRPr="005A6335" w:rsidRDefault="00031439">
      <w:pPr>
        <w:pStyle w:val="af4"/>
        <w:ind w:firstLine="480"/>
        <w:rPr>
          <w:rFonts w:cs="宋体"/>
          <w:color w:val="auto"/>
        </w:rPr>
      </w:pPr>
      <w:r w:rsidRPr="005A6335">
        <w:rPr>
          <w:rFonts w:cs="宋体" w:hint="eastAsia"/>
          <w:color w:val="auto"/>
        </w:rPr>
        <w:t>自定义流程帮助文档信息，针对不同的流程定义不同的帮助文档；能在流程中给出相</w:t>
      </w:r>
      <w:r w:rsidRPr="005A6335">
        <w:rPr>
          <w:rFonts w:cs="宋体" w:hint="eastAsia"/>
          <w:color w:val="auto"/>
        </w:rPr>
        <w:lastRenderedPageBreak/>
        <w:t>关信息提示，提升员工工作效率。</w:t>
      </w:r>
    </w:p>
    <w:p w14:paraId="0E11598A" w14:textId="77777777" w:rsidR="00366F41" w:rsidRPr="005A6335" w:rsidRDefault="00031439">
      <w:pPr>
        <w:pStyle w:val="4"/>
        <w:rPr>
          <w:rFonts w:ascii="宋体" w:hAnsi="宋体" w:cs="宋体"/>
        </w:rPr>
      </w:pPr>
      <w:r w:rsidRPr="005A6335">
        <w:rPr>
          <w:rFonts w:ascii="宋体" w:hAnsi="宋体" w:cs="宋体" w:hint="eastAsia"/>
        </w:rPr>
        <w:t>流程催办短信提醒</w:t>
      </w:r>
      <w:r w:rsidRPr="005A6335">
        <w:rPr>
          <w:rFonts w:ascii="宋体" w:hAnsi="宋体" w:cs="宋体" w:hint="eastAsia"/>
        </w:rPr>
        <w:tab/>
      </w:r>
    </w:p>
    <w:p w14:paraId="4AA4BD81" w14:textId="77777777" w:rsidR="00366F41" w:rsidRPr="005A6335" w:rsidRDefault="00031439">
      <w:pPr>
        <w:pStyle w:val="af4"/>
        <w:ind w:firstLine="480"/>
        <w:rPr>
          <w:rFonts w:cs="宋体"/>
          <w:color w:val="auto"/>
        </w:rPr>
      </w:pPr>
      <w:r w:rsidRPr="005A6335">
        <w:rPr>
          <w:rFonts w:cs="宋体" w:hint="eastAsia"/>
          <w:color w:val="auto"/>
        </w:rPr>
        <w:t>通过短信来提醒待办流程。</w:t>
      </w:r>
    </w:p>
    <w:p w14:paraId="2D06DB73" w14:textId="77777777" w:rsidR="00366F41" w:rsidRPr="005A6335" w:rsidRDefault="00031439">
      <w:pPr>
        <w:pStyle w:val="4"/>
        <w:rPr>
          <w:rFonts w:ascii="宋体" w:hAnsi="宋体" w:cs="宋体"/>
        </w:rPr>
      </w:pPr>
      <w:r w:rsidRPr="005A6335">
        <w:rPr>
          <w:rFonts w:ascii="宋体" w:hAnsi="宋体" w:cs="宋体" w:hint="eastAsia"/>
        </w:rPr>
        <w:t>流程催办邮件提醒</w:t>
      </w:r>
      <w:r w:rsidRPr="005A6335">
        <w:rPr>
          <w:rFonts w:ascii="宋体" w:hAnsi="宋体" w:cs="宋体" w:hint="eastAsia"/>
        </w:rPr>
        <w:tab/>
      </w:r>
    </w:p>
    <w:p w14:paraId="7B1D9F98" w14:textId="77777777" w:rsidR="00366F41" w:rsidRPr="005A6335" w:rsidRDefault="00031439">
      <w:pPr>
        <w:pStyle w:val="af4"/>
        <w:ind w:firstLine="480"/>
        <w:rPr>
          <w:rFonts w:cs="宋体"/>
          <w:color w:val="auto"/>
        </w:rPr>
      </w:pPr>
      <w:r w:rsidRPr="005A6335">
        <w:rPr>
          <w:rFonts w:cs="宋体" w:hint="eastAsia"/>
          <w:color w:val="auto"/>
        </w:rPr>
        <w:t>流程可以通过邮件的方式进行提醒。</w:t>
      </w:r>
    </w:p>
    <w:p w14:paraId="3A807BBC" w14:textId="77777777" w:rsidR="00366F41" w:rsidRPr="005A6335" w:rsidRDefault="00031439">
      <w:pPr>
        <w:pStyle w:val="4"/>
        <w:rPr>
          <w:rFonts w:ascii="宋体" w:hAnsi="宋体" w:cs="宋体"/>
        </w:rPr>
      </w:pPr>
      <w:r w:rsidRPr="005A6335">
        <w:rPr>
          <w:rFonts w:ascii="宋体" w:hAnsi="宋体" w:cs="宋体" w:hint="eastAsia"/>
        </w:rPr>
        <w:t>流程自动提醒</w:t>
      </w:r>
    </w:p>
    <w:p w14:paraId="6E17BC54" w14:textId="77777777" w:rsidR="00366F41" w:rsidRPr="005A6335" w:rsidRDefault="00031439">
      <w:pPr>
        <w:pStyle w:val="af4"/>
        <w:ind w:firstLine="480"/>
        <w:rPr>
          <w:rFonts w:cs="宋体"/>
          <w:color w:val="auto"/>
        </w:rPr>
      </w:pPr>
      <w:r w:rsidRPr="005A6335">
        <w:rPr>
          <w:rFonts w:cs="宋体" w:hint="eastAsia"/>
          <w:color w:val="auto"/>
        </w:rPr>
        <w:t>对新请求、待处理请求、超时未处理请求、处理完请求等，系统具有提醒功能。通过邮件、即时消息、手机短信等方式提醒。同时可以通知流程及工作到达。</w:t>
      </w:r>
    </w:p>
    <w:p w14:paraId="1FA0C4F9" w14:textId="77777777" w:rsidR="00366F41" w:rsidRPr="005A6335" w:rsidRDefault="00031439">
      <w:pPr>
        <w:pStyle w:val="af4"/>
        <w:ind w:firstLine="480"/>
        <w:rPr>
          <w:rFonts w:cs="宋体"/>
          <w:color w:val="auto"/>
        </w:rPr>
      </w:pPr>
      <w:r w:rsidRPr="005A6335">
        <w:rPr>
          <w:rFonts w:cs="宋体" w:hint="eastAsia"/>
          <w:color w:val="auto"/>
        </w:rPr>
        <w:t>流程自动触发与子流程</w:t>
      </w:r>
      <w:r w:rsidRPr="005A6335">
        <w:rPr>
          <w:rFonts w:cs="宋体" w:hint="eastAsia"/>
          <w:color w:val="auto"/>
        </w:rPr>
        <w:tab/>
        <w:t>流程可以定义计划启动时间，用户根据时间或操作，可自动发起相应的流程。（如：工作计划、总结等）。当某个主流程流转时，可以定义自动触发下一个子流程（用户根据情况定义：流程结束时可以触发或者流程离开某个节点时触发子流程）。</w:t>
      </w:r>
    </w:p>
    <w:p w14:paraId="75B15201" w14:textId="77777777" w:rsidR="00366F41" w:rsidRPr="005A6335" w:rsidRDefault="00031439">
      <w:pPr>
        <w:pStyle w:val="4"/>
        <w:rPr>
          <w:rFonts w:ascii="宋体" w:hAnsi="宋体" w:cs="宋体"/>
        </w:rPr>
      </w:pPr>
      <w:r w:rsidRPr="005A6335">
        <w:rPr>
          <w:rFonts w:ascii="宋体" w:hAnsi="宋体" w:cs="宋体" w:hint="eastAsia"/>
        </w:rPr>
        <w:t>流程效率分析（09.1.5）</w:t>
      </w:r>
    </w:p>
    <w:p w14:paraId="2EA3F07E" w14:textId="77777777" w:rsidR="00366F41" w:rsidRPr="005A6335" w:rsidRDefault="00031439">
      <w:pPr>
        <w:ind w:firstLineChars="200" w:firstLine="420"/>
        <w:rPr>
          <w:rFonts w:cs="宋体"/>
        </w:rPr>
      </w:pPr>
      <w:r w:rsidRPr="005A6335">
        <w:rPr>
          <w:rFonts w:cs="宋体" w:hint="eastAsia"/>
        </w:rPr>
        <w:t>能够对流程进行协同效率分析，包括流程效率、节点效率、部门效率、个人效率等。</w:t>
      </w:r>
    </w:p>
    <w:p w14:paraId="624DDCA0" w14:textId="77777777" w:rsidR="00366F41" w:rsidRPr="005A6335" w:rsidRDefault="00031439">
      <w:pPr>
        <w:pStyle w:val="3"/>
        <w:numPr>
          <w:ilvl w:val="2"/>
          <w:numId w:val="39"/>
        </w:numPr>
        <w:rPr>
          <w:rFonts w:cs="宋体"/>
          <w:color w:val="auto"/>
        </w:rPr>
      </w:pPr>
      <w:bookmarkStart w:id="96" w:name="_Toc114672623"/>
      <w:bookmarkStart w:id="97" w:name="_Toc15280"/>
      <w:r w:rsidRPr="005A6335">
        <w:rPr>
          <w:rFonts w:cs="宋体" w:hint="eastAsia"/>
          <w:color w:val="auto"/>
        </w:rPr>
        <w:t>特殊流程处理</w:t>
      </w:r>
      <w:bookmarkEnd w:id="96"/>
      <w:bookmarkEnd w:id="97"/>
      <w:r w:rsidRPr="005A6335">
        <w:rPr>
          <w:rFonts w:cs="宋体" w:hint="eastAsia"/>
          <w:color w:val="auto"/>
        </w:rPr>
        <w:tab/>
      </w:r>
    </w:p>
    <w:p w14:paraId="6015D192" w14:textId="77777777" w:rsidR="00366F41" w:rsidRPr="005A6335" w:rsidRDefault="00031439">
      <w:pPr>
        <w:pStyle w:val="af4"/>
        <w:ind w:firstLine="480"/>
        <w:rPr>
          <w:rFonts w:cs="宋体"/>
          <w:color w:val="auto"/>
        </w:rPr>
      </w:pPr>
      <w:r w:rsidRPr="005A6335">
        <w:rPr>
          <w:rFonts w:cs="宋体" w:hint="eastAsia"/>
          <w:color w:val="auto"/>
        </w:rPr>
        <w:t>可以实现强制归档或者收回，干预操作。包括如下异常流程处理：</w:t>
      </w:r>
    </w:p>
    <w:p w14:paraId="4015BA03" w14:textId="77777777" w:rsidR="00366F41" w:rsidRPr="005A6335" w:rsidRDefault="00031439">
      <w:pPr>
        <w:pStyle w:val="af4"/>
        <w:ind w:firstLine="480"/>
        <w:rPr>
          <w:rFonts w:cs="宋体"/>
          <w:color w:val="auto"/>
        </w:rPr>
      </w:pPr>
      <w:r w:rsidRPr="005A6335">
        <w:rPr>
          <w:rFonts w:cs="宋体" w:hint="eastAsia"/>
          <w:color w:val="auto"/>
        </w:rPr>
        <w:t>1.发现异常流程，如挂在离职人员手上的流程，当前无处理人的流程</w:t>
      </w:r>
    </w:p>
    <w:p w14:paraId="1C8DD51E" w14:textId="77777777" w:rsidR="00366F41" w:rsidRPr="005A6335" w:rsidRDefault="00031439">
      <w:pPr>
        <w:pStyle w:val="af4"/>
        <w:ind w:firstLine="480"/>
        <w:rPr>
          <w:rFonts w:cs="宋体"/>
          <w:color w:val="auto"/>
        </w:rPr>
      </w:pPr>
      <w:r w:rsidRPr="005A6335">
        <w:rPr>
          <w:rFonts w:cs="宋体" w:hint="eastAsia"/>
          <w:color w:val="auto"/>
        </w:rPr>
        <w:t>2.错误意见修改办法</w:t>
      </w:r>
    </w:p>
    <w:p w14:paraId="08359314" w14:textId="77777777" w:rsidR="00366F41" w:rsidRPr="005A6335" w:rsidRDefault="00031439">
      <w:pPr>
        <w:pStyle w:val="af4"/>
        <w:ind w:firstLine="480"/>
        <w:rPr>
          <w:rFonts w:cs="宋体"/>
          <w:color w:val="auto"/>
        </w:rPr>
      </w:pPr>
      <w:r w:rsidRPr="005A6335">
        <w:rPr>
          <w:rFonts w:cs="宋体" w:hint="eastAsia"/>
          <w:color w:val="auto"/>
        </w:rPr>
        <w:t>3.错误文件修改办法</w:t>
      </w:r>
    </w:p>
    <w:p w14:paraId="0A581C11" w14:textId="77777777" w:rsidR="00366F41" w:rsidRPr="005A6335" w:rsidRDefault="00031439">
      <w:pPr>
        <w:pStyle w:val="4"/>
        <w:rPr>
          <w:rFonts w:ascii="宋体" w:hAnsi="宋体" w:cs="宋体"/>
        </w:rPr>
      </w:pPr>
      <w:r w:rsidRPr="005A6335">
        <w:rPr>
          <w:rFonts w:ascii="宋体" w:hAnsi="宋体" w:cs="宋体" w:hint="eastAsia"/>
        </w:rPr>
        <w:lastRenderedPageBreak/>
        <w:t>文档加密</w:t>
      </w:r>
      <w:r w:rsidRPr="005A6335">
        <w:rPr>
          <w:rFonts w:ascii="宋体" w:hAnsi="宋体" w:cs="宋体" w:hint="eastAsia"/>
        </w:rPr>
        <w:tab/>
      </w:r>
    </w:p>
    <w:p w14:paraId="71397BAF" w14:textId="77777777" w:rsidR="00366F41" w:rsidRPr="005A6335" w:rsidRDefault="00031439">
      <w:pPr>
        <w:pStyle w:val="af4"/>
        <w:ind w:firstLine="480"/>
        <w:rPr>
          <w:rFonts w:cs="宋体"/>
          <w:color w:val="auto"/>
        </w:rPr>
      </w:pPr>
      <w:r w:rsidRPr="005A6335">
        <w:rPr>
          <w:rFonts w:cs="宋体" w:hint="eastAsia"/>
          <w:color w:val="auto"/>
        </w:rPr>
        <w:t>支持与医院现有的文档加密系统对接，实现密级文档的安全访问控制。</w:t>
      </w:r>
    </w:p>
    <w:p w14:paraId="454ADBAA" w14:textId="77777777" w:rsidR="00366F41" w:rsidRPr="005A6335" w:rsidRDefault="00031439">
      <w:pPr>
        <w:pStyle w:val="4"/>
        <w:rPr>
          <w:rFonts w:ascii="宋体" w:hAnsi="宋体" w:cs="宋体"/>
        </w:rPr>
      </w:pPr>
      <w:r w:rsidRPr="005A6335">
        <w:rPr>
          <w:rFonts w:ascii="宋体" w:hAnsi="宋体" w:cs="宋体" w:hint="eastAsia"/>
        </w:rPr>
        <w:t>流程投票</w:t>
      </w:r>
      <w:r w:rsidRPr="005A6335">
        <w:rPr>
          <w:rFonts w:ascii="宋体" w:hAnsi="宋体" w:cs="宋体" w:hint="eastAsia"/>
        </w:rPr>
        <w:tab/>
      </w:r>
    </w:p>
    <w:p w14:paraId="63D9E298" w14:textId="77777777" w:rsidR="00366F41" w:rsidRPr="005A6335" w:rsidRDefault="00031439">
      <w:pPr>
        <w:pStyle w:val="af4"/>
        <w:ind w:firstLine="480"/>
        <w:rPr>
          <w:rFonts w:cs="宋体"/>
          <w:color w:val="auto"/>
        </w:rPr>
      </w:pPr>
      <w:r w:rsidRPr="005A6335">
        <w:rPr>
          <w:rFonts w:cs="宋体" w:hint="eastAsia"/>
          <w:color w:val="auto"/>
        </w:rPr>
        <w:t>多人或多部门会签时，按照不同的权重进行表决，以最终表决结果作为审批依据。</w:t>
      </w:r>
    </w:p>
    <w:p w14:paraId="38D6D941" w14:textId="77777777" w:rsidR="00366F41" w:rsidRPr="005A6335" w:rsidRDefault="00031439">
      <w:pPr>
        <w:pStyle w:val="4"/>
        <w:rPr>
          <w:rFonts w:ascii="宋体" w:hAnsi="宋体" w:cs="宋体"/>
        </w:rPr>
      </w:pPr>
      <w:r w:rsidRPr="005A6335">
        <w:rPr>
          <w:rFonts w:ascii="宋体" w:hAnsi="宋体" w:cs="宋体" w:hint="eastAsia"/>
        </w:rPr>
        <w:t>即席子流程</w:t>
      </w:r>
    </w:p>
    <w:p w14:paraId="25596C01" w14:textId="77777777" w:rsidR="00366F41" w:rsidRPr="005A6335" w:rsidRDefault="00031439">
      <w:pPr>
        <w:pStyle w:val="af4"/>
        <w:ind w:firstLine="480"/>
        <w:rPr>
          <w:rFonts w:cs="宋体"/>
          <w:color w:val="auto"/>
        </w:rPr>
      </w:pPr>
      <w:r w:rsidRPr="005A6335">
        <w:rPr>
          <w:rFonts w:cs="宋体" w:hint="eastAsia"/>
          <w:color w:val="auto"/>
        </w:rPr>
        <w:t>子流程内部的任务不需要确定顺序关系，由任务执行者根据实际情况自己决定执行顺序。</w:t>
      </w:r>
    </w:p>
    <w:p w14:paraId="72913096" w14:textId="77777777" w:rsidR="00366F41" w:rsidRPr="005A6335" w:rsidRDefault="00031439">
      <w:pPr>
        <w:pStyle w:val="20"/>
        <w:ind w:left="1748"/>
        <w:rPr>
          <w:rFonts w:cs="宋体"/>
          <w:color w:val="auto"/>
        </w:rPr>
      </w:pPr>
      <w:bookmarkStart w:id="98" w:name="_Toc114672624"/>
      <w:r w:rsidRPr="005A6335">
        <w:rPr>
          <w:rFonts w:cs="宋体" w:hint="eastAsia"/>
          <w:color w:val="auto"/>
        </w:rPr>
        <w:t>表单管理</w:t>
      </w:r>
      <w:bookmarkEnd w:id="76"/>
      <w:bookmarkEnd w:id="98"/>
    </w:p>
    <w:p w14:paraId="4701DC9C" w14:textId="77777777" w:rsidR="00366F41" w:rsidRPr="005A6335" w:rsidRDefault="00031439">
      <w:pPr>
        <w:pStyle w:val="3"/>
        <w:numPr>
          <w:ilvl w:val="2"/>
          <w:numId w:val="40"/>
        </w:numPr>
        <w:rPr>
          <w:rFonts w:cs="宋体"/>
          <w:color w:val="auto"/>
        </w:rPr>
      </w:pPr>
      <w:bookmarkStart w:id="99" w:name="_Toc114672625"/>
      <w:bookmarkStart w:id="100" w:name="_Toc16463"/>
      <w:r w:rsidRPr="005A6335">
        <w:rPr>
          <w:rFonts w:cs="宋体" w:hint="eastAsia"/>
          <w:color w:val="auto"/>
        </w:rPr>
        <w:t>总体要求</w:t>
      </w:r>
      <w:bookmarkEnd w:id="99"/>
      <w:bookmarkEnd w:id="100"/>
      <w:r w:rsidRPr="005A6335">
        <w:rPr>
          <w:rFonts w:cs="宋体" w:hint="eastAsia"/>
          <w:color w:val="auto"/>
        </w:rPr>
        <w:tab/>
      </w:r>
    </w:p>
    <w:p w14:paraId="2D7918BA" w14:textId="77777777" w:rsidR="00366F41" w:rsidRPr="005A6335" w:rsidRDefault="00031439">
      <w:pPr>
        <w:pStyle w:val="af4"/>
        <w:ind w:firstLine="480"/>
        <w:rPr>
          <w:rFonts w:cs="宋体"/>
          <w:color w:val="auto"/>
        </w:rPr>
      </w:pPr>
      <w:r w:rsidRPr="005A6335">
        <w:rPr>
          <w:rFonts w:cs="宋体" w:hint="eastAsia"/>
          <w:color w:val="auto"/>
        </w:rPr>
        <w:t>基于web 的在线排版和定义功能，既提供零编码的用户交互设计，也支持技术人员Web 上实现各类扩展。支持业务数据源关联，实现表单数据处理自动化。</w:t>
      </w:r>
    </w:p>
    <w:p w14:paraId="19B6590F" w14:textId="77777777" w:rsidR="00366F41" w:rsidRPr="005A6335" w:rsidRDefault="00031439">
      <w:pPr>
        <w:pStyle w:val="af4"/>
        <w:ind w:firstLine="480"/>
        <w:rPr>
          <w:rFonts w:cs="宋体"/>
          <w:color w:val="auto"/>
        </w:rPr>
      </w:pPr>
      <w:r w:rsidRPr="005A6335">
        <w:rPr>
          <w:rFonts w:cs="宋体" w:hint="eastAsia"/>
          <w:color w:val="auto"/>
        </w:rPr>
        <w:t>操作简单，业务人员即可完成表单的定义操作：</w:t>
      </w:r>
    </w:p>
    <w:p w14:paraId="038364DA" w14:textId="77777777" w:rsidR="00366F41" w:rsidRPr="005A6335" w:rsidRDefault="00031439">
      <w:pPr>
        <w:pStyle w:val="af4"/>
        <w:ind w:firstLine="480"/>
        <w:rPr>
          <w:rFonts w:cs="宋体"/>
          <w:color w:val="auto"/>
        </w:rPr>
      </w:pPr>
      <w:r w:rsidRPr="005A6335">
        <w:rPr>
          <w:rFonts w:cs="宋体" w:hint="eastAsia"/>
          <w:color w:val="auto"/>
        </w:rPr>
        <w:t>（1）表单的定义完全在浏览器上完成，无需安装额外的软件或浏览器插件。</w:t>
      </w:r>
    </w:p>
    <w:p w14:paraId="62C0AED9" w14:textId="77777777" w:rsidR="00366F41" w:rsidRPr="005A6335" w:rsidRDefault="00031439">
      <w:pPr>
        <w:pStyle w:val="af4"/>
        <w:ind w:firstLine="480"/>
        <w:rPr>
          <w:rFonts w:cs="宋体"/>
          <w:color w:val="auto"/>
        </w:rPr>
      </w:pPr>
      <w:r w:rsidRPr="005A6335">
        <w:rPr>
          <w:rFonts w:cs="宋体" w:hint="eastAsia"/>
          <w:color w:val="auto"/>
        </w:rPr>
        <w:t>（2）内置大量的表单控件，通过简单的拖拽操作，即可完成整个表单定义的过程。控件包括：文本、单行输入框、多行输入框、数字输入框、下拉选择框、单选按钮、多选按钮、附件、日期时间、地址本、高级地址本、动态单选、动态多选、动态下拉框、填充控件、选择框、模板附件、校验器、属性变更、审批操作、新审批操作、审批意见、稿纸签章等常用控件；还包括前端计算控件，可以快速地在用户输入的过程中对字段进行计算汇总。</w:t>
      </w:r>
    </w:p>
    <w:p w14:paraId="1500A8C1" w14:textId="77777777" w:rsidR="00366F41" w:rsidRPr="005A6335" w:rsidRDefault="00031439">
      <w:pPr>
        <w:pStyle w:val="af4"/>
        <w:ind w:firstLine="480"/>
        <w:rPr>
          <w:rFonts w:cs="宋体"/>
          <w:color w:val="auto"/>
        </w:rPr>
      </w:pPr>
      <w:r w:rsidRPr="005A6335">
        <w:rPr>
          <w:rFonts w:cs="宋体" w:hint="eastAsia"/>
          <w:color w:val="auto"/>
        </w:rPr>
        <w:t>（3）提供明细表控件，快速实现多行单据的动态行添加、删除、编辑、excel 导入导出等功能。</w:t>
      </w:r>
    </w:p>
    <w:p w14:paraId="5556B97F" w14:textId="77777777" w:rsidR="00366F41" w:rsidRPr="005A6335" w:rsidRDefault="00031439">
      <w:pPr>
        <w:pStyle w:val="af4"/>
        <w:ind w:firstLine="480"/>
        <w:rPr>
          <w:rFonts w:cs="宋体"/>
          <w:color w:val="auto"/>
        </w:rPr>
      </w:pPr>
      <w:r w:rsidRPr="005A6335">
        <w:rPr>
          <w:rFonts w:cs="宋体" w:hint="eastAsia"/>
          <w:color w:val="auto"/>
        </w:rPr>
        <w:t>（4）提供表格、标签页等布局控件，类似WORD 表格的设计方式，可添加、删除行列，合并、拆分单元格等。布局控件支持相互嵌套，通过简单的操作即可完成复杂的布局。</w:t>
      </w:r>
      <w:r w:rsidRPr="005A6335">
        <w:rPr>
          <w:rFonts w:cs="宋体" w:hint="eastAsia"/>
          <w:color w:val="auto"/>
        </w:rPr>
        <w:lastRenderedPageBreak/>
        <w:t>表单中的数据自动存储，业务人员无需具备复杂的数据库表结构设计等技能。</w:t>
      </w:r>
    </w:p>
    <w:p w14:paraId="7B171E9D" w14:textId="77777777" w:rsidR="00366F41" w:rsidRPr="005A6335" w:rsidRDefault="00031439">
      <w:pPr>
        <w:pStyle w:val="3"/>
        <w:numPr>
          <w:ilvl w:val="2"/>
          <w:numId w:val="40"/>
        </w:numPr>
        <w:rPr>
          <w:rFonts w:cs="宋体"/>
          <w:color w:val="auto"/>
        </w:rPr>
      </w:pPr>
      <w:bookmarkStart w:id="101" w:name="_Toc18257"/>
      <w:bookmarkStart w:id="102" w:name="_Toc114672626"/>
      <w:r w:rsidRPr="005A6335">
        <w:rPr>
          <w:rFonts w:cs="宋体" w:hint="eastAsia"/>
          <w:color w:val="auto"/>
        </w:rPr>
        <w:t>表单审计</w:t>
      </w:r>
      <w:bookmarkEnd w:id="101"/>
      <w:bookmarkEnd w:id="102"/>
    </w:p>
    <w:p w14:paraId="40FE794D" w14:textId="77777777" w:rsidR="00366F41" w:rsidRPr="005A6335" w:rsidRDefault="00031439">
      <w:pPr>
        <w:pStyle w:val="af4"/>
        <w:ind w:firstLine="480"/>
        <w:rPr>
          <w:rFonts w:cs="宋体"/>
          <w:color w:val="auto"/>
        </w:rPr>
      </w:pPr>
      <w:r w:rsidRPr="005A6335">
        <w:rPr>
          <w:rFonts w:cs="宋体" w:hint="eastAsia"/>
          <w:color w:val="auto"/>
        </w:rPr>
        <w:t>关键字段需要有字段修改日志可用于审计。</w:t>
      </w:r>
    </w:p>
    <w:p w14:paraId="7D805A02" w14:textId="77777777" w:rsidR="00366F41" w:rsidRPr="005A6335" w:rsidRDefault="00031439">
      <w:pPr>
        <w:pStyle w:val="3"/>
        <w:numPr>
          <w:ilvl w:val="2"/>
          <w:numId w:val="40"/>
        </w:numPr>
        <w:rPr>
          <w:rFonts w:cs="宋体"/>
          <w:color w:val="auto"/>
        </w:rPr>
      </w:pPr>
      <w:bookmarkStart w:id="103" w:name="_Toc114672627"/>
      <w:bookmarkStart w:id="104" w:name="_Toc4877"/>
      <w:r w:rsidRPr="005A6335">
        <w:rPr>
          <w:rFonts w:cs="宋体" w:hint="eastAsia"/>
          <w:color w:val="auto"/>
        </w:rPr>
        <w:t>表单灵活扩展</w:t>
      </w:r>
      <w:bookmarkEnd w:id="103"/>
      <w:bookmarkEnd w:id="104"/>
      <w:r w:rsidRPr="005A6335">
        <w:rPr>
          <w:rFonts w:cs="宋体" w:hint="eastAsia"/>
          <w:color w:val="auto"/>
        </w:rPr>
        <w:tab/>
      </w:r>
    </w:p>
    <w:p w14:paraId="4009F32A" w14:textId="77777777" w:rsidR="00366F41" w:rsidRPr="005A6335" w:rsidRDefault="00031439">
      <w:pPr>
        <w:pStyle w:val="af4"/>
        <w:ind w:firstLine="480"/>
        <w:rPr>
          <w:rFonts w:cs="宋体"/>
          <w:color w:val="auto"/>
        </w:rPr>
      </w:pPr>
      <w:r w:rsidRPr="005A6335">
        <w:rPr>
          <w:rFonts w:cs="宋体" w:hint="eastAsia"/>
          <w:color w:val="auto"/>
        </w:rPr>
        <w:t>（1）对于一些表单自定义工具本身未涵盖的功能，具有一定开发技能的人员可以通过直接在表单中插入程序代码，或者根据表单引擎的规范编写表单控件这两种方式来完成。</w:t>
      </w:r>
    </w:p>
    <w:p w14:paraId="58C27696" w14:textId="77777777" w:rsidR="00366F41" w:rsidRPr="005A6335" w:rsidRDefault="00031439">
      <w:pPr>
        <w:pStyle w:val="af4"/>
        <w:ind w:firstLine="480"/>
        <w:rPr>
          <w:rFonts w:cs="宋体"/>
          <w:color w:val="auto"/>
        </w:rPr>
      </w:pPr>
      <w:r w:rsidRPr="005A6335">
        <w:rPr>
          <w:rFonts w:cs="宋体" w:hint="eastAsia"/>
          <w:color w:val="auto"/>
        </w:rPr>
        <w:t>（2）表单中的数据不仅可以自动存储，还可以指定数据库表结构进行存储，以方便数据库多表的关联查询。</w:t>
      </w:r>
    </w:p>
    <w:p w14:paraId="374C3AA6" w14:textId="77777777" w:rsidR="00366F41" w:rsidRPr="005A6335" w:rsidRDefault="00031439">
      <w:pPr>
        <w:pStyle w:val="3"/>
        <w:numPr>
          <w:ilvl w:val="2"/>
          <w:numId w:val="40"/>
        </w:numPr>
        <w:rPr>
          <w:rFonts w:cs="宋体"/>
          <w:color w:val="auto"/>
        </w:rPr>
      </w:pPr>
      <w:bookmarkStart w:id="105" w:name="_Toc114672628"/>
      <w:bookmarkStart w:id="106" w:name="_Toc11525"/>
      <w:r w:rsidRPr="005A6335">
        <w:rPr>
          <w:rFonts w:cs="宋体" w:hint="eastAsia"/>
          <w:color w:val="auto"/>
        </w:rPr>
        <w:t>严谨的权限控制</w:t>
      </w:r>
      <w:bookmarkEnd w:id="105"/>
      <w:bookmarkEnd w:id="106"/>
      <w:r w:rsidRPr="005A6335">
        <w:rPr>
          <w:rFonts w:cs="宋体" w:hint="eastAsia"/>
          <w:color w:val="auto"/>
        </w:rPr>
        <w:tab/>
      </w:r>
    </w:p>
    <w:p w14:paraId="0272CA33" w14:textId="77777777" w:rsidR="00366F41" w:rsidRPr="005A6335" w:rsidRDefault="00031439">
      <w:pPr>
        <w:pStyle w:val="af4"/>
        <w:ind w:firstLine="480"/>
        <w:rPr>
          <w:rFonts w:cs="宋体"/>
          <w:color w:val="auto"/>
        </w:rPr>
      </w:pPr>
      <w:r w:rsidRPr="005A6335">
        <w:rPr>
          <w:rFonts w:cs="宋体" w:hint="eastAsia"/>
          <w:color w:val="auto"/>
        </w:rPr>
        <w:t>表单引擎的权限可以控制到特定区域范围中的表单控件的查看、编辑、隐藏等权限。授权用户可以直接从组织架构中指定，或直接通过流程节点指定。</w:t>
      </w:r>
    </w:p>
    <w:p w14:paraId="08C3BC7B" w14:textId="77777777" w:rsidR="00366F41" w:rsidRPr="005A6335" w:rsidRDefault="00031439">
      <w:pPr>
        <w:pStyle w:val="3"/>
        <w:numPr>
          <w:ilvl w:val="2"/>
          <w:numId w:val="40"/>
        </w:numPr>
        <w:rPr>
          <w:rFonts w:cs="宋体"/>
          <w:color w:val="auto"/>
        </w:rPr>
      </w:pPr>
      <w:bookmarkStart w:id="107" w:name="_Toc18758"/>
      <w:bookmarkStart w:id="108" w:name="_Toc114672629"/>
      <w:r w:rsidRPr="005A6335">
        <w:rPr>
          <w:rFonts w:cs="宋体" w:hint="eastAsia"/>
          <w:color w:val="auto"/>
        </w:rPr>
        <w:t>表单与流程融合</w:t>
      </w:r>
      <w:bookmarkEnd w:id="107"/>
      <w:bookmarkEnd w:id="108"/>
      <w:r w:rsidRPr="005A6335">
        <w:rPr>
          <w:rFonts w:cs="宋体" w:hint="eastAsia"/>
          <w:color w:val="auto"/>
        </w:rPr>
        <w:tab/>
      </w:r>
    </w:p>
    <w:p w14:paraId="582265C5" w14:textId="77777777" w:rsidR="00366F41" w:rsidRPr="005A6335" w:rsidRDefault="00031439">
      <w:pPr>
        <w:pStyle w:val="af4"/>
        <w:ind w:firstLine="480"/>
        <w:rPr>
          <w:rFonts w:cs="宋体"/>
          <w:color w:val="auto"/>
        </w:rPr>
      </w:pPr>
      <w:r w:rsidRPr="005A6335">
        <w:rPr>
          <w:rFonts w:cs="宋体" w:hint="eastAsia"/>
          <w:color w:val="auto"/>
        </w:rPr>
        <w:t>流程节点的处理人可以从表单中进行获取，流程在流转过程中也可以对表单的数据进行修改；表单可以定义哪些流程环节可以编辑特定区域的字段，在什么位置对流程过程中的审批意见按照指定的格式进行展现等。</w:t>
      </w:r>
    </w:p>
    <w:p w14:paraId="3AA7120C" w14:textId="77777777" w:rsidR="00366F41" w:rsidRPr="005A6335" w:rsidRDefault="00031439">
      <w:pPr>
        <w:pStyle w:val="3"/>
        <w:numPr>
          <w:ilvl w:val="2"/>
          <w:numId w:val="40"/>
        </w:numPr>
        <w:rPr>
          <w:rFonts w:cs="宋体"/>
          <w:color w:val="auto"/>
        </w:rPr>
      </w:pPr>
      <w:bookmarkStart w:id="109" w:name="_Toc114672630"/>
      <w:bookmarkStart w:id="110" w:name="_Toc20724"/>
      <w:r w:rsidRPr="005A6335">
        <w:rPr>
          <w:rFonts w:cs="宋体" w:hint="eastAsia"/>
          <w:color w:val="auto"/>
        </w:rPr>
        <w:t>多表单支持</w:t>
      </w:r>
      <w:bookmarkEnd w:id="109"/>
      <w:bookmarkEnd w:id="110"/>
      <w:r w:rsidRPr="005A6335">
        <w:rPr>
          <w:rFonts w:cs="宋体" w:hint="eastAsia"/>
          <w:color w:val="auto"/>
        </w:rPr>
        <w:tab/>
      </w:r>
    </w:p>
    <w:p w14:paraId="366C1899" w14:textId="77777777" w:rsidR="00366F41" w:rsidRPr="005A6335" w:rsidRDefault="00031439">
      <w:pPr>
        <w:pStyle w:val="af4"/>
        <w:ind w:firstLine="480"/>
        <w:rPr>
          <w:rFonts w:cs="宋体"/>
          <w:color w:val="auto"/>
        </w:rPr>
      </w:pPr>
      <w:r w:rsidRPr="005A6335">
        <w:rPr>
          <w:rFonts w:cs="宋体" w:hint="eastAsia"/>
          <w:color w:val="auto"/>
        </w:rPr>
        <w:t>提供流程节点审批或签字，绑定不同的表单模板和打印模板。针对同一个节点可设置PC端和移动端的表单模板。流程处理人根据业务需要处理对应的表单信息。</w:t>
      </w:r>
    </w:p>
    <w:p w14:paraId="6BF86EEF" w14:textId="77777777" w:rsidR="00366F41" w:rsidRPr="005A6335" w:rsidRDefault="00031439">
      <w:pPr>
        <w:pStyle w:val="20"/>
        <w:ind w:left="1748"/>
        <w:rPr>
          <w:rFonts w:cs="宋体"/>
          <w:color w:val="auto"/>
        </w:rPr>
      </w:pPr>
      <w:bookmarkStart w:id="111" w:name="_Toc30658"/>
      <w:bookmarkStart w:id="112" w:name="_Toc114672631"/>
      <w:bookmarkStart w:id="113" w:name="_Toc23630"/>
      <w:r w:rsidRPr="005A6335">
        <w:rPr>
          <w:rFonts w:cs="宋体" w:hint="eastAsia"/>
          <w:color w:val="auto"/>
        </w:rPr>
        <w:lastRenderedPageBreak/>
        <w:t>知识文档管理</w:t>
      </w:r>
      <w:bookmarkEnd w:id="111"/>
      <w:bookmarkEnd w:id="112"/>
    </w:p>
    <w:p w14:paraId="34C4C05C" w14:textId="77777777" w:rsidR="00366F41" w:rsidRPr="005A6335" w:rsidRDefault="00031439">
      <w:pPr>
        <w:pStyle w:val="3"/>
        <w:numPr>
          <w:ilvl w:val="2"/>
          <w:numId w:val="41"/>
        </w:numPr>
        <w:rPr>
          <w:rFonts w:cs="宋体"/>
          <w:color w:val="auto"/>
        </w:rPr>
      </w:pPr>
      <w:bookmarkStart w:id="114" w:name="_Toc14788"/>
      <w:bookmarkStart w:id="115" w:name="_Toc114672632"/>
      <w:r w:rsidRPr="005A6335">
        <w:rPr>
          <w:rFonts w:cs="宋体" w:hint="eastAsia"/>
          <w:color w:val="auto"/>
        </w:rPr>
        <w:t>统一搜索</w:t>
      </w:r>
      <w:bookmarkEnd w:id="114"/>
      <w:bookmarkEnd w:id="115"/>
      <w:r w:rsidRPr="005A6335">
        <w:rPr>
          <w:rFonts w:cs="宋体" w:hint="eastAsia"/>
          <w:color w:val="auto"/>
        </w:rPr>
        <w:tab/>
      </w:r>
    </w:p>
    <w:p w14:paraId="7B1454DF" w14:textId="77777777" w:rsidR="00366F41" w:rsidRPr="005A6335" w:rsidRDefault="00031439">
      <w:pPr>
        <w:pStyle w:val="af4"/>
        <w:ind w:firstLine="480"/>
        <w:rPr>
          <w:rFonts w:cs="宋体"/>
          <w:color w:val="auto"/>
        </w:rPr>
      </w:pPr>
      <w:r w:rsidRPr="005A6335">
        <w:rPr>
          <w:rFonts w:cs="宋体" w:hint="eastAsia"/>
          <w:color w:val="auto"/>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docx、xlsx、pdf）。</w:t>
      </w:r>
    </w:p>
    <w:p w14:paraId="5608EBD7" w14:textId="77777777" w:rsidR="00366F41" w:rsidRPr="005A6335" w:rsidRDefault="00031439">
      <w:pPr>
        <w:pStyle w:val="3"/>
        <w:numPr>
          <w:ilvl w:val="2"/>
          <w:numId w:val="41"/>
        </w:numPr>
        <w:rPr>
          <w:rFonts w:cs="宋体"/>
          <w:color w:val="auto"/>
        </w:rPr>
      </w:pPr>
      <w:bookmarkStart w:id="116" w:name="_Toc114672633"/>
      <w:bookmarkStart w:id="117" w:name="_Toc13899"/>
      <w:r w:rsidRPr="005A6335">
        <w:rPr>
          <w:rFonts w:cs="宋体" w:hint="eastAsia"/>
          <w:color w:val="auto"/>
        </w:rPr>
        <w:t>文档预览</w:t>
      </w:r>
      <w:bookmarkEnd w:id="116"/>
      <w:bookmarkEnd w:id="117"/>
      <w:r w:rsidRPr="005A6335">
        <w:rPr>
          <w:rFonts w:cs="宋体" w:hint="eastAsia"/>
          <w:color w:val="auto"/>
        </w:rPr>
        <w:tab/>
      </w:r>
    </w:p>
    <w:p w14:paraId="2F4C88A0" w14:textId="77777777" w:rsidR="00366F41" w:rsidRPr="005A6335" w:rsidRDefault="00031439">
      <w:pPr>
        <w:pStyle w:val="af4"/>
        <w:ind w:firstLine="480"/>
        <w:rPr>
          <w:rFonts w:cs="宋体"/>
          <w:color w:val="auto"/>
        </w:rPr>
      </w:pPr>
      <w:r w:rsidRPr="005A6335">
        <w:rPr>
          <w:rFonts w:cs="宋体" w:hint="eastAsia"/>
          <w:color w:val="auto"/>
        </w:rPr>
        <w:t>支持Word、Excel、PDF、图片格式的在线预览（加密文件需过滤，不能预览）。</w:t>
      </w:r>
    </w:p>
    <w:p w14:paraId="26221CB9" w14:textId="77777777" w:rsidR="00366F41" w:rsidRPr="005A6335" w:rsidRDefault="00031439">
      <w:pPr>
        <w:pStyle w:val="3"/>
        <w:numPr>
          <w:ilvl w:val="2"/>
          <w:numId w:val="41"/>
        </w:numPr>
        <w:rPr>
          <w:rFonts w:cs="宋体"/>
          <w:color w:val="auto"/>
        </w:rPr>
      </w:pPr>
      <w:bookmarkStart w:id="118" w:name="_Toc114672634"/>
      <w:bookmarkStart w:id="119" w:name="_Toc1153"/>
      <w:r w:rsidRPr="005A6335">
        <w:rPr>
          <w:rFonts w:cs="宋体" w:hint="eastAsia"/>
          <w:color w:val="auto"/>
        </w:rPr>
        <w:t>知识地图</w:t>
      </w:r>
      <w:bookmarkEnd w:id="118"/>
      <w:bookmarkEnd w:id="119"/>
      <w:r w:rsidRPr="005A6335">
        <w:rPr>
          <w:rFonts w:cs="宋体" w:hint="eastAsia"/>
          <w:color w:val="auto"/>
        </w:rPr>
        <w:tab/>
      </w:r>
    </w:p>
    <w:p w14:paraId="05B49A56" w14:textId="77777777" w:rsidR="00366F41" w:rsidRPr="005A6335" w:rsidRDefault="00031439">
      <w:pPr>
        <w:pStyle w:val="af4"/>
        <w:ind w:firstLine="480"/>
        <w:rPr>
          <w:rFonts w:cs="宋体"/>
          <w:color w:val="auto"/>
        </w:rPr>
      </w:pPr>
      <w:r w:rsidRPr="005A6335">
        <w:rPr>
          <w:rFonts w:cs="宋体" w:hint="eastAsia"/>
          <w:color w:val="auto"/>
        </w:rPr>
        <w:t>知识专家按照特定主题，通过对知识库的文档进行提取后制作成知识地图，知识地图的主要功能在于，当我们需要某类专业知识或者某个特定主题的知识时，可以透过知识地图找到我们所需的一系列的知识</w:t>
      </w:r>
    </w:p>
    <w:p w14:paraId="7C918066" w14:textId="77777777" w:rsidR="00366F41" w:rsidRPr="005A6335" w:rsidRDefault="00031439">
      <w:pPr>
        <w:pStyle w:val="3"/>
        <w:numPr>
          <w:ilvl w:val="2"/>
          <w:numId w:val="41"/>
        </w:numPr>
        <w:rPr>
          <w:rFonts w:cs="宋体"/>
          <w:color w:val="auto"/>
        </w:rPr>
      </w:pPr>
      <w:bookmarkStart w:id="120" w:name="_Toc27692"/>
      <w:bookmarkStart w:id="121" w:name="_Toc114672635"/>
      <w:r w:rsidRPr="005A6335">
        <w:rPr>
          <w:rFonts w:cs="宋体" w:hint="eastAsia"/>
          <w:color w:val="auto"/>
        </w:rPr>
        <w:t>文档分析</w:t>
      </w:r>
      <w:bookmarkEnd w:id="120"/>
      <w:bookmarkEnd w:id="121"/>
      <w:r w:rsidRPr="005A6335">
        <w:rPr>
          <w:rFonts w:cs="宋体" w:hint="eastAsia"/>
          <w:color w:val="auto"/>
        </w:rPr>
        <w:tab/>
      </w:r>
    </w:p>
    <w:p w14:paraId="74F7BADE" w14:textId="77777777" w:rsidR="00366F41" w:rsidRPr="005A6335" w:rsidRDefault="00031439">
      <w:pPr>
        <w:pStyle w:val="af4"/>
        <w:ind w:firstLine="480"/>
        <w:rPr>
          <w:rFonts w:cs="宋体"/>
          <w:color w:val="auto"/>
        </w:rPr>
      </w:pPr>
      <w:r w:rsidRPr="005A6335">
        <w:rPr>
          <w:rFonts w:cs="宋体" w:hint="eastAsia"/>
          <w:color w:val="auto"/>
        </w:rPr>
        <w:t>可以对文档的数量、发起人等进行数量统计</w:t>
      </w:r>
    </w:p>
    <w:p w14:paraId="5EC8D38D" w14:textId="77777777" w:rsidR="00366F41" w:rsidRPr="005A6335" w:rsidRDefault="00031439">
      <w:pPr>
        <w:pStyle w:val="3"/>
        <w:numPr>
          <w:ilvl w:val="2"/>
          <w:numId w:val="41"/>
        </w:numPr>
        <w:rPr>
          <w:rFonts w:cs="宋体"/>
          <w:color w:val="auto"/>
        </w:rPr>
      </w:pPr>
      <w:bookmarkStart w:id="122" w:name="_Toc9523"/>
      <w:bookmarkStart w:id="123" w:name="_Toc114672636"/>
      <w:r w:rsidRPr="005A6335">
        <w:rPr>
          <w:rFonts w:cs="宋体" w:hint="eastAsia"/>
          <w:color w:val="auto"/>
        </w:rPr>
        <w:t>文档防篡改</w:t>
      </w:r>
      <w:bookmarkEnd w:id="122"/>
      <w:bookmarkEnd w:id="123"/>
      <w:r w:rsidRPr="005A6335">
        <w:rPr>
          <w:rFonts w:cs="宋体" w:hint="eastAsia"/>
          <w:color w:val="auto"/>
        </w:rPr>
        <w:tab/>
      </w:r>
    </w:p>
    <w:p w14:paraId="5968C0A2" w14:textId="77777777" w:rsidR="00366F41" w:rsidRPr="005A6335" w:rsidRDefault="00031439">
      <w:pPr>
        <w:pStyle w:val="af4"/>
        <w:ind w:firstLine="480"/>
        <w:rPr>
          <w:rFonts w:cs="宋体"/>
          <w:color w:val="auto"/>
        </w:rPr>
      </w:pPr>
      <w:r w:rsidRPr="005A6335">
        <w:rPr>
          <w:rFonts w:cs="宋体" w:hint="eastAsia"/>
          <w:color w:val="auto"/>
        </w:rPr>
        <w:t>对文档的正文实现防篡改，一旦被篡改文档签名验证即失效</w:t>
      </w:r>
    </w:p>
    <w:p w14:paraId="22B2DCB9" w14:textId="77777777" w:rsidR="00366F41" w:rsidRPr="005A6335" w:rsidRDefault="00031439">
      <w:pPr>
        <w:pStyle w:val="20"/>
        <w:ind w:left="1748"/>
        <w:rPr>
          <w:rFonts w:cs="宋体"/>
          <w:color w:val="auto"/>
        </w:rPr>
      </w:pPr>
      <w:bookmarkStart w:id="124" w:name="_Toc114672637"/>
      <w:r w:rsidRPr="005A6335">
        <w:rPr>
          <w:rFonts w:cs="宋体" w:hint="eastAsia"/>
          <w:color w:val="auto"/>
        </w:rPr>
        <w:t>协同办公功能需求</w:t>
      </w:r>
      <w:bookmarkEnd w:id="124"/>
    </w:p>
    <w:p w14:paraId="42CA5ED4" w14:textId="77777777" w:rsidR="00366F41" w:rsidRPr="005A6335" w:rsidRDefault="00031439">
      <w:pPr>
        <w:pStyle w:val="af4"/>
        <w:ind w:firstLine="480"/>
        <w:rPr>
          <w:rFonts w:cs="宋体"/>
          <w:color w:val="auto"/>
        </w:rPr>
      </w:pPr>
      <w:r w:rsidRPr="005A6335">
        <w:rPr>
          <w:rFonts w:cs="宋体" w:hint="eastAsia"/>
          <w:color w:val="auto"/>
        </w:rPr>
        <w:t>协同平台是统一的业务协作和知识共享中心，全面集成各行政办公系统的信息、流程，满足医院各部门日常行政办公管理、业务协同等需要。实现医院与各科室的公文处理电子化，减少纸质办公，对医院及各科室会议、活动、重要接待等综合事务的协调管理以及实现医院本部与各科室跨区域、跨部门地异地办公、移动办公能力。协同平台主要包含以下</w:t>
      </w:r>
      <w:r w:rsidRPr="005A6335">
        <w:rPr>
          <w:rFonts w:cs="宋体" w:hint="eastAsia"/>
          <w:color w:val="auto"/>
        </w:rPr>
        <w:lastRenderedPageBreak/>
        <w:t>内容：</w:t>
      </w:r>
    </w:p>
    <w:p w14:paraId="68A4B8A4" w14:textId="77777777" w:rsidR="00366F41" w:rsidRPr="005A6335" w:rsidRDefault="00031439">
      <w:pPr>
        <w:pStyle w:val="3"/>
        <w:numPr>
          <w:ilvl w:val="2"/>
          <w:numId w:val="42"/>
        </w:numPr>
        <w:rPr>
          <w:rFonts w:cs="宋体"/>
          <w:color w:val="auto"/>
        </w:rPr>
      </w:pPr>
      <w:bookmarkStart w:id="125" w:name="_Toc114672638"/>
      <w:r w:rsidRPr="005A6335">
        <w:rPr>
          <w:rFonts w:cs="宋体" w:hint="eastAsia"/>
          <w:color w:val="auto"/>
        </w:rPr>
        <w:t>行政办公类应用</w:t>
      </w:r>
      <w:bookmarkEnd w:id="125"/>
    </w:p>
    <w:p w14:paraId="124C4C50" w14:textId="77777777" w:rsidR="00366F41" w:rsidRPr="005A6335" w:rsidRDefault="00031439">
      <w:pPr>
        <w:pStyle w:val="af4"/>
        <w:ind w:firstLine="480"/>
        <w:rPr>
          <w:rFonts w:cs="宋体"/>
          <w:color w:val="auto"/>
        </w:rPr>
      </w:pPr>
      <w:r w:rsidRPr="005A6335">
        <w:rPr>
          <w:rFonts w:cs="宋体" w:hint="eastAsia"/>
          <w:color w:val="auto"/>
        </w:rPr>
        <w:t>行政办公管理包括公文管理、用印管理、办公用品管理、用车管理、会议管理、一周工作安排、重点工作督查督办等功能。重点梳理医院现有的各种行政办公制度，规范行政办公流程，实现行政办公效率的提升，管理的规范透明，通过流程建设，使行政办公制度电子化，流程规范化、标准化，提升医院行政办公执行力。</w:t>
      </w:r>
    </w:p>
    <w:p w14:paraId="14185FA6" w14:textId="77777777" w:rsidR="00366F41" w:rsidRPr="005A6335" w:rsidRDefault="00031439">
      <w:pPr>
        <w:pStyle w:val="4"/>
        <w:rPr>
          <w:rFonts w:ascii="宋体" w:hAnsi="宋体" w:cs="宋体"/>
        </w:rPr>
      </w:pPr>
      <w:r w:rsidRPr="005A6335">
        <w:rPr>
          <w:rFonts w:ascii="宋体" w:hAnsi="宋体" w:cs="宋体" w:hint="eastAsia"/>
        </w:rPr>
        <w:t xml:space="preserve"> 公文管理</w:t>
      </w:r>
    </w:p>
    <w:p w14:paraId="061A1AD5" w14:textId="77777777" w:rsidR="00366F41" w:rsidRPr="005A6335" w:rsidRDefault="00031439">
      <w:pPr>
        <w:pStyle w:val="af4"/>
        <w:ind w:firstLine="480"/>
        <w:rPr>
          <w:rFonts w:cs="宋体"/>
          <w:color w:val="auto"/>
        </w:rPr>
      </w:pPr>
      <w:r w:rsidRPr="005A6335">
        <w:rPr>
          <w:rFonts w:cs="宋体" w:hint="eastAsia"/>
          <w:color w:val="auto"/>
        </w:rPr>
        <w:t>严格按照国家公文管理规定提供完备的电子公文管理功能，包括：公文应用设置、发文管理、收文管理、签报管理、公文交换、公文督办、公文查询、公文统计、公文档案。</w:t>
      </w:r>
    </w:p>
    <w:p w14:paraId="3284015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总体要求</w:t>
      </w:r>
    </w:p>
    <w:p w14:paraId="0D346E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公文审批：实现领导审核审批、电子盖章、签字、文单签批、提交意见等应用，为组织中各级领导处理公文提供易用工具。</w:t>
      </w:r>
    </w:p>
    <w:p w14:paraId="2F6CD875"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公文督办：使得目标管理与督查督办相结合，规范办理流程、梳理和明确各部门职能，发挥领导枢纽作用。</w:t>
      </w:r>
    </w:p>
    <w:p w14:paraId="7DB8CDE7"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14:paraId="35C0091C"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留痕信息管理：提供两种留痕信息管理，一种为保留电子公文的具体修改的内容，即修改内容留痕；一种为保留修改痕迹。使得公文流转过程中，对公文的操作及操作对象、操作者都清晰可见。</w:t>
      </w:r>
    </w:p>
    <w:p w14:paraId="232A4A1F"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留言小纸条：支持领导在公文正文插入小纸条来显示办理意见。</w:t>
      </w:r>
    </w:p>
    <w:p w14:paraId="286A3DA9"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签字意见模板自定义：支持自定义签字意见显示模板，可以在不同得节点显示不同样式的签字意见，</w:t>
      </w:r>
    </w:p>
    <w:p w14:paraId="0ECC514B"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保密管理：支持公文文单、正文的修改权限控制，以及增减附件的控制，支持复制、下载、打印权限控制，防拷贝，实现公文传输的安全性。</w:t>
      </w:r>
    </w:p>
    <w:p w14:paraId="4F5756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归档管理：支持电子公文归档和安全存放，确保公文归档保存的真实、完整、安全与</w:t>
      </w:r>
      <w:r w:rsidRPr="005A6335">
        <w:rPr>
          <w:rFonts w:ascii="宋体" w:eastAsia="宋体" w:hAnsi="宋体" w:cs="宋体" w:hint="eastAsia"/>
          <w:sz w:val="24"/>
          <w:szCs w:val="24"/>
        </w:rPr>
        <w:lastRenderedPageBreak/>
        <w:t>可识别；并提供公文文档库管理功能，实现公文分类、入卷、借阅，并记录相应操作过程。</w:t>
      </w:r>
    </w:p>
    <w:p w14:paraId="648B4133"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电子印章：支持电子印章授权与校验。</w:t>
      </w:r>
    </w:p>
    <w:p w14:paraId="4D511D6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跨单位传递：提供公文交换中心，实现公文在同组织下跨单位传递。</w:t>
      </w:r>
    </w:p>
    <w:p w14:paraId="3BE1535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文号生成：支持公文号、内部文号自动生成，并提供断号管理。</w:t>
      </w:r>
    </w:p>
    <w:p w14:paraId="4E469AB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查询统计：自定义查询条件，实现分时分类统计与查询。</w:t>
      </w:r>
    </w:p>
    <w:p w14:paraId="05AAA9E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公文转发：支持收文转发文、收文转公告。</w:t>
      </w:r>
    </w:p>
    <w:p w14:paraId="7F452F66"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日志管理：可了解到整个公文的流转状态，便于公文的发起者、处理者、督办人员对公文中每位参与者状况的了解。</w:t>
      </w:r>
    </w:p>
    <w:p w14:paraId="1C38618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明细查看：可以查看到各处理人的公文收到时间、处理时间，处理时长、有无延期等情况，以便清楚公文的流转效率和瓶颈所在。</w:t>
      </w:r>
    </w:p>
    <w:p w14:paraId="3A0158AC"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发文管理</w:t>
      </w:r>
    </w:p>
    <w:p w14:paraId="60B38AE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支持拟文、审批、审核、复核、会签、签发的公文成文审批过程；</w:t>
      </w:r>
    </w:p>
    <w:p w14:paraId="62E4F0F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支持调用模板；</w:t>
      </w:r>
    </w:p>
    <w:p w14:paraId="03FD629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支持公文套红、用印、封发、归档的公文处理过程；</w:t>
      </w:r>
    </w:p>
    <w:p w14:paraId="2ABCF8E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支持调用各类文档模板；</w:t>
      </w:r>
    </w:p>
    <w:p w14:paraId="2EA6786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支持行文过程的正文套红、公文单套红和打印输出；</w:t>
      </w:r>
    </w:p>
    <w:p w14:paraId="4366259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40BCFCB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支持发文转公告；</w:t>
      </w:r>
    </w:p>
    <w:p w14:paraId="2D375FF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支持会签、回退、终止；</w:t>
      </w:r>
    </w:p>
    <w:p w14:paraId="4069EAD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支持发起人附言；支持补充正文、补充附件；</w:t>
      </w:r>
    </w:p>
    <w:p w14:paraId="3A62041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5D4451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支持文号自动管理，支持断号选择；</w:t>
      </w:r>
    </w:p>
    <w:p w14:paraId="2102348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支持医院背靠背发文；</w:t>
      </w:r>
    </w:p>
    <w:p w14:paraId="6CA70F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支持党政分开发文；</w:t>
      </w:r>
    </w:p>
    <w:p w14:paraId="6011C68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支持自定义流转签字意见簿显示样式；</w:t>
      </w:r>
    </w:p>
    <w:p w14:paraId="24FAF38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支持发文过程中进行公文督办监督。</w:t>
      </w:r>
      <w:bookmarkStart w:id="126" w:name="_Toc225918587"/>
      <w:bookmarkEnd w:id="126"/>
    </w:p>
    <w:p w14:paraId="4A5E4A61"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收文管理</w:t>
      </w:r>
    </w:p>
    <w:p w14:paraId="1E584322"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支持收办件、收阅件处理；</w:t>
      </w:r>
    </w:p>
    <w:p w14:paraId="3B14254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支持登记、拟办、会签、承办、办理、阅读、知会等节点动作；</w:t>
      </w:r>
    </w:p>
    <w:p w14:paraId="0EE7CC6C"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支持系统内部收文登记；</w:t>
      </w:r>
    </w:p>
    <w:p w14:paraId="6D9A0FB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支持外来文纸质公文、外来电子公文登记；</w:t>
      </w:r>
    </w:p>
    <w:p w14:paraId="4A59E06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支持收文转发文：实现对上级单位、上级行政部门来文的转发；</w:t>
      </w:r>
    </w:p>
    <w:p w14:paraId="7503CD06"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支持调用收文模板；</w:t>
      </w:r>
    </w:p>
    <w:p w14:paraId="2DDD630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支持收文处理过程中的督办设置；</w:t>
      </w:r>
    </w:p>
    <w:p w14:paraId="212DDDF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支持收文处理流程期限设置、超期提醒设置、跟踪设置；</w:t>
      </w:r>
    </w:p>
    <w:p w14:paraId="77A80F7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支持登记人登记公文时附言。</w:t>
      </w:r>
    </w:p>
    <w:p w14:paraId="05660274"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签报管理</w:t>
      </w:r>
    </w:p>
    <w:p w14:paraId="3578D4D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支持签报拟文、审批、审核、复核、会签、办理、归档等的签报处理过程；</w:t>
      </w:r>
    </w:p>
    <w:p w14:paraId="778AE90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支持调用签报模板；</w:t>
      </w:r>
    </w:p>
    <w:p w14:paraId="271A2A4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31D4A7F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支持回退、终止等异常处理；</w:t>
      </w:r>
    </w:p>
    <w:p w14:paraId="463C246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支持关联其他公文、关联知识文档；支持多种格式附件；</w:t>
      </w:r>
    </w:p>
    <w:p w14:paraId="0C4CE7A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7D5E89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支持签报文号自动引用；</w:t>
      </w:r>
    </w:p>
    <w:p w14:paraId="2ED5175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支持签报处理过程中进行督办监督。</w:t>
      </w:r>
    </w:p>
    <w:p w14:paraId="3FEDBF9F"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查询统计</w:t>
      </w:r>
    </w:p>
    <w:p w14:paraId="1EDD0E2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可以查看查询结果中的具体公文，包括公文正文、流程、文单。</w:t>
      </w:r>
    </w:p>
    <w:p w14:paraId="2173D9E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支持处于不同流转状态下的公文查询。</w:t>
      </w:r>
    </w:p>
    <w:p w14:paraId="747AA16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查询条件多样，符合各类查找要求（包括按各种类型时间段查询、按各表单内容查询）。</w:t>
      </w:r>
    </w:p>
    <w:p w14:paraId="1F8E87E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 xml:space="preserve">设立完善的查询权限机制，对于已归档的公文，只能查询文件密级为普通且查询者参与的公文，实现严格把控查找结果，保证公文的安全可控。 </w:t>
      </w:r>
    </w:p>
    <w:p w14:paraId="3A010F5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收发查询、收发统计结果支持Excel导出。</w:t>
      </w:r>
    </w:p>
    <w:p w14:paraId="55B5AB8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公文档案</w:t>
      </w:r>
    </w:p>
    <w:p w14:paraId="35826C1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安全存放：确保公文归档保存的真实、完整、安全与可识别。</w:t>
      </w:r>
    </w:p>
    <w:p w14:paraId="677915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支持自定义公文档案目录结构。</w:t>
      </w:r>
    </w:p>
    <w:p w14:paraId="2B455D5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文档库管理：实现分类、入卷、借阅、检索、与过程痕迹记录。</w:t>
      </w:r>
    </w:p>
    <w:p w14:paraId="1F19C71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支持已归档公文的借阅，支持借阅时间限制、操作权限，提供借阅跟踪，实现已归档公文的安全可控。</w:t>
      </w:r>
    </w:p>
    <w:p w14:paraId="3AF78EF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支持查看已归档公文操作历史。</w:t>
      </w:r>
    </w:p>
    <w:p w14:paraId="4633F91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支持固定格式的输出打印及纸质存档。</w:t>
      </w:r>
    </w:p>
    <w:p w14:paraId="52E6AD2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公文交换平台（*）</w:t>
      </w:r>
    </w:p>
    <w:p w14:paraId="53B37D9D" w14:textId="4AF4398E" w:rsidR="00714CE4" w:rsidRDefault="00031439" w:rsidP="00714CE4">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针对医院内部公文交换，需提供内部数据公文交换平台，方便实现医院与扬州大学公文系统之间的公文及流程数据交换。通过公文交换平台，实现医院与扬州大学的数据共享及信息的上传下达。</w:t>
      </w:r>
    </w:p>
    <w:p w14:paraId="367862AF" w14:textId="60521A27" w:rsidR="00714CE4" w:rsidRDefault="00714CE4" w:rsidP="00714CE4">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w:t>
      </w:r>
      <w:r>
        <w:rPr>
          <w:rFonts w:ascii="宋体" w:eastAsia="宋体" w:hAnsi="宋体" w:cs="宋体" w:hint="eastAsia"/>
          <w:sz w:val="24"/>
          <w:szCs w:val="24"/>
        </w:rPr>
        <w:t>插件管理</w:t>
      </w:r>
      <w:r w:rsidRPr="005A6335">
        <w:rPr>
          <w:rFonts w:ascii="宋体" w:eastAsia="宋体" w:hAnsi="宋体" w:cs="宋体" w:hint="eastAsia"/>
          <w:sz w:val="24"/>
          <w:szCs w:val="24"/>
        </w:rPr>
        <w:t>（*）</w:t>
      </w:r>
    </w:p>
    <w:p w14:paraId="06E2BA12" w14:textId="2E18B63F" w:rsidR="00714CE4" w:rsidRPr="00714CE4" w:rsidRDefault="00714CE4" w:rsidP="00714CE4">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针对医院</w:t>
      </w:r>
      <w:r>
        <w:rPr>
          <w:rFonts w:ascii="宋体" w:eastAsia="宋体" w:hAnsi="宋体" w:cs="宋体" w:hint="eastAsia"/>
          <w:sz w:val="24"/>
          <w:szCs w:val="24"/>
        </w:rPr>
        <w:t>公文的使用，系统需支持在线预览、在线编辑功能，即阅办公文时候，无需下载至本地，在系统中即可打开公文进行预览阅读，预览插件安装至服务器端</w:t>
      </w:r>
      <w:r w:rsidRPr="005A6335">
        <w:rPr>
          <w:rFonts w:ascii="宋体" w:eastAsia="宋体" w:hAnsi="宋体" w:cs="宋体" w:hint="eastAsia"/>
          <w:sz w:val="24"/>
          <w:szCs w:val="24"/>
        </w:rPr>
        <w:t>。</w:t>
      </w:r>
      <w:r>
        <w:rPr>
          <w:rFonts w:ascii="宋体" w:eastAsia="宋体" w:hAnsi="宋体" w:cs="宋体" w:hint="eastAsia"/>
          <w:sz w:val="24"/>
          <w:szCs w:val="24"/>
        </w:rPr>
        <w:t>在线编辑可以采用桌面端安装插件或服务端部署的方式，实现在系统中即可完成公文的拟稿编辑。</w:t>
      </w:r>
    </w:p>
    <w:p w14:paraId="386F51EE" w14:textId="77777777" w:rsidR="00366F41" w:rsidRPr="005A6335" w:rsidRDefault="00031439">
      <w:pPr>
        <w:pStyle w:val="4"/>
        <w:rPr>
          <w:rFonts w:ascii="宋体" w:hAnsi="宋体" w:cs="宋体"/>
        </w:rPr>
      </w:pPr>
      <w:r w:rsidRPr="005A6335">
        <w:rPr>
          <w:rFonts w:ascii="宋体" w:hAnsi="宋体" w:cs="宋体" w:hint="eastAsia"/>
        </w:rPr>
        <w:t xml:space="preserve"> 督查督办</w:t>
      </w:r>
    </w:p>
    <w:p w14:paraId="21A6E6AA" w14:textId="77777777" w:rsidR="00366F41" w:rsidRPr="005A6335" w:rsidRDefault="00031439">
      <w:pPr>
        <w:pStyle w:val="af4"/>
        <w:ind w:firstLine="480"/>
        <w:rPr>
          <w:rFonts w:cs="宋体"/>
          <w:color w:val="auto"/>
        </w:rPr>
      </w:pPr>
      <w:r w:rsidRPr="005A6335">
        <w:rPr>
          <w:rFonts w:cs="宋体" w:hint="eastAsia"/>
          <w:color w:val="auto"/>
        </w:rPr>
        <w:t>主要用于医院领导安排的重要工作的下达，实现督办事宜的执行、跟踪等记录和反馈功能。</w:t>
      </w:r>
    </w:p>
    <w:p w14:paraId="1AEBBB03"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任务录入</w:t>
      </w:r>
    </w:p>
    <w:p w14:paraId="60721EDB" w14:textId="77777777" w:rsidR="00366F41" w:rsidRPr="005A6335" w:rsidRDefault="00031439">
      <w:pPr>
        <w:pStyle w:val="af4"/>
        <w:ind w:firstLine="480"/>
        <w:rPr>
          <w:rFonts w:cs="宋体"/>
          <w:color w:val="auto"/>
          <w:szCs w:val="24"/>
        </w:rPr>
      </w:pPr>
      <w:r w:rsidRPr="005A6335">
        <w:rPr>
          <w:rFonts w:cs="宋体" w:hint="eastAsia"/>
          <w:color w:val="auto"/>
        </w:rPr>
        <w:t>数据来源包含收文导入、EXCEL表格导入及手工录入。</w:t>
      </w:r>
    </w:p>
    <w:p w14:paraId="15169D50"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任务分解</w:t>
      </w:r>
    </w:p>
    <w:p w14:paraId="1F9DD32B"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支持按照督查内容对事项逐项分解，明确办理内容、牵头处室、配合处室、办理时限等；</w:t>
      </w:r>
    </w:p>
    <w:p w14:paraId="04BAC894"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支持对督查事项进行审定并补充完善其他要素，督查事项可以导出生成WORD、WPS、EXCEL表格。</w:t>
      </w:r>
    </w:p>
    <w:p w14:paraId="0CAD92D6"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督查督办</w:t>
      </w:r>
    </w:p>
    <w:p w14:paraId="79E6D0A3" w14:textId="77777777" w:rsidR="00366F41" w:rsidRPr="005A6335" w:rsidRDefault="00031439">
      <w:pPr>
        <w:pStyle w:val="af4"/>
        <w:ind w:firstLine="480"/>
        <w:rPr>
          <w:rFonts w:cs="宋体"/>
          <w:color w:val="auto"/>
        </w:rPr>
      </w:pPr>
      <w:r w:rsidRPr="005A6335">
        <w:rPr>
          <w:rFonts w:cs="宋体" w:hint="eastAsia"/>
          <w:color w:val="auto"/>
        </w:rPr>
        <w:t>支持多种形式催办，包含对进度超期及进度延误进行催办。</w:t>
      </w:r>
    </w:p>
    <w:p w14:paraId="26DF068F" w14:textId="77777777" w:rsidR="00366F41" w:rsidRPr="005A6335" w:rsidRDefault="00031439">
      <w:pPr>
        <w:pStyle w:val="af4"/>
        <w:ind w:firstLine="480"/>
        <w:rPr>
          <w:rFonts w:cs="宋体"/>
          <w:color w:val="auto"/>
        </w:rPr>
      </w:pPr>
      <w:r w:rsidRPr="005A6335">
        <w:rPr>
          <w:rFonts w:cs="宋体" w:hint="eastAsia"/>
          <w:color w:val="auto"/>
        </w:rPr>
        <w:t>每个督查事项都可以设置上报进度周期，系统自动提醒指定对象上报。督查专员可自行对某个、某类事项临时设置上报时限，系统自动提醒责任处室。</w:t>
      </w:r>
    </w:p>
    <w:p w14:paraId="550B73D7"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系统对超期未反馈每天提醒责任单位经办人、处长、分管领导和督查人员。根据超期</w:t>
      </w:r>
      <w:r w:rsidRPr="005A6335">
        <w:rPr>
          <w:rFonts w:ascii="宋体" w:eastAsia="宋体" w:hAnsi="宋体" w:cs="宋体" w:hint="eastAsia"/>
          <w:sz w:val="24"/>
          <w:szCs w:val="24"/>
        </w:rPr>
        <w:lastRenderedPageBreak/>
        <w:t>时间长短亮黄灯、红灯，纳入绩效考核。</w:t>
      </w:r>
    </w:p>
    <w:p w14:paraId="3367DB6B"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一些重要督查事项或进度缓慢督查事项，可通过系统下发《督查催办通知》，或开展约谈、组织协调会、现场检查等工作进行督办，督查情况纳入工作记录。工作记录可以与办件链接。需要转监察部门的，按照公文程序办理。</w:t>
      </w:r>
    </w:p>
    <w:p w14:paraId="32596952"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进度跟踪及完成评价</w:t>
      </w:r>
    </w:p>
    <w:p w14:paraId="2B2A3346"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可通过系统向各责任单位发出督查通知，汇总任务事项的进展情况。</w:t>
      </w:r>
    </w:p>
    <w:p w14:paraId="0CFDDF05"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对各处室报送的任务进展情况审核，审核后的内容才出现在汇总表中。新报送的内容出现在经办人的“待审核”中。</w:t>
      </w:r>
    </w:p>
    <w:p w14:paraId="02618D73"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对填报不清楚、与客观事实不符或不合要求的，可退回重新报送。</w:t>
      </w:r>
    </w:p>
    <w:p w14:paraId="737C24F4"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根据层级可对审核内容进行修改，同时保留修改痕迹。</w:t>
      </w:r>
    </w:p>
    <w:p w14:paraId="7CA29CF9"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可对项目进度进行评价，评价结果反馈给责任处室，督查专员可调整任务完成时限。</w:t>
      </w:r>
    </w:p>
    <w:p w14:paraId="056D08CD"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统计分析报表</w:t>
      </w:r>
    </w:p>
    <w:p w14:paraId="42F75C31"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可生成季度、年度督办专报，支持报表字段自定义和格式定制;</w:t>
      </w:r>
    </w:p>
    <w:p w14:paraId="269894BA"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可以通过列表、柱状图、饼状图等方式展现自定义统计数据;</w:t>
      </w:r>
    </w:p>
    <w:p w14:paraId="468E5DA4"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按照需求提供个性化、全角度的统计数据服务。</w:t>
      </w:r>
    </w:p>
    <w:p w14:paraId="5EAB2DA6" w14:textId="77777777" w:rsidR="00366F41" w:rsidRPr="005A6335" w:rsidRDefault="00031439">
      <w:pPr>
        <w:pStyle w:val="4"/>
        <w:rPr>
          <w:rFonts w:ascii="宋体" w:hAnsi="宋体" w:cs="宋体"/>
        </w:rPr>
      </w:pPr>
      <w:r w:rsidRPr="005A6335">
        <w:rPr>
          <w:rFonts w:ascii="宋体" w:hAnsi="宋体" w:cs="宋体" w:hint="eastAsia"/>
        </w:rPr>
        <w:t xml:space="preserve"> “三重一大”管理</w:t>
      </w:r>
    </w:p>
    <w:p w14:paraId="680327AC" w14:textId="77777777" w:rsidR="00366F41" w:rsidRPr="005A6335" w:rsidRDefault="00031439">
      <w:pPr>
        <w:pStyle w:val="af4"/>
        <w:ind w:firstLine="480"/>
        <w:rPr>
          <w:rFonts w:cs="宋体"/>
          <w:color w:val="auto"/>
        </w:rPr>
      </w:pPr>
      <w:r w:rsidRPr="005A6335">
        <w:rPr>
          <w:rFonts w:cs="宋体" w:hint="eastAsia"/>
          <w:color w:val="auto"/>
        </w:rPr>
        <w:t>实现医院重大事项决策、重要干部任免、重大项目投资决策、大额资金使用管理。管理从靠人到引入系统，通过多级上报来构建汇报体系，通过上会系统来规范决策流程。</w:t>
      </w:r>
    </w:p>
    <w:p w14:paraId="5C15E0AD"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国家政策的要求，国有企业贯彻落实“三重一大”决策制度。</w:t>
      </w:r>
    </w:p>
    <w:p w14:paraId="4E593BF7"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落实上级工作要求，系统化对接监管平台，实现数据上报。</w:t>
      </w:r>
    </w:p>
    <w:p w14:paraId="505E5AE1"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内部管理和发展需要，系统化管理落地，切实把“三重一大”决策制度落到实处。</w:t>
      </w:r>
    </w:p>
    <w:p w14:paraId="4ED15602" w14:textId="77777777" w:rsidR="00366F41" w:rsidRPr="005A6335" w:rsidRDefault="00031439">
      <w:pPr>
        <w:pStyle w:val="af4"/>
        <w:numPr>
          <w:ilvl w:val="0"/>
          <w:numId w:val="50"/>
        </w:numPr>
        <w:ind w:firstLineChars="0"/>
        <w:rPr>
          <w:rFonts w:cs="宋体"/>
          <w:color w:val="auto"/>
          <w:szCs w:val="24"/>
        </w:rPr>
      </w:pPr>
      <w:r w:rsidRPr="005A6335">
        <w:rPr>
          <w:rFonts w:cs="宋体" w:hint="eastAsia"/>
          <w:color w:val="auto"/>
        </w:rPr>
        <w:t>信息安全需求，需要有严谨的权限体系保障数据安全，并符合三级等保要求。</w:t>
      </w:r>
    </w:p>
    <w:p w14:paraId="4FDD769F" w14:textId="77777777" w:rsidR="00366F41" w:rsidRPr="005A6335" w:rsidRDefault="00031439">
      <w:pPr>
        <w:pStyle w:val="4"/>
        <w:rPr>
          <w:rFonts w:ascii="宋体" w:hAnsi="宋体" w:cs="宋体"/>
        </w:rPr>
      </w:pPr>
      <w:r w:rsidRPr="005A6335">
        <w:rPr>
          <w:rFonts w:ascii="宋体" w:hAnsi="宋体" w:cs="宋体" w:hint="eastAsia"/>
        </w:rPr>
        <w:t xml:space="preserve"> 会议管理</w:t>
      </w:r>
    </w:p>
    <w:p w14:paraId="7E1CA12D" w14:textId="77777777" w:rsidR="00366F41" w:rsidRPr="005A6335" w:rsidRDefault="00031439">
      <w:pPr>
        <w:pStyle w:val="af4"/>
        <w:ind w:firstLine="480"/>
        <w:rPr>
          <w:rFonts w:cs="宋体"/>
          <w:color w:val="auto"/>
          <w:szCs w:val="24"/>
        </w:rPr>
      </w:pPr>
      <w:r w:rsidRPr="005A6335">
        <w:rPr>
          <w:rFonts w:cs="宋体" w:hint="eastAsia"/>
          <w:color w:val="auto"/>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w:t>
      </w:r>
      <w:r w:rsidRPr="005A6335">
        <w:rPr>
          <w:rFonts w:cs="宋体" w:hint="eastAsia"/>
          <w:color w:val="auto"/>
        </w:rPr>
        <w:lastRenderedPageBreak/>
        <w:t>地的冲突，实现会议时间确定和会议场地的安排。申请完毕后，将会议通知发送给与会单位或个人，并具备短信提醒开会等功能。会议纪要根据权限浏览、查询等，并自动归档。管理医院内部上会及下属院区会议上报的审核。支持视频会议管理。（09.1.4）</w:t>
      </w:r>
    </w:p>
    <w:p w14:paraId="2B603F5F"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会议分类管理：会议分为普通会议和院级会议两种，预订会议室会议时用户可选择会管人员（前台、IT支持）和会议需要的办公设备（投影、视频音频、桌牌、茶水等）。</w:t>
      </w:r>
    </w:p>
    <w:p w14:paraId="266BFB73"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会议室管理：可通过系统查看已在系统中登记的各个会议室的使用情况，能快速预定需要使用的会议室并确定会议室的使用时间。选择会议室时，可展示不同时间各会议室的占用情况、预订人、会议主题等信息。</w:t>
      </w:r>
    </w:p>
    <w:p w14:paraId="179A3FC0"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通知：会议流程发起后，可以设置通过短信平台、电子邮件、即时短信息等多种的会议通知方式通知与会人员，并自动将会议自动安排进与会人员日程表。通过发出后系统自动发出回执给予参会确认，同时参会人员可自行下载权限范围内的会议相关资料。</w:t>
      </w:r>
    </w:p>
    <w:p w14:paraId="138C5B7B"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会议取消：支持以邮件、短信、即时消息等方式通知参会人。</w:t>
      </w:r>
    </w:p>
    <w:p w14:paraId="0A9E300A"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会议决议：每次会议，形成历史会议记录，方便日后查询，可以直接启动会议纪要的发文审批等功能，能够对接档案管理系统进行档案归档处理。（09.1.4）</w:t>
      </w:r>
    </w:p>
    <w:p w14:paraId="71A5A581"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会议与日程关联：会议预定可按照时间段拖动选择，预定成功后关联到“个人日程”功能。</w:t>
      </w:r>
    </w:p>
    <w:p w14:paraId="7ACB36B4"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会议查询：支持多条件组合模糊查询会议状态。</w:t>
      </w:r>
    </w:p>
    <w:p w14:paraId="60FE8682" w14:textId="77777777" w:rsidR="00366F41" w:rsidRPr="005A6335" w:rsidRDefault="00031439">
      <w:pPr>
        <w:pStyle w:val="4"/>
        <w:rPr>
          <w:rFonts w:ascii="宋体" w:hAnsi="宋体" w:cs="宋体"/>
        </w:rPr>
      </w:pPr>
      <w:r w:rsidRPr="005A6335">
        <w:rPr>
          <w:rFonts w:ascii="宋体" w:hAnsi="宋体" w:cs="宋体" w:hint="eastAsia"/>
        </w:rPr>
        <w:t xml:space="preserve"> 档案管理（09.2）</w:t>
      </w:r>
    </w:p>
    <w:p w14:paraId="1F7B117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档案管理系统流程与医院档案的管理制度一致;</w:t>
      </w:r>
    </w:p>
    <w:p w14:paraId="4F595C0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支持医院的发文、院级会议决策记录（“三重一大”等重要事项决策）、合同、医院重要设施与设备档案、重要事项的审计记录等医院运营相关档案内容的登记、归档、检索、借阅;</w:t>
      </w:r>
    </w:p>
    <w:p w14:paraId="322BED3B"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具备对档案的权限管理、申请审批与查阅日志处理功能，权限管理应当细化管理到文档、借阅人、访问时间等；</w:t>
      </w:r>
    </w:p>
    <w:p w14:paraId="5A38B9DD"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能够与重点的产生档案相关业务信息系统有管控的共享信息，及时进行档案归档与控</w:t>
      </w:r>
      <w:r w:rsidRPr="005A6335">
        <w:rPr>
          <w:rFonts w:ascii="宋体" w:eastAsia="宋体" w:hAnsi="宋体" w:cs="宋体" w:hint="eastAsia"/>
          <w:sz w:val="24"/>
          <w:szCs w:val="24"/>
        </w:rPr>
        <w:lastRenderedPageBreak/>
        <w:t>制，相关系统如：合同管理、协同办公管理、设备与设施的采购管理、审计管理、会议管理等；</w:t>
      </w:r>
    </w:p>
    <w:p w14:paraId="4D3F2D6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能够从产生档案的相关业务信息系统中获取档案产生重要处理过程信息，如审批记录、会签记录、重要批示等，并在档案管理系统中进行管理。</w:t>
      </w:r>
    </w:p>
    <w:p w14:paraId="0BBE75C8" w14:textId="77777777" w:rsidR="00366F41" w:rsidRPr="005A6335" w:rsidRDefault="00031439">
      <w:pPr>
        <w:pStyle w:val="4"/>
        <w:rPr>
          <w:rFonts w:ascii="宋体" w:hAnsi="宋体" w:cs="宋体"/>
        </w:rPr>
      </w:pPr>
      <w:r w:rsidRPr="005A6335">
        <w:rPr>
          <w:rFonts w:ascii="宋体" w:hAnsi="宋体" w:cs="宋体" w:hint="eastAsia"/>
        </w:rPr>
        <w:t xml:space="preserve"> 领导一周</w:t>
      </w:r>
    </w:p>
    <w:p w14:paraId="24B94290"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支持医院领导日程信息的新增、编辑、查看、检索;</w:t>
      </w:r>
    </w:p>
    <w:p w14:paraId="723B5E09"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新增和编辑的内容包括领导姓名、日期（包括日期和时间）、活动名称、地点、相关人员（选填）、具体安排（选填）等栏目；</w:t>
      </w:r>
    </w:p>
    <w:p w14:paraId="6A93634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可按照领导姓名、日、周、月进行分类查看；</w:t>
      </w:r>
    </w:p>
    <w:p w14:paraId="33554755"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设置检索功能，通过关键词搜索并展示领导日程内相关内容。</w:t>
      </w:r>
    </w:p>
    <w:p w14:paraId="699E50DB" w14:textId="77777777" w:rsidR="00366F41" w:rsidRPr="005A6335" w:rsidRDefault="00031439">
      <w:pPr>
        <w:pStyle w:val="4"/>
        <w:rPr>
          <w:rFonts w:ascii="宋体" w:hAnsi="宋体" w:cs="宋体"/>
        </w:rPr>
      </w:pPr>
      <w:r w:rsidRPr="005A6335">
        <w:rPr>
          <w:rFonts w:ascii="宋体" w:hAnsi="宋体" w:cs="宋体" w:hint="eastAsia"/>
        </w:rPr>
        <w:t xml:space="preserve"> 排班管理</w:t>
      </w:r>
    </w:p>
    <w:p w14:paraId="7990DE9C" w14:textId="77777777" w:rsidR="00366F41" w:rsidRPr="005A6335" w:rsidRDefault="00031439">
      <w:pPr>
        <w:pStyle w:val="af4"/>
        <w:ind w:firstLine="480"/>
        <w:rPr>
          <w:rFonts w:cs="宋体"/>
          <w:color w:val="auto"/>
        </w:rPr>
      </w:pPr>
      <w:r w:rsidRPr="005A6335">
        <w:rPr>
          <w:rFonts w:cs="宋体" w:hint="eastAsia"/>
          <w:color w:val="auto"/>
        </w:rPr>
        <w:t>包括工作单元、排班、排班查询、排班统计等模块。排班应包括院内所有班种，并能自动标记国家法定假日和调休信息。排班管理支持多种方式的岗前提醒和签到签出，可以统计个人、科室的出勤信息，并提供给人事、财务等系统。</w:t>
      </w:r>
    </w:p>
    <w:p w14:paraId="45B90CF1" w14:textId="77777777" w:rsidR="00366F41" w:rsidRPr="005A6335" w:rsidRDefault="00031439">
      <w:pPr>
        <w:pStyle w:val="4"/>
        <w:rPr>
          <w:rFonts w:ascii="宋体" w:hAnsi="宋体" w:cs="宋体"/>
        </w:rPr>
      </w:pPr>
      <w:r w:rsidRPr="005A6335">
        <w:rPr>
          <w:rFonts w:ascii="宋体" w:hAnsi="宋体" w:cs="宋体" w:hint="eastAsia"/>
        </w:rPr>
        <w:t xml:space="preserve"> 通讯录管理</w:t>
      </w:r>
    </w:p>
    <w:p w14:paraId="67326692" w14:textId="77777777" w:rsidR="00366F41" w:rsidRPr="005A6335" w:rsidRDefault="00031439">
      <w:pPr>
        <w:pStyle w:val="af4"/>
        <w:ind w:firstLine="480"/>
        <w:rPr>
          <w:rFonts w:cs="宋体"/>
          <w:color w:val="auto"/>
          <w:szCs w:val="24"/>
        </w:rPr>
      </w:pPr>
      <w:r w:rsidRPr="005A6335">
        <w:rPr>
          <w:rFonts w:cs="宋体" w:hint="eastAsia"/>
          <w:color w:val="auto"/>
        </w:rPr>
        <w:t>包括通讯录的分类、设置及查询功能，实现通讯方式个人维护，支持不同院区不同部门构建不同通讯录。</w:t>
      </w:r>
    </w:p>
    <w:p w14:paraId="1395D3E5" w14:textId="77777777" w:rsidR="00366F41" w:rsidRPr="005A6335" w:rsidRDefault="00031439">
      <w:pPr>
        <w:pStyle w:val="4"/>
        <w:rPr>
          <w:rFonts w:ascii="宋体" w:hAnsi="宋体" w:cs="宋体"/>
        </w:rPr>
      </w:pPr>
      <w:r w:rsidRPr="005A6335">
        <w:rPr>
          <w:rFonts w:ascii="宋体" w:hAnsi="宋体" w:cs="宋体" w:hint="eastAsia"/>
        </w:rPr>
        <w:t xml:space="preserve"> 接待管理</w:t>
      </w:r>
    </w:p>
    <w:p w14:paraId="75EEBE65" w14:textId="77777777" w:rsidR="00366F41" w:rsidRPr="005A6335" w:rsidRDefault="00031439">
      <w:pPr>
        <w:pStyle w:val="af4"/>
        <w:ind w:firstLine="480"/>
        <w:rPr>
          <w:rFonts w:cs="宋体"/>
          <w:color w:val="auto"/>
          <w:szCs w:val="24"/>
        </w:rPr>
      </w:pPr>
      <w:r w:rsidRPr="005A6335">
        <w:rPr>
          <w:rFonts w:cs="宋体" w:hint="eastAsia"/>
          <w:color w:val="auto"/>
        </w:rPr>
        <w:t>构建接待管理一体化的应用，如外部领导来访，可通过一次录入，自动进行后续的工作安排，如车辆安排、会议安排、食宿安排、议程安排、应急方案预设等，一次录入完成整个后续接待的全协同管理。</w:t>
      </w:r>
    </w:p>
    <w:p w14:paraId="630B3076"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制度管理</w:t>
      </w:r>
    </w:p>
    <w:p w14:paraId="3F4EFDCD" w14:textId="77777777" w:rsidR="00366F41" w:rsidRPr="005A6335" w:rsidRDefault="00031439">
      <w:pPr>
        <w:pStyle w:val="af4"/>
        <w:ind w:firstLine="480"/>
        <w:rPr>
          <w:rFonts w:cs="宋体"/>
          <w:color w:val="auto"/>
          <w:szCs w:val="24"/>
        </w:rPr>
      </w:pPr>
      <w:r w:rsidRPr="005A6335">
        <w:rPr>
          <w:rFonts w:cs="宋体" w:hint="eastAsia"/>
          <w:color w:val="auto"/>
        </w:rPr>
        <w:t>实现医院制度管理的体系化、规范化、流程化，提高制度管理的有效性和适应性。通过制度类流程实现文件新增、修订、升版、废除等过程管理，达到企业规范化管理和发展的需要，为各项工作有条不紊地开展提供了坚实的制度保障。</w:t>
      </w:r>
    </w:p>
    <w:p w14:paraId="546B80A1" w14:textId="77777777" w:rsidR="00366F41" w:rsidRPr="005A6335" w:rsidRDefault="00031439">
      <w:pPr>
        <w:pStyle w:val="4"/>
        <w:rPr>
          <w:rFonts w:ascii="宋体" w:hAnsi="宋体" w:cs="宋体"/>
        </w:rPr>
      </w:pPr>
      <w:r w:rsidRPr="005A6335">
        <w:rPr>
          <w:rFonts w:ascii="宋体" w:hAnsi="宋体" w:cs="宋体" w:hint="eastAsia"/>
        </w:rPr>
        <w:t>印章管理</w:t>
      </w:r>
    </w:p>
    <w:p w14:paraId="3B32948E"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满足印章的新增、申领、借用等管理功能要求，能够提供一体化的印章管理平台，提供对于电子印章和实体印章的统一管理，并与申请审批流程集成；</w:t>
      </w:r>
    </w:p>
    <w:p w14:paraId="1E79CCE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支持对公章的制作，发送，公文的校验，公文的作废，并且应用公文管理过程中；能够提供公章的使用的详细日志，记录每一次公章的使用情况；</w:t>
      </w:r>
    </w:p>
    <w:p w14:paraId="41B7628F"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支持对印章日志的管理：系统日志审计，签章日志审计、日志查询、日志分类、日志类型、日志统计、日志备份，实现对印章的管理全透明；</w:t>
      </w:r>
    </w:p>
    <w:p w14:paraId="334CE636"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平台架构需支持建立分类的印章管理体系，形成可追溯的印章审批流程；</w:t>
      </w:r>
    </w:p>
    <w:p w14:paraId="28286C6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后期可根据需求构建或集成统一的电子签章及CA认证系统，满足单位内安全用印整体要求。</w:t>
      </w:r>
    </w:p>
    <w:p w14:paraId="31D45E07" w14:textId="77777777" w:rsidR="00366F41" w:rsidRPr="005A6335" w:rsidRDefault="00031439">
      <w:pPr>
        <w:pStyle w:val="4"/>
        <w:rPr>
          <w:rFonts w:ascii="宋体" w:hAnsi="宋体" w:cs="宋体"/>
        </w:rPr>
      </w:pPr>
      <w:r w:rsidRPr="005A6335">
        <w:rPr>
          <w:rFonts w:ascii="宋体" w:hAnsi="宋体" w:cs="宋体" w:hint="eastAsia"/>
        </w:rPr>
        <w:t>车辆管理</w:t>
      </w:r>
    </w:p>
    <w:p w14:paraId="3B27F082"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支持对车辆档案的基本资料维护、车辆保养维修记录等；</w:t>
      </w:r>
    </w:p>
    <w:p w14:paraId="06428D63"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能够通过流程审批对车辆的使用申请；</w:t>
      </w:r>
    </w:p>
    <w:p w14:paraId="4236C07E"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提供管理司机基本档案、以及对车辆各种信息进行统计，可按人员、部门、时间、车辆类型等多种方式进行统计等功能。</w:t>
      </w:r>
    </w:p>
    <w:p w14:paraId="49837E16" w14:textId="77777777" w:rsidR="00366F41" w:rsidRPr="005A6335" w:rsidRDefault="00031439">
      <w:pPr>
        <w:pStyle w:val="4"/>
        <w:rPr>
          <w:rFonts w:ascii="宋体" w:hAnsi="宋体" w:cs="宋体"/>
        </w:rPr>
      </w:pPr>
      <w:r w:rsidRPr="005A6335">
        <w:rPr>
          <w:rFonts w:ascii="宋体" w:hAnsi="宋体" w:cs="宋体" w:hint="eastAsia"/>
        </w:rPr>
        <w:t>办公资产管理</w:t>
      </w:r>
    </w:p>
    <w:p w14:paraId="5488E370"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支持实现行政办公资产生命周期管理，实现资产申请，入库，领用，借用，维修，报废等全过程生命周期的管理；</w:t>
      </w:r>
    </w:p>
    <w:p w14:paraId="228A2A8A"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可以通过流程审批实现资产状态的变更、资产的分摊到人、到部门，并实现资产变更、</w:t>
      </w:r>
      <w:r w:rsidRPr="005A6335">
        <w:rPr>
          <w:rFonts w:ascii="宋体" w:eastAsia="宋体" w:hAnsi="宋体" w:cs="宋体" w:hint="eastAsia"/>
          <w:sz w:val="24"/>
          <w:szCs w:val="24"/>
        </w:rPr>
        <w:lastRenderedPageBreak/>
        <w:t>库存，使用状态的统计报表。</w:t>
      </w:r>
    </w:p>
    <w:p w14:paraId="298EA45C" w14:textId="77777777" w:rsidR="00366F41" w:rsidRPr="005A6335" w:rsidRDefault="00031439">
      <w:pPr>
        <w:pStyle w:val="4"/>
        <w:rPr>
          <w:rFonts w:ascii="宋体" w:hAnsi="宋体" w:cs="宋体"/>
        </w:rPr>
      </w:pPr>
      <w:bookmarkStart w:id="127" w:name="_Toc114672639"/>
      <w:r w:rsidRPr="005A6335">
        <w:rPr>
          <w:rFonts w:ascii="宋体" w:hAnsi="宋体" w:cs="宋体" w:hint="eastAsia"/>
        </w:rPr>
        <w:t>科研管理（08.2.3）</w:t>
      </w:r>
    </w:p>
    <w:p w14:paraId="6044280C"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科研管理信息能够与院内其他部门共享，支持职称晋升、导师遴选、科研经费执行管理等工作；</w:t>
      </w:r>
    </w:p>
    <w:p w14:paraId="31C15144"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能够查询科研课题、成果等信息，并产生科研管理所需报表。</w:t>
      </w:r>
    </w:p>
    <w:p w14:paraId="60576FAC" w14:textId="77777777" w:rsidR="00366F41" w:rsidRPr="005A6335" w:rsidRDefault="00031439">
      <w:pPr>
        <w:pStyle w:val="4"/>
        <w:rPr>
          <w:rFonts w:ascii="宋体" w:hAnsi="宋体" w:cs="宋体"/>
        </w:rPr>
      </w:pPr>
      <w:r w:rsidRPr="005A6335">
        <w:rPr>
          <w:rFonts w:ascii="宋体" w:hAnsi="宋体" w:cs="宋体" w:hint="eastAsia"/>
        </w:rPr>
        <w:t>预算管理（03.3.0）</w:t>
      </w:r>
    </w:p>
    <w:p w14:paraId="15640EC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对接财务预算系统，管理部门能够通过信息系统实现预算的编制、上报、审批和执行。</w:t>
      </w:r>
    </w:p>
    <w:p w14:paraId="3A96997E" w14:textId="77777777" w:rsidR="00366F41" w:rsidRPr="005A6335" w:rsidRDefault="00031439">
      <w:pPr>
        <w:pStyle w:val="3"/>
        <w:numPr>
          <w:ilvl w:val="2"/>
          <w:numId w:val="42"/>
        </w:numPr>
        <w:rPr>
          <w:rFonts w:cs="宋体"/>
          <w:color w:val="auto"/>
        </w:rPr>
      </w:pPr>
      <w:r w:rsidRPr="005A6335">
        <w:rPr>
          <w:rFonts w:cs="宋体" w:hint="eastAsia"/>
          <w:color w:val="auto"/>
        </w:rPr>
        <w:t>其他应用</w:t>
      </w:r>
      <w:bookmarkEnd w:id="127"/>
    </w:p>
    <w:p w14:paraId="3E8B4406" w14:textId="77777777" w:rsidR="00366F41" w:rsidRPr="005A6335" w:rsidRDefault="00031439">
      <w:pPr>
        <w:pStyle w:val="af4"/>
        <w:ind w:firstLine="480"/>
        <w:rPr>
          <w:rFonts w:cs="宋体"/>
          <w:color w:val="auto"/>
        </w:rPr>
      </w:pPr>
      <w:r w:rsidRPr="005A6335">
        <w:rPr>
          <w:rFonts w:cs="宋体" w:hint="eastAsia"/>
          <w:color w:val="auto"/>
        </w:rPr>
        <w:t>平台必须具备快速扩展的能力，可以支撑未来医院的业务应用、职能条线应用相互协同、快速构建。例如医院的合同管理、项目管理、党建管理以及档案管理。要求平台通过配置+少量开发的方式即可满足业务的基本需求。</w:t>
      </w:r>
    </w:p>
    <w:p w14:paraId="7FBD7E6E" w14:textId="77777777" w:rsidR="00366F41" w:rsidRPr="005A6335" w:rsidRDefault="00031439">
      <w:pPr>
        <w:pStyle w:val="4"/>
        <w:rPr>
          <w:rFonts w:ascii="宋体" w:hAnsi="宋体" w:cs="宋体"/>
        </w:rPr>
      </w:pPr>
      <w:r w:rsidRPr="005A6335">
        <w:rPr>
          <w:rFonts w:ascii="宋体" w:hAnsi="宋体" w:cs="宋体" w:hint="eastAsia"/>
        </w:rPr>
        <w:t xml:space="preserve"> 疫情防控管理</w:t>
      </w:r>
    </w:p>
    <w:p w14:paraId="23A84384" w14:textId="77777777" w:rsidR="00366F41" w:rsidRPr="005A6335" w:rsidRDefault="00031439">
      <w:pPr>
        <w:pStyle w:val="af4"/>
        <w:ind w:firstLine="480"/>
        <w:rPr>
          <w:rFonts w:cs="宋体"/>
          <w:color w:val="auto"/>
        </w:rPr>
      </w:pPr>
      <w:r w:rsidRPr="005A6335">
        <w:rPr>
          <w:rFonts w:cs="宋体" w:hint="eastAsia"/>
          <w:color w:val="auto"/>
        </w:rPr>
        <w:t>可实现医院内部员工每日健康数据上报打卡，实现打卡数据自动汇总查询。</w:t>
      </w:r>
    </w:p>
    <w:p w14:paraId="0932D4AE"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支持自定义打卡人员花名册，按部门科室管理设定打卡规则。</w:t>
      </w:r>
    </w:p>
    <w:p w14:paraId="7E15D3C0"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支持数据自动汇总，支持数据导出功能。</w:t>
      </w:r>
    </w:p>
    <w:p w14:paraId="266963F6"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自动统计未打卡人员并及时提醒相关人员打卡。</w:t>
      </w:r>
    </w:p>
    <w:p w14:paraId="342CADE8"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敏感数据报警：健康码异常、中高风险地区、核酸异常等情况及时统计提醒。</w:t>
      </w:r>
    </w:p>
    <w:p w14:paraId="31187972"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打卡数据统计分析：对已打卡数据进行汇总分析，支持多维度图表、表格查询，报表支持自定义样式调整功能。</w:t>
      </w:r>
    </w:p>
    <w:p w14:paraId="12F7CDED" w14:textId="77777777" w:rsidR="00366F41" w:rsidRPr="005A6335" w:rsidRDefault="00031439">
      <w:pPr>
        <w:pStyle w:val="4"/>
        <w:rPr>
          <w:rFonts w:ascii="宋体" w:hAnsi="宋体" w:cs="宋体"/>
        </w:rPr>
      </w:pPr>
      <w:r w:rsidRPr="005A6335">
        <w:rPr>
          <w:rFonts w:ascii="宋体" w:hAnsi="宋体" w:cs="宋体" w:hint="eastAsia"/>
        </w:rPr>
        <w:t xml:space="preserve"> 问卷调查</w:t>
      </w:r>
    </w:p>
    <w:p w14:paraId="47A3C9D3"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可实现模板设计、意见征集及结果统计等；</w:t>
      </w:r>
    </w:p>
    <w:p w14:paraId="71827D7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lastRenderedPageBreak/>
        <w:t>调查管理提供面向医院内部各类员工的网上调查功能，包括分类设置、问卷模板设置、发起调查、审核、发布、在线参与调查、调查结果查阅等全生命周期管理；</w:t>
      </w:r>
    </w:p>
    <w:p w14:paraId="36151C72"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支持单选、多选、矩阵、问答、评分等题型，并支持题型扩展，可用于各级企业满意度调查、培训效果调查、工作环境调查等工作。</w:t>
      </w:r>
    </w:p>
    <w:p w14:paraId="62F11AF4" w14:textId="77777777" w:rsidR="00366F41" w:rsidRPr="005A6335" w:rsidRDefault="00031439">
      <w:pPr>
        <w:pStyle w:val="4"/>
        <w:rPr>
          <w:rFonts w:ascii="宋体" w:hAnsi="宋体" w:cs="宋体"/>
        </w:rPr>
      </w:pPr>
      <w:bookmarkStart w:id="128" w:name="_Toc114672640"/>
      <w:r w:rsidRPr="005A6335">
        <w:rPr>
          <w:rFonts w:ascii="宋体" w:hAnsi="宋体" w:cs="宋体" w:hint="eastAsia"/>
        </w:rPr>
        <w:t xml:space="preserve"> 不良事件上报管理（01.4.3）</w:t>
      </w:r>
    </w:p>
    <w:p w14:paraId="56A3DEC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临床发生的药物、耗材、器械、输血等不良事件报告能够通过信息系统记录，并通过网络传送给相应的管理部门；</w:t>
      </w:r>
    </w:p>
    <w:p w14:paraId="67A74858"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能够通过信息系统与相关科室或管理部门共享不良事件处理的情况；</w:t>
      </w:r>
    </w:p>
    <w:p w14:paraId="178F4B1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不良事件表单格式规范化、结构化，符合院内外管理部门上报要求。</w:t>
      </w:r>
    </w:p>
    <w:p w14:paraId="6F3F5849" w14:textId="77777777" w:rsidR="00366F41" w:rsidRPr="005A6335" w:rsidRDefault="00031439">
      <w:pPr>
        <w:pStyle w:val="4"/>
        <w:rPr>
          <w:rFonts w:ascii="宋体" w:hAnsi="宋体" w:cs="宋体"/>
        </w:rPr>
      </w:pPr>
      <w:r w:rsidRPr="005A6335">
        <w:rPr>
          <w:rFonts w:ascii="宋体" w:hAnsi="宋体" w:cs="宋体" w:hint="eastAsia"/>
        </w:rPr>
        <w:t xml:space="preserve"> 和谐医患关系（01.5.3）</w:t>
      </w:r>
    </w:p>
    <w:p w14:paraId="6C2AE08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包括信访管理、满意度度调查、投诉分享会和文明科室检查4个模块。信访管理包括投诉管理、建议管理、表扬信管理、咨询管理。满意度调查包括问卷设计、问卷填写、满意度调查任务、问卷填写历史、员工满意度调查表。</w:t>
      </w:r>
    </w:p>
    <w:p w14:paraId="43F5812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通过自助机、满意度打分器或表单等收集方式获取患者满意度数据通过网络传送给相关管理部门进行分析处理；</w:t>
      </w:r>
    </w:p>
    <w:p w14:paraId="3C6784D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医患纠纷、信访、患者反馈、满意度调查、投诉信息能够通过网络告知相关科室或管理部门进行处理或改进。</w:t>
      </w:r>
    </w:p>
    <w:p w14:paraId="6A60DCC3" w14:textId="77777777" w:rsidR="00366F41" w:rsidRPr="005A6335" w:rsidRDefault="00031439">
      <w:pPr>
        <w:pStyle w:val="4"/>
        <w:rPr>
          <w:rFonts w:ascii="宋体" w:hAnsi="宋体" w:cs="宋体"/>
        </w:rPr>
      </w:pPr>
      <w:r w:rsidRPr="005A6335">
        <w:rPr>
          <w:rFonts w:ascii="宋体" w:hAnsi="宋体" w:cs="宋体" w:hint="eastAsia"/>
        </w:rPr>
        <w:t xml:space="preserve"> 医德档案</w:t>
      </w:r>
    </w:p>
    <w:p w14:paraId="210213D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包括医德档案数据、医德考评和上交红包三个模块。医德档案数据中可以查看个人医德数据，医德考评根据医德考评的评分标准设计评价模板，考评模板分为月度考评和年度考评，考评结果可以多维度汇总统计，并能授权访问。</w:t>
      </w:r>
    </w:p>
    <w:p w14:paraId="67BEC669" w14:textId="4AD08CE3" w:rsidR="00366F41" w:rsidRDefault="00031439">
      <w:pPr>
        <w:pStyle w:val="4"/>
        <w:rPr>
          <w:rFonts w:ascii="宋体" w:hAnsi="宋体" w:cs="宋体"/>
        </w:rPr>
      </w:pPr>
      <w:r w:rsidRPr="005A6335">
        <w:rPr>
          <w:rFonts w:ascii="宋体" w:hAnsi="宋体" w:cs="宋体" w:hint="eastAsia"/>
        </w:rPr>
        <w:t xml:space="preserve"> 三甲管理</w:t>
      </w:r>
    </w:p>
    <w:p w14:paraId="3DB9BAC1" w14:textId="10E96A11" w:rsidR="009B7967" w:rsidRPr="009B7967" w:rsidRDefault="009B7967" w:rsidP="009B7967">
      <w:pPr>
        <w:tabs>
          <w:tab w:val="left" w:pos="720"/>
          <w:tab w:val="left" w:pos="840"/>
        </w:tabs>
        <w:spacing w:line="460" w:lineRule="exact"/>
        <w:ind w:firstLineChars="200" w:firstLine="480"/>
        <w:rPr>
          <w:rFonts w:ascii="宋体" w:eastAsia="宋体" w:hAnsi="宋体" w:cs="宋体"/>
          <w:sz w:val="24"/>
          <w:szCs w:val="24"/>
        </w:rPr>
      </w:pPr>
      <w:r w:rsidRPr="00B66F4C">
        <w:rPr>
          <w:rFonts w:ascii="宋体" w:eastAsia="宋体" w:hAnsi="宋体" w:cs="宋体" w:hint="eastAsia"/>
          <w:sz w:val="24"/>
          <w:szCs w:val="24"/>
          <w:highlight w:val="yellow"/>
        </w:rPr>
        <w:t>包括三</w:t>
      </w:r>
      <w:proofErr w:type="gramStart"/>
      <w:r w:rsidRPr="00B66F4C">
        <w:rPr>
          <w:rFonts w:ascii="宋体" w:eastAsia="宋体" w:hAnsi="宋体" w:cs="宋体" w:hint="eastAsia"/>
          <w:sz w:val="24"/>
          <w:szCs w:val="24"/>
          <w:highlight w:val="yellow"/>
        </w:rPr>
        <w:t>甲项目</w:t>
      </w:r>
      <w:proofErr w:type="gramEnd"/>
      <w:r w:rsidRPr="00B66F4C">
        <w:rPr>
          <w:rFonts w:ascii="宋体" w:eastAsia="宋体" w:hAnsi="宋体" w:cs="宋体" w:hint="eastAsia"/>
          <w:sz w:val="24"/>
          <w:szCs w:val="24"/>
          <w:highlight w:val="yellow"/>
        </w:rPr>
        <w:t>查询、三</w:t>
      </w:r>
      <w:proofErr w:type="gramStart"/>
      <w:r w:rsidRPr="00B66F4C">
        <w:rPr>
          <w:rFonts w:ascii="宋体" w:eastAsia="宋体" w:hAnsi="宋体" w:cs="宋体" w:hint="eastAsia"/>
          <w:sz w:val="24"/>
          <w:szCs w:val="24"/>
          <w:highlight w:val="yellow"/>
        </w:rPr>
        <w:t>甲项目</w:t>
      </w:r>
      <w:proofErr w:type="gramEnd"/>
      <w:r w:rsidRPr="00B66F4C">
        <w:rPr>
          <w:rFonts w:ascii="宋体" w:eastAsia="宋体" w:hAnsi="宋体" w:cs="宋体" w:hint="eastAsia"/>
          <w:sz w:val="24"/>
          <w:szCs w:val="24"/>
          <w:highlight w:val="yellow"/>
        </w:rPr>
        <w:t>科室上报、三</w:t>
      </w:r>
      <w:proofErr w:type="gramStart"/>
      <w:r w:rsidRPr="00B66F4C">
        <w:rPr>
          <w:rFonts w:ascii="宋体" w:eastAsia="宋体" w:hAnsi="宋体" w:cs="宋体" w:hint="eastAsia"/>
          <w:sz w:val="24"/>
          <w:szCs w:val="24"/>
          <w:highlight w:val="yellow"/>
        </w:rPr>
        <w:t>甲项目</w:t>
      </w:r>
      <w:proofErr w:type="gramEnd"/>
      <w:r w:rsidRPr="00B66F4C">
        <w:rPr>
          <w:rFonts w:ascii="宋体" w:eastAsia="宋体" w:hAnsi="宋体" w:cs="宋体" w:hint="eastAsia"/>
          <w:sz w:val="24"/>
          <w:szCs w:val="24"/>
          <w:highlight w:val="yellow"/>
        </w:rPr>
        <w:t>统计信息、三甲评审统计、三甲评</w:t>
      </w:r>
      <w:r w:rsidRPr="00B66F4C">
        <w:rPr>
          <w:rFonts w:ascii="宋体" w:eastAsia="宋体" w:hAnsi="宋体" w:cs="宋体" w:hint="eastAsia"/>
          <w:sz w:val="24"/>
          <w:szCs w:val="24"/>
          <w:highlight w:val="yellow"/>
        </w:rPr>
        <w:lastRenderedPageBreak/>
        <w:t xml:space="preserve">审填报、评审标准与细则、三级综合医院医疗质量管理与控制指标等模块，并可根据最新的评审标准更新, </w:t>
      </w:r>
      <w:r w:rsidRPr="00A00B81">
        <w:rPr>
          <w:rFonts w:ascii="宋体" w:eastAsia="宋体" w:hAnsi="宋体" w:cs="宋体" w:hint="eastAsia"/>
          <w:sz w:val="24"/>
          <w:szCs w:val="24"/>
          <w:highlight w:val="yellow"/>
        </w:rPr>
        <w:t>等级医院评审材料收集。</w:t>
      </w:r>
    </w:p>
    <w:p w14:paraId="62270B56" w14:textId="5952E5F3" w:rsidR="009B7967" w:rsidRPr="005A6335" w:rsidRDefault="009B7967" w:rsidP="009B7967">
      <w:pPr>
        <w:pStyle w:val="4"/>
        <w:rPr>
          <w:rFonts w:ascii="宋体" w:hAnsi="宋体" w:cs="宋体"/>
        </w:rPr>
      </w:pPr>
      <w:r w:rsidRPr="009B7967">
        <w:rPr>
          <w:rFonts w:ascii="宋体" w:hAnsi="宋体" w:cs="宋体" w:hint="eastAsia"/>
          <w:sz w:val="24"/>
          <w:szCs w:val="24"/>
        </w:rPr>
        <w:t>公立医院绩效考核</w:t>
      </w:r>
    </w:p>
    <w:p w14:paraId="0EEAD3B0" w14:textId="747915D1" w:rsidR="009B7967" w:rsidRDefault="00895532" w:rsidP="00895532">
      <w:pPr>
        <w:tabs>
          <w:tab w:val="left" w:pos="720"/>
          <w:tab w:val="left" w:pos="840"/>
        </w:tabs>
        <w:spacing w:line="460" w:lineRule="exact"/>
        <w:ind w:firstLineChars="200" w:firstLine="480"/>
        <w:rPr>
          <w:rFonts w:ascii="宋体" w:eastAsia="宋体" w:hAnsi="宋体" w:cs="宋体"/>
          <w:sz w:val="24"/>
          <w:szCs w:val="24"/>
        </w:rPr>
      </w:pPr>
      <w:r w:rsidRPr="00895532">
        <w:rPr>
          <w:rFonts w:ascii="宋体" w:eastAsia="宋体" w:hAnsi="宋体" w:cs="宋体" w:hint="eastAsia"/>
          <w:sz w:val="24"/>
          <w:szCs w:val="24"/>
          <w:highlight w:val="yellow"/>
        </w:rPr>
        <w:t>落实《国务院办公厅关于加强三级公立医院绩效考核工作的意见》（国办发〔</w:t>
      </w:r>
      <w:r w:rsidRPr="00895532">
        <w:rPr>
          <w:rFonts w:ascii="宋体" w:eastAsia="宋体" w:hAnsi="宋体" w:cs="宋体"/>
          <w:sz w:val="24"/>
          <w:szCs w:val="24"/>
          <w:highlight w:val="yellow"/>
        </w:rPr>
        <w:t>2019〕4号），国卫办医函〔2019〕492号《国家卫生健康委办公厅关于印发国家三级公立医院绩效考核操作手册（2019版）的通知》</w:t>
      </w:r>
      <w:r w:rsidRPr="00895532">
        <w:rPr>
          <w:rFonts w:ascii="宋体" w:eastAsia="宋体" w:hAnsi="宋体" w:cs="宋体" w:hint="eastAsia"/>
          <w:sz w:val="24"/>
          <w:szCs w:val="24"/>
          <w:highlight w:val="yellow"/>
        </w:rPr>
        <w:t>，按三级公立医院绩效考核整个指标体系，对</w:t>
      </w:r>
      <w:r w:rsidRPr="00895532">
        <w:rPr>
          <w:rFonts w:ascii="宋体" w:eastAsia="宋体" w:hAnsi="宋体" w:cs="宋体"/>
          <w:sz w:val="24"/>
          <w:szCs w:val="24"/>
          <w:highlight w:val="yellow"/>
        </w:rPr>
        <w:t>4个一级指标，14个二级指标、55个三级指标（定量50个，定性5个）</w:t>
      </w:r>
      <w:r w:rsidRPr="00895532">
        <w:rPr>
          <w:rFonts w:ascii="宋体" w:eastAsia="宋体" w:hAnsi="宋体" w:cs="宋体" w:hint="eastAsia"/>
          <w:sz w:val="24"/>
          <w:szCs w:val="24"/>
          <w:highlight w:val="yellow"/>
        </w:rPr>
        <w:t>建立考核模板，</w:t>
      </w:r>
      <w:r w:rsidRPr="00895532">
        <w:rPr>
          <w:rFonts w:ascii="宋体" w:eastAsia="宋体" w:hAnsi="宋体" w:cs="宋体"/>
          <w:sz w:val="24"/>
          <w:szCs w:val="24"/>
          <w:highlight w:val="yellow"/>
        </w:rPr>
        <w:t>通过医院内部绩效考核改进促使指标优化的应对策略，提高医院精细化运营管理能力，顺应</w:t>
      </w:r>
      <w:proofErr w:type="gramStart"/>
      <w:r w:rsidRPr="00895532">
        <w:rPr>
          <w:rFonts w:ascii="宋体" w:eastAsia="宋体" w:hAnsi="宋体" w:cs="宋体"/>
          <w:sz w:val="24"/>
          <w:szCs w:val="24"/>
          <w:highlight w:val="yellow"/>
        </w:rPr>
        <w:t>医</w:t>
      </w:r>
      <w:proofErr w:type="gramEnd"/>
      <w:r w:rsidRPr="00895532">
        <w:rPr>
          <w:rFonts w:ascii="宋体" w:eastAsia="宋体" w:hAnsi="宋体" w:cs="宋体"/>
          <w:sz w:val="24"/>
          <w:szCs w:val="24"/>
          <w:highlight w:val="yellow"/>
        </w:rPr>
        <w:t>改大趋势</w:t>
      </w:r>
      <w:r w:rsidR="009B7967" w:rsidRPr="00895532">
        <w:rPr>
          <w:rFonts w:ascii="宋体" w:eastAsia="宋体" w:hAnsi="宋体" w:cs="宋体" w:hint="eastAsia"/>
          <w:sz w:val="24"/>
          <w:szCs w:val="24"/>
          <w:highlight w:val="yellow"/>
        </w:rPr>
        <w:t>。</w:t>
      </w:r>
      <w:r w:rsidRPr="00895532">
        <w:rPr>
          <w:rFonts w:ascii="宋体" w:eastAsia="宋体" w:hAnsi="宋体" w:cs="宋体" w:hint="eastAsia"/>
          <w:sz w:val="24"/>
          <w:szCs w:val="24"/>
          <w:highlight w:val="yellow"/>
        </w:rPr>
        <w:t>（前期以表单形式，后期以数据抓取形式）</w:t>
      </w:r>
    </w:p>
    <w:p w14:paraId="0D04B2AC" w14:textId="017BEDB7" w:rsidR="009B7967" w:rsidRPr="009B7967" w:rsidRDefault="009B7967" w:rsidP="009B7967">
      <w:pPr>
        <w:pStyle w:val="4"/>
      </w:pPr>
      <w:r w:rsidRPr="009B7967">
        <w:rPr>
          <w:rFonts w:hint="eastAsia"/>
        </w:rPr>
        <w:t>医师定期考核</w:t>
      </w:r>
    </w:p>
    <w:p w14:paraId="08472BC2" w14:textId="4A54F2E3" w:rsidR="009B7967" w:rsidRDefault="00895532" w:rsidP="009B7967">
      <w:pPr>
        <w:tabs>
          <w:tab w:val="left" w:pos="720"/>
          <w:tab w:val="left" w:pos="840"/>
        </w:tabs>
        <w:spacing w:line="460" w:lineRule="exact"/>
        <w:ind w:firstLineChars="200" w:firstLine="480"/>
        <w:rPr>
          <w:rFonts w:ascii="宋体" w:eastAsia="宋体" w:hAnsi="宋体" w:cs="宋体"/>
          <w:sz w:val="24"/>
          <w:szCs w:val="24"/>
        </w:rPr>
      </w:pPr>
      <w:r>
        <w:rPr>
          <w:rFonts w:ascii="宋体" w:eastAsia="宋体" w:hAnsi="宋体" w:cs="宋体" w:hint="eastAsia"/>
          <w:sz w:val="24"/>
          <w:szCs w:val="24"/>
          <w:highlight w:val="yellow"/>
        </w:rPr>
        <w:t>按医院医务管理要求建立医师定期考核档案，方便填报与查询。</w:t>
      </w:r>
    </w:p>
    <w:p w14:paraId="54961D1B" w14:textId="77777777" w:rsidR="009B7967" w:rsidRPr="009B7967" w:rsidRDefault="009B7967" w:rsidP="009B7967">
      <w:pPr>
        <w:pStyle w:val="1"/>
        <w:numPr>
          <w:ilvl w:val="0"/>
          <w:numId w:val="0"/>
        </w:numPr>
      </w:pPr>
    </w:p>
    <w:p w14:paraId="3DA97E2E" w14:textId="77777777" w:rsidR="00366F41" w:rsidRPr="005A6335" w:rsidRDefault="00031439">
      <w:pPr>
        <w:pStyle w:val="3"/>
        <w:rPr>
          <w:rFonts w:cs="宋体"/>
          <w:color w:val="auto"/>
        </w:rPr>
      </w:pPr>
      <w:r w:rsidRPr="005A6335">
        <w:rPr>
          <w:rFonts w:cs="宋体" w:hint="eastAsia"/>
          <w:color w:val="auto"/>
        </w:rPr>
        <w:t>移动办公应用</w:t>
      </w:r>
      <w:bookmarkEnd w:id="128"/>
    </w:p>
    <w:p w14:paraId="2A5A7AD0" w14:textId="77777777" w:rsidR="00366F41" w:rsidRPr="005A6335" w:rsidRDefault="00031439">
      <w:pPr>
        <w:pStyle w:val="4"/>
        <w:rPr>
          <w:rFonts w:ascii="宋体" w:hAnsi="宋体" w:cs="宋体"/>
        </w:rPr>
      </w:pPr>
      <w:r w:rsidRPr="005A6335">
        <w:rPr>
          <w:rFonts w:ascii="宋体" w:hAnsi="宋体" w:cs="宋体" w:hint="eastAsia"/>
        </w:rPr>
        <w:t xml:space="preserve"> 移动安全</w:t>
      </w:r>
    </w:p>
    <w:p w14:paraId="6C2637B4" w14:textId="77777777" w:rsidR="00366F41" w:rsidRPr="005A6335" w:rsidRDefault="00031439">
      <w:pPr>
        <w:pStyle w:val="af4"/>
        <w:ind w:firstLine="480"/>
        <w:rPr>
          <w:rFonts w:cs="宋体"/>
          <w:color w:val="auto"/>
        </w:rPr>
      </w:pPr>
      <w:r w:rsidRPr="005A6335">
        <w:rPr>
          <w:rFonts w:cs="宋体" w:hint="eastAsia"/>
          <w:color w:val="auto"/>
        </w:rPr>
        <w:t>支持通过移动终端的设备绑定方式来控制移动设备的安全性，并且支持多种安全验证方式来进行移动办公。</w:t>
      </w:r>
    </w:p>
    <w:p w14:paraId="1133F2CC" w14:textId="77777777" w:rsidR="00366F41" w:rsidRPr="005A6335" w:rsidRDefault="00031439">
      <w:pPr>
        <w:pStyle w:val="4"/>
        <w:rPr>
          <w:rFonts w:ascii="宋体" w:hAnsi="宋体" w:cs="宋体"/>
        </w:rPr>
      </w:pPr>
      <w:r w:rsidRPr="005A6335">
        <w:rPr>
          <w:rFonts w:ascii="宋体" w:hAnsi="宋体" w:cs="宋体" w:hint="eastAsia"/>
        </w:rPr>
        <w:t xml:space="preserve"> 移动门户</w:t>
      </w:r>
    </w:p>
    <w:p w14:paraId="10F64013" w14:textId="77777777" w:rsidR="00366F41" w:rsidRPr="005A6335" w:rsidRDefault="00031439">
      <w:pPr>
        <w:pStyle w:val="af4"/>
        <w:ind w:firstLine="480"/>
        <w:rPr>
          <w:rFonts w:cs="宋体"/>
          <w:color w:val="auto"/>
        </w:rPr>
      </w:pPr>
      <w:r w:rsidRPr="005A6335">
        <w:rPr>
          <w:rFonts w:cs="宋体" w:hint="eastAsia"/>
          <w:color w:val="auto"/>
        </w:rPr>
        <w:t>需要构建一个为医院提供全新企业信息手机端入口的移动门户，需要支持新闻、公告、待办、文件、留言、任务、会议等所有信息都能根据每一个人的岗位进行个性化推送。</w:t>
      </w:r>
    </w:p>
    <w:p w14:paraId="5204C2B6" w14:textId="77777777" w:rsidR="00366F41" w:rsidRPr="005A6335" w:rsidRDefault="00031439">
      <w:pPr>
        <w:pStyle w:val="af4"/>
        <w:ind w:firstLine="480"/>
        <w:rPr>
          <w:rFonts w:cs="宋体"/>
          <w:color w:val="auto"/>
        </w:rPr>
      </w:pPr>
      <w:r w:rsidRPr="005A6335">
        <w:rPr>
          <w:rFonts w:cs="宋体" w:hint="eastAsia"/>
          <w:color w:val="auto"/>
        </w:rPr>
        <w:t>移动门户自定义：包括门户的布局、门户的UI、门户的菜单、门户的信息来源、移动门户的组件、内容元素，更为重要的是让移动门户能够集成其它异构系统的信息统一展</w:t>
      </w:r>
      <w:r w:rsidRPr="005A6335">
        <w:rPr>
          <w:rFonts w:cs="宋体" w:hint="eastAsia"/>
          <w:color w:val="auto"/>
        </w:rPr>
        <w:lastRenderedPageBreak/>
        <w:t>现、信息统一聚合。</w:t>
      </w:r>
    </w:p>
    <w:p w14:paraId="1BAEA798" w14:textId="77777777" w:rsidR="00366F41" w:rsidRPr="005A6335" w:rsidRDefault="00031439">
      <w:pPr>
        <w:pStyle w:val="4"/>
        <w:rPr>
          <w:rFonts w:ascii="宋体" w:hAnsi="宋体" w:cs="宋体"/>
        </w:rPr>
      </w:pPr>
      <w:r w:rsidRPr="005A6335">
        <w:rPr>
          <w:rFonts w:ascii="宋体" w:hAnsi="宋体" w:cs="宋体" w:hint="eastAsia"/>
        </w:rPr>
        <w:t xml:space="preserve"> 公文审批</w:t>
      </w:r>
    </w:p>
    <w:p w14:paraId="16604624" w14:textId="77777777" w:rsidR="00366F41" w:rsidRPr="005A6335" w:rsidRDefault="00031439">
      <w:pPr>
        <w:pStyle w:val="af4"/>
        <w:ind w:firstLine="480"/>
        <w:rPr>
          <w:rFonts w:cs="宋体"/>
          <w:color w:val="auto"/>
        </w:rPr>
      </w:pPr>
      <w:r w:rsidRPr="005A6335">
        <w:rPr>
          <w:rFonts w:cs="宋体" w:hint="eastAsia"/>
          <w:color w:val="auto"/>
        </w:rPr>
        <w:t>提供在移动终端上进行公文审批，支持手写批注、手写签名、圈批圈阅语音等审批，并能够在移动终端上查看到公文信息、正文信息、流程目前停留的节点状态及每个环节处理时间周期。</w:t>
      </w:r>
    </w:p>
    <w:p w14:paraId="066F9757" w14:textId="77777777" w:rsidR="00366F41" w:rsidRPr="005A6335" w:rsidRDefault="00031439">
      <w:pPr>
        <w:pStyle w:val="4"/>
        <w:rPr>
          <w:rFonts w:ascii="宋体" w:hAnsi="宋体" w:cs="宋体"/>
        </w:rPr>
      </w:pPr>
      <w:r w:rsidRPr="005A6335">
        <w:rPr>
          <w:rFonts w:ascii="宋体" w:hAnsi="宋体" w:cs="宋体" w:hint="eastAsia"/>
        </w:rPr>
        <w:t xml:space="preserve"> 移动审批</w:t>
      </w:r>
    </w:p>
    <w:p w14:paraId="020DAA4B" w14:textId="77777777" w:rsidR="00366F41" w:rsidRPr="005A6335" w:rsidRDefault="00031439">
      <w:pPr>
        <w:pStyle w:val="af4"/>
        <w:ind w:firstLine="480"/>
        <w:rPr>
          <w:rFonts w:cs="宋体"/>
          <w:color w:val="auto"/>
        </w:rPr>
      </w:pPr>
      <w:r w:rsidRPr="005A6335">
        <w:rPr>
          <w:rFonts w:cs="宋体" w:hint="eastAsia"/>
          <w:color w:val="auto"/>
        </w:rPr>
        <w:t>提供在移动终端上进行流程申请及审批、支持手写批注、手写签名、语音等审批，并能够在移动终端上支持与流程相关的信息关联透视，如合同审批流程关联签报流程，需要在合同审批流程上直接打开相关签报进行关联查看。</w:t>
      </w:r>
    </w:p>
    <w:p w14:paraId="614AAFDF" w14:textId="77777777" w:rsidR="00366F41" w:rsidRPr="005A6335" w:rsidRDefault="00031439">
      <w:pPr>
        <w:pStyle w:val="4"/>
        <w:rPr>
          <w:rFonts w:ascii="宋体" w:hAnsi="宋体" w:cs="宋体"/>
        </w:rPr>
      </w:pPr>
      <w:r w:rsidRPr="005A6335">
        <w:rPr>
          <w:rFonts w:ascii="宋体" w:hAnsi="宋体" w:cs="宋体" w:hint="eastAsia"/>
        </w:rPr>
        <w:t xml:space="preserve"> 移动文档查阅</w:t>
      </w:r>
    </w:p>
    <w:p w14:paraId="0949F9CD" w14:textId="77777777" w:rsidR="00366F41" w:rsidRPr="005A6335" w:rsidRDefault="00031439">
      <w:pPr>
        <w:pStyle w:val="af4"/>
        <w:ind w:firstLine="480"/>
        <w:rPr>
          <w:rFonts w:cs="宋体"/>
          <w:color w:val="auto"/>
        </w:rPr>
      </w:pPr>
      <w:r w:rsidRPr="005A6335">
        <w:rPr>
          <w:rFonts w:cs="宋体" w:hint="eastAsia"/>
          <w:color w:val="auto"/>
        </w:rPr>
        <w:t>提供在移动终端上查看本人有权限的文档信息，支持WPS以及OFD格式进行打开。</w:t>
      </w:r>
    </w:p>
    <w:p w14:paraId="7600D448" w14:textId="77777777" w:rsidR="00366F41" w:rsidRPr="005A6335" w:rsidRDefault="00031439">
      <w:pPr>
        <w:pStyle w:val="4"/>
        <w:rPr>
          <w:rFonts w:ascii="宋体" w:hAnsi="宋体" w:cs="宋体"/>
        </w:rPr>
      </w:pPr>
      <w:r w:rsidRPr="005A6335">
        <w:rPr>
          <w:rFonts w:ascii="宋体" w:hAnsi="宋体" w:cs="宋体" w:hint="eastAsia"/>
        </w:rPr>
        <w:t xml:space="preserve"> 移动日程</w:t>
      </w:r>
    </w:p>
    <w:p w14:paraId="18DCD1CF" w14:textId="77777777" w:rsidR="00366F41" w:rsidRPr="005A6335" w:rsidRDefault="00031439">
      <w:pPr>
        <w:pStyle w:val="af4"/>
        <w:ind w:firstLine="480"/>
        <w:rPr>
          <w:rFonts w:cs="宋体"/>
          <w:color w:val="auto"/>
        </w:rPr>
      </w:pPr>
      <w:r w:rsidRPr="005A6335">
        <w:rPr>
          <w:rFonts w:cs="宋体" w:hint="eastAsia"/>
          <w:color w:val="auto"/>
        </w:rPr>
        <w:t>实现系统日程与手机日历进行日程安排双向同步，实现通过手机日历就能对领导一周工作安排进行提醒。</w:t>
      </w:r>
    </w:p>
    <w:p w14:paraId="6A69AB38" w14:textId="77777777" w:rsidR="00366F41" w:rsidRPr="005A6335" w:rsidRDefault="00031439">
      <w:pPr>
        <w:pStyle w:val="4"/>
        <w:rPr>
          <w:rFonts w:ascii="宋体" w:hAnsi="宋体" w:cs="宋体"/>
        </w:rPr>
      </w:pPr>
      <w:r w:rsidRPr="005A6335">
        <w:rPr>
          <w:rFonts w:ascii="宋体" w:hAnsi="宋体" w:cs="宋体" w:hint="eastAsia"/>
        </w:rPr>
        <w:t xml:space="preserve"> 移动会议</w:t>
      </w:r>
    </w:p>
    <w:p w14:paraId="72DA65F2" w14:textId="77777777" w:rsidR="00366F41" w:rsidRPr="005A6335" w:rsidRDefault="00031439">
      <w:pPr>
        <w:pStyle w:val="af4"/>
        <w:ind w:firstLine="480"/>
        <w:rPr>
          <w:rFonts w:cs="宋体"/>
          <w:color w:val="auto"/>
        </w:rPr>
      </w:pPr>
      <w:r w:rsidRPr="005A6335">
        <w:rPr>
          <w:rFonts w:cs="宋体" w:hint="eastAsia"/>
          <w:color w:val="auto"/>
        </w:rPr>
        <w:t>提供在移动终端上查看领导一周工作安排、个人会议安排、会议提醒、会议地图导航等功能。</w:t>
      </w:r>
    </w:p>
    <w:p w14:paraId="3F85F69E" w14:textId="77777777" w:rsidR="00366F41" w:rsidRPr="005A6335" w:rsidRDefault="00031439">
      <w:pPr>
        <w:pStyle w:val="4"/>
        <w:rPr>
          <w:rFonts w:ascii="宋体" w:hAnsi="宋体" w:cs="宋体"/>
        </w:rPr>
      </w:pPr>
      <w:r w:rsidRPr="005A6335">
        <w:rPr>
          <w:rFonts w:ascii="宋体" w:hAnsi="宋体" w:cs="宋体" w:hint="eastAsia"/>
        </w:rPr>
        <w:t xml:space="preserve"> 移动新闻公告</w:t>
      </w:r>
    </w:p>
    <w:p w14:paraId="1152CF10" w14:textId="77777777" w:rsidR="00366F41" w:rsidRPr="005A6335" w:rsidRDefault="00031439">
      <w:pPr>
        <w:pStyle w:val="af4"/>
        <w:ind w:firstLine="480"/>
        <w:rPr>
          <w:rFonts w:cs="宋体"/>
          <w:color w:val="auto"/>
        </w:rPr>
      </w:pPr>
      <w:r w:rsidRPr="005A6335">
        <w:rPr>
          <w:rFonts w:cs="宋体" w:hint="eastAsia"/>
          <w:color w:val="auto"/>
        </w:rPr>
        <w:t>提供移动端直接动态推送医院相关信息及公告。</w:t>
      </w:r>
    </w:p>
    <w:p w14:paraId="30DE4D1D"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移动搜索</w:t>
      </w:r>
    </w:p>
    <w:p w14:paraId="5B412321" w14:textId="77777777" w:rsidR="00366F41" w:rsidRPr="005A6335" w:rsidRDefault="00031439">
      <w:pPr>
        <w:pStyle w:val="af4"/>
        <w:ind w:firstLine="480"/>
        <w:rPr>
          <w:rFonts w:cs="宋体"/>
          <w:color w:val="auto"/>
        </w:rPr>
      </w:pPr>
      <w:r w:rsidRPr="005A6335">
        <w:rPr>
          <w:rFonts w:cs="宋体" w:hint="eastAsia"/>
          <w:color w:val="auto"/>
        </w:rPr>
        <w:t>根据员工岗位权限，提供在移动终端一键搜索相关的流程，文档、日程安排、培训等信息，实现员工在移动终端的自助。</w:t>
      </w:r>
    </w:p>
    <w:p w14:paraId="6CEDA1C5" w14:textId="77777777" w:rsidR="00366F41" w:rsidRPr="005A6335" w:rsidRDefault="00031439">
      <w:pPr>
        <w:pStyle w:val="4"/>
        <w:rPr>
          <w:rFonts w:ascii="宋体" w:hAnsi="宋体" w:cs="宋体"/>
        </w:rPr>
      </w:pPr>
      <w:r w:rsidRPr="005A6335">
        <w:rPr>
          <w:rFonts w:ascii="宋体" w:hAnsi="宋体" w:cs="宋体" w:hint="eastAsia"/>
        </w:rPr>
        <w:t>移动扩展功能</w:t>
      </w:r>
    </w:p>
    <w:p w14:paraId="7363FB46" w14:textId="77777777" w:rsidR="00366F41" w:rsidRPr="005A6335" w:rsidRDefault="00031439">
      <w:pPr>
        <w:pStyle w:val="af4"/>
        <w:ind w:firstLine="480"/>
        <w:rPr>
          <w:rFonts w:cs="宋体"/>
          <w:color w:val="auto"/>
        </w:rPr>
      </w:pPr>
      <w:r w:rsidRPr="005A6335">
        <w:rPr>
          <w:rFonts w:cs="宋体" w:hint="eastAsia"/>
          <w:color w:val="auto"/>
        </w:rPr>
        <w:t>实现移动任务、移动邮件、移动通讯录、移动考勤、内部微信沟通、移动报表等。</w:t>
      </w:r>
    </w:p>
    <w:p w14:paraId="5DAB9E3F" w14:textId="77777777" w:rsidR="00366F41" w:rsidRPr="005A6335" w:rsidRDefault="00031439">
      <w:pPr>
        <w:pStyle w:val="4"/>
        <w:rPr>
          <w:rFonts w:ascii="宋体" w:hAnsi="宋体" w:cs="宋体"/>
        </w:rPr>
      </w:pPr>
      <w:r w:rsidRPr="005A6335">
        <w:rPr>
          <w:rFonts w:ascii="宋体" w:hAnsi="宋体" w:cs="宋体" w:hint="eastAsia"/>
        </w:rPr>
        <w:t>移动集成</w:t>
      </w:r>
    </w:p>
    <w:p w14:paraId="1BE2AD6E" w14:textId="77777777" w:rsidR="00366F41" w:rsidRPr="005A6335" w:rsidRDefault="00031439">
      <w:pPr>
        <w:pStyle w:val="af4"/>
        <w:ind w:firstLine="480"/>
        <w:rPr>
          <w:rFonts w:cs="宋体"/>
          <w:color w:val="auto"/>
        </w:rPr>
      </w:pPr>
      <w:r w:rsidRPr="005A6335">
        <w:rPr>
          <w:rFonts w:cs="宋体" w:hint="eastAsia"/>
          <w:color w:val="auto"/>
        </w:rPr>
        <w:t>提供与其他移动应用集成功能，即可在协同平台移动端中打开其他系统的移动应用。</w:t>
      </w:r>
    </w:p>
    <w:p w14:paraId="622426EE" w14:textId="77777777" w:rsidR="00366F41" w:rsidRPr="005A6335" w:rsidRDefault="00031439">
      <w:pPr>
        <w:pStyle w:val="3"/>
        <w:numPr>
          <w:ilvl w:val="2"/>
          <w:numId w:val="42"/>
        </w:numPr>
        <w:rPr>
          <w:rFonts w:cs="宋体"/>
          <w:color w:val="auto"/>
        </w:rPr>
      </w:pPr>
      <w:bookmarkStart w:id="129" w:name="_Toc114672641"/>
      <w:r w:rsidRPr="005A6335">
        <w:rPr>
          <w:rFonts w:cs="宋体" w:hint="eastAsia"/>
          <w:color w:val="auto"/>
        </w:rPr>
        <w:t>知识管理</w:t>
      </w:r>
      <w:bookmarkEnd w:id="129"/>
    </w:p>
    <w:p w14:paraId="1FF66DBA" w14:textId="77777777" w:rsidR="00366F41" w:rsidRPr="005A6335" w:rsidRDefault="00031439">
      <w:pPr>
        <w:pStyle w:val="4"/>
        <w:rPr>
          <w:rFonts w:ascii="宋体" w:hAnsi="宋体" w:cs="宋体"/>
        </w:rPr>
      </w:pPr>
      <w:r w:rsidRPr="005A6335">
        <w:rPr>
          <w:rFonts w:ascii="宋体" w:hAnsi="宋体" w:cs="宋体" w:hint="eastAsia"/>
        </w:rPr>
        <w:t xml:space="preserve"> 制度汇编</w:t>
      </w:r>
    </w:p>
    <w:p w14:paraId="4BDC36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制度汇编模块需要支持医院内所有监管制度、政策法规、征询意见稿、部门工作流程及规则等集中分类存储和共享；</w:t>
      </w:r>
    </w:p>
    <w:p w14:paraId="5A1C68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数据来源分外部录入和内部流程审批生成，内部生成的数据可设置流程与栏目映射关系，流程结束后数据自动导入对应栏目，也支持用户在处理文件或任务过程中将数据手动导入对应栏目；</w:t>
      </w:r>
    </w:p>
    <w:p w14:paraId="0EDAA952"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可实现流程未与栏目建立映射关系的情况下用户办结文件或任务自动提醒新建栏目映射关系。</w:t>
      </w:r>
    </w:p>
    <w:p w14:paraId="759E639C" w14:textId="77777777" w:rsidR="00366F41" w:rsidRPr="005A6335" w:rsidRDefault="00031439">
      <w:pPr>
        <w:pStyle w:val="4"/>
        <w:rPr>
          <w:rFonts w:ascii="宋体" w:hAnsi="宋体" w:cs="宋体"/>
        </w:rPr>
      </w:pPr>
      <w:r w:rsidRPr="005A6335">
        <w:rPr>
          <w:rFonts w:ascii="宋体" w:hAnsi="宋体" w:cs="宋体" w:hint="eastAsia"/>
        </w:rPr>
        <w:t xml:space="preserve"> 文档资料</w:t>
      </w:r>
    </w:p>
    <w:p w14:paraId="58605A0C" w14:textId="77777777" w:rsidR="00366F41" w:rsidRPr="005A6335" w:rsidRDefault="00031439">
      <w:pPr>
        <w:pStyle w:val="af4"/>
        <w:ind w:firstLine="480"/>
        <w:rPr>
          <w:rFonts w:cs="宋体"/>
          <w:color w:val="auto"/>
        </w:rPr>
      </w:pPr>
      <w:r w:rsidRPr="005A6335">
        <w:rPr>
          <w:rFonts w:cs="宋体" w:hint="eastAsia"/>
          <w:color w:val="auto"/>
        </w:rPr>
        <w:t>文档资料模块可实现医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14:paraId="036B5A4D"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多媒体管理</w:t>
      </w:r>
    </w:p>
    <w:p w14:paraId="4873EA94" w14:textId="77777777" w:rsidR="00366F41" w:rsidRPr="005A6335" w:rsidRDefault="00031439">
      <w:pPr>
        <w:pStyle w:val="af4"/>
        <w:ind w:firstLine="480"/>
        <w:rPr>
          <w:rFonts w:cs="宋体"/>
          <w:color w:val="auto"/>
        </w:rPr>
      </w:pPr>
      <w:r w:rsidRPr="005A6335">
        <w:rPr>
          <w:rFonts w:cs="宋体" w:hint="eastAsia"/>
          <w:color w:val="auto"/>
        </w:rPr>
        <w:t>多媒体管理模块可实现视频、图片等多媒体资料存储管理，包含国资年鉴、企业宣传、重要会议活动、社会责任、投资项目等多媒体数据库，数据来源和功能要求与制度汇编模块类似。</w:t>
      </w:r>
    </w:p>
    <w:p w14:paraId="21FB08DC" w14:textId="77777777" w:rsidR="00366F41" w:rsidRPr="005A6335" w:rsidRDefault="00031439">
      <w:pPr>
        <w:pStyle w:val="4"/>
        <w:rPr>
          <w:rFonts w:ascii="宋体" w:hAnsi="宋体" w:cs="宋体"/>
        </w:rPr>
      </w:pPr>
      <w:r w:rsidRPr="005A6335">
        <w:rPr>
          <w:rFonts w:ascii="宋体" w:hAnsi="宋体" w:cs="宋体" w:hint="eastAsia"/>
        </w:rPr>
        <w:t xml:space="preserve"> 文件检索</w:t>
      </w:r>
    </w:p>
    <w:p w14:paraId="368F9246"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支持全系统的文件、任务及资料等搜索，支持模糊、全文、智能及关联检索等；用户可定制生成各类查询统计报表（较复杂的除外）；</w:t>
      </w:r>
    </w:p>
    <w:p w14:paraId="3CEB63AB"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支持正文、附件搜索，用户自定义并组合多种文档查询条件外，还提供全文检索、支持用户输入关键字快速检索相关文档、检索范围包括标题、文档内容、附件内容等；</w:t>
      </w:r>
    </w:p>
    <w:p w14:paraId="2D5B619A"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支持查看快照，准确定位搜索字段在内容中的位置，搜索结果能呈现相关问答、热词、其他用户搜索推荐。</w:t>
      </w:r>
    </w:p>
    <w:p w14:paraId="25BC198E" w14:textId="77777777" w:rsidR="00366F41" w:rsidRPr="005A6335" w:rsidRDefault="00031439">
      <w:pPr>
        <w:pStyle w:val="4"/>
        <w:rPr>
          <w:rFonts w:ascii="宋体" w:hAnsi="宋体" w:cs="宋体"/>
        </w:rPr>
      </w:pPr>
      <w:r w:rsidRPr="005A6335">
        <w:rPr>
          <w:rFonts w:ascii="宋体" w:hAnsi="宋体" w:cs="宋体" w:hint="eastAsia"/>
        </w:rPr>
        <w:t xml:space="preserve"> 知识地图</w:t>
      </w:r>
    </w:p>
    <w:p w14:paraId="3C2D1070"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用户通过知识地图构建知识之间的关系，可以使无序的知识信息以有序的呈现，点击直接查看各个详细的知识点，提升知识的利用率。</w:t>
      </w:r>
    </w:p>
    <w:p w14:paraId="27DC66D7"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支持采用图形化的地图阅读界面，以图形+文字的描述方式来概括知识地图中各知识点的组合关系，点击可直接查看各个详细的知识点。</w:t>
      </w:r>
    </w:p>
    <w:p w14:paraId="4D620AE4"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对已发布的地图信息进行编辑，包括地图模型的修改、对应节点关联策略的修改等；同时支持调整地图的编辑权限、阅读权限信息。</w:t>
      </w:r>
    </w:p>
    <w:p w14:paraId="45489CED"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支持以直观的图形导图的形式进行流程的展现，并且关联可能的业务流程或知识文档。</w:t>
      </w:r>
    </w:p>
    <w:p w14:paraId="0DB9109C"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知识地图应当支持导图、热点图、表格等多种创建方式。</w:t>
      </w:r>
    </w:p>
    <w:p w14:paraId="0FBEE25A" w14:textId="77777777" w:rsidR="00366F41" w:rsidRPr="005A6335" w:rsidRDefault="00031439">
      <w:pPr>
        <w:pStyle w:val="20"/>
        <w:ind w:left="1748"/>
        <w:rPr>
          <w:rFonts w:cs="宋体"/>
          <w:color w:val="auto"/>
        </w:rPr>
      </w:pPr>
      <w:bookmarkStart w:id="130" w:name="_Toc13620"/>
      <w:bookmarkStart w:id="131" w:name="_Toc114672642"/>
      <w:bookmarkEnd w:id="113"/>
      <w:r w:rsidRPr="005A6335">
        <w:rPr>
          <w:rFonts w:cs="宋体" w:hint="eastAsia"/>
          <w:color w:val="auto"/>
        </w:rPr>
        <w:t>集成管理</w:t>
      </w:r>
      <w:bookmarkEnd w:id="130"/>
      <w:bookmarkEnd w:id="131"/>
    </w:p>
    <w:p w14:paraId="28FE5A95" w14:textId="77777777" w:rsidR="00366F41" w:rsidRPr="005A6335" w:rsidRDefault="00031439">
      <w:pPr>
        <w:pStyle w:val="3"/>
        <w:numPr>
          <w:ilvl w:val="2"/>
          <w:numId w:val="61"/>
        </w:numPr>
        <w:rPr>
          <w:rFonts w:cs="宋体"/>
          <w:color w:val="auto"/>
        </w:rPr>
      </w:pPr>
      <w:bookmarkStart w:id="132" w:name="_Toc29283"/>
      <w:bookmarkStart w:id="133" w:name="_Toc114672643"/>
      <w:r w:rsidRPr="005A6335">
        <w:rPr>
          <w:rFonts w:cs="宋体" w:hint="eastAsia"/>
          <w:color w:val="auto"/>
        </w:rPr>
        <w:t>统一用户集成</w:t>
      </w:r>
      <w:bookmarkEnd w:id="132"/>
      <w:bookmarkEnd w:id="133"/>
      <w:r w:rsidRPr="005A6335">
        <w:rPr>
          <w:rFonts w:cs="宋体" w:hint="eastAsia"/>
          <w:color w:val="auto"/>
        </w:rPr>
        <w:tab/>
      </w:r>
    </w:p>
    <w:p w14:paraId="40E5CF56" w14:textId="77777777" w:rsidR="00366F41" w:rsidRPr="005A6335" w:rsidRDefault="00031439">
      <w:pPr>
        <w:pStyle w:val="af4"/>
        <w:ind w:firstLine="480"/>
        <w:rPr>
          <w:rFonts w:cs="宋体"/>
          <w:color w:val="auto"/>
        </w:rPr>
      </w:pPr>
      <w:r w:rsidRPr="005A6335">
        <w:rPr>
          <w:rFonts w:cs="宋体" w:hint="eastAsia"/>
          <w:color w:val="auto"/>
        </w:rPr>
        <w:t>支持LDAP/AD域集成，实现组织中人员帐号统一管理和统一认证。</w:t>
      </w:r>
    </w:p>
    <w:p w14:paraId="4B4FDB7A" w14:textId="77777777" w:rsidR="00366F41" w:rsidRPr="005A6335" w:rsidRDefault="00031439">
      <w:pPr>
        <w:pStyle w:val="3"/>
        <w:numPr>
          <w:ilvl w:val="2"/>
          <w:numId w:val="61"/>
        </w:numPr>
        <w:rPr>
          <w:rFonts w:cs="宋体"/>
          <w:color w:val="auto"/>
        </w:rPr>
      </w:pPr>
      <w:bookmarkStart w:id="134" w:name="_Toc22514"/>
      <w:bookmarkStart w:id="135" w:name="_Toc114672644"/>
      <w:r w:rsidRPr="005A6335">
        <w:rPr>
          <w:rFonts w:cs="宋体" w:hint="eastAsia"/>
          <w:color w:val="auto"/>
        </w:rPr>
        <w:lastRenderedPageBreak/>
        <w:t>数据集成</w:t>
      </w:r>
      <w:bookmarkEnd w:id="134"/>
      <w:bookmarkEnd w:id="135"/>
      <w:r w:rsidRPr="005A6335">
        <w:rPr>
          <w:rFonts w:cs="宋体" w:hint="eastAsia"/>
          <w:color w:val="auto"/>
        </w:rPr>
        <w:tab/>
      </w:r>
    </w:p>
    <w:p w14:paraId="51A3AADD" w14:textId="77777777" w:rsidR="00366F41" w:rsidRPr="005A6335" w:rsidRDefault="00031439">
      <w:pPr>
        <w:pStyle w:val="af4"/>
        <w:ind w:firstLine="480"/>
        <w:rPr>
          <w:rFonts w:cs="宋体"/>
          <w:color w:val="auto"/>
        </w:rPr>
      </w:pPr>
      <w:r w:rsidRPr="005A6335">
        <w:rPr>
          <w:rFonts w:cs="宋体" w:hint="eastAsia"/>
          <w:color w:val="auto"/>
        </w:rPr>
        <w:t>提供数据交换任务运行引擎，支持可视化配置工具导入的数据交换任务热部署，支持配置运行状态下的第三方系统数据源；提供数据交换任务的可视化集成开发工具，封装丰富的底层集成功能，支持简单、便捷的与第三方系统集成；具有向导式任务流程配置（来源、转换、目标），以及多种交换方式。</w:t>
      </w:r>
    </w:p>
    <w:p w14:paraId="0EDECE6F" w14:textId="77777777" w:rsidR="00366F41" w:rsidRPr="005A6335" w:rsidRDefault="00031439">
      <w:pPr>
        <w:pStyle w:val="3"/>
        <w:numPr>
          <w:ilvl w:val="2"/>
          <w:numId w:val="61"/>
        </w:numPr>
        <w:rPr>
          <w:rFonts w:cs="宋体"/>
          <w:color w:val="auto"/>
        </w:rPr>
      </w:pPr>
      <w:bookmarkStart w:id="136" w:name="_Toc114672645"/>
      <w:bookmarkStart w:id="137" w:name="_Toc25056"/>
      <w:r w:rsidRPr="005A6335">
        <w:rPr>
          <w:rFonts w:cs="宋体" w:hint="eastAsia"/>
          <w:color w:val="auto"/>
        </w:rPr>
        <w:t>应用接入</w:t>
      </w:r>
      <w:bookmarkEnd w:id="136"/>
      <w:bookmarkEnd w:id="137"/>
      <w:r w:rsidRPr="005A6335">
        <w:rPr>
          <w:rFonts w:cs="宋体" w:hint="eastAsia"/>
          <w:color w:val="auto"/>
        </w:rPr>
        <w:tab/>
      </w:r>
    </w:p>
    <w:p w14:paraId="14A22C41" w14:textId="77777777" w:rsidR="00366F41" w:rsidRPr="005A6335" w:rsidRDefault="00031439">
      <w:pPr>
        <w:pStyle w:val="af4"/>
        <w:ind w:firstLine="480"/>
        <w:rPr>
          <w:rFonts w:cs="宋体"/>
          <w:color w:val="auto"/>
        </w:rPr>
      </w:pPr>
      <w:r w:rsidRPr="005A6335">
        <w:rPr>
          <w:rFonts w:cs="宋体" w:hint="eastAsia"/>
          <w:color w:val="auto"/>
        </w:rPr>
        <w:t>可快速实现与第三方应用的单点登录（支持</w:t>
      </w:r>
      <w:proofErr w:type="spellStart"/>
      <w:r w:rsidRPr="005A6335">
        <w:rPr>
          <w:rFonts w:cs="宋体" w:hint="eastAsia"/>
          <w:color w:val="auto"/>
        </w:rPr>
        <w:t>cas</w:t>
      </w:r>
      <w:proofErr w:type="spellEnd"/>
      <w:r w:rsidRPr="005A6335">
        <w:rPr>
          <w:rFonts w:cs="宋体" w:hint="eastAsia"/>
          <w:color w:val="auto"/>
        </w:rPr>
        <w:t>、</w:t>
      </w:r>
      <w:proofErr w:type="spellStart"/>
      <w:r w:rsidRPr="005A6335">
        <w:rPr>
          <w:rFonts w:cs="宋体" w:hint="eastAsia"/>
          <w:color w:val="auto"/>
        </w:rPr>
        <w:t>Oauth</w:t>
      </w:r>
      <w:proofErr w:type="spellEnd"/>
      <w:r w:rsidRPr="005A6335">
        <w:rPr>
          <w:rFonts w:cs="宋体" w:hint="eastAsia"/>
          <w:color w:val="auto"/>
        </w:rPr>
        <w:t>认证）、消息集成、待办集成，拥有覆盖PC和移动终端的完整通用规范，基于该规范可支持多数场景下通过配置化实现集成；提供事件绑定机制，配置化实现组织结构变动事件、新闻/公告事件自动触发第三方调用与同步。</w:t>
      </w:r>
    </w:p>
    <w:p w14:paraId="2C88685F" w14:textId="77777777" w:rsidR="00366F41" w:rsidRPr="005A6335" w:rsidRDefault="00031439">
      <w:pPr>
        <w:pStyle w:val="3"/>
        <w:numPr>
          <w:ilvl w:val="2"/>
          <w:numId w:val="61"/>
        </w:numPr>
        <w:rPr>
          <w:rFonts w:cs="宋体"/>
          <w:color w:val="auto"/>
        </w:rPr>
      </w:pPr>
      <w:bookmarkStart w:id="138" w:name="_Toc114672646"/>
      <w:bookmarkStart w:id="139" w:name="_Toc7792"/>
      <w:r w:rsidRPr="005A6335">
        <w:rPr>
          <w:rFonts w:cs="宋体" w:hint="eastAsia"/>
          <w:color w:val="auto"/>
        </w:rPr>
        <w:t>流程集成</w:t>
      </w:r>
      <w:bookmarkEnd w:id="138"/>
      <w:bookmarkEnd w:id="139"/>
      <w:r w:rsidRPr="005A6335">
        <w:rPr>
          <w:rFonts w:cs="宋体" w:hint="eastAsia"/>
          <w:color w:val="auto"/>
        </w:rPr>
        <w:tab/>
      </w:r>
    </w:p>
    <w:p w14:paraId="0818C52E" w14:textId="77777777" w:rsidR="00366F41" w:rsidRPr="005A6335" w:rsidRDefault="00031439">
      <w:pPr>
        <w:pStyle w:val="af4"/>
        <w:ind w:firstLine="480"/>
        <w:rPr>
          <w:rFonts w:cs="宋体"/>
          <w:color w:val="auto"/>
        </w:rPr>
      </w:pPr>
      <w:r w:rsidRPr="005A6335">
        <w:rPr>
          <w:rFonts w:cs="宋体" w:hint="eastAsia"/>
          <w:color w:val="auto"/>
        </w:rPr>
        <w:t>为第三方应用的业务流程集成，提供统一的实施和管理控制台。流程集成的所有内容可实；现一站式配置化实现，包括集成应用关联、流程/节点触发设置、第三方任务绑定、异常控制、回滚设置、发布与共享等。</w:t>
      </w:r>
    </w:p>
    <w:p w14:paraId="39511FD2" w14:textId="77777777" w:rsidR="00366F41" w:rsidRPr="005A6335" w:rsidRDefault="00031439">
      <w:pPr>
        <w:pStyle w:val="3"/>
        <w:numPr>
          <w:ilvl w:val="2"/>
          <w:numId w:val="61"/>
        </w:numPr>
        <w:rPr>
          <w:rFonts w:cs="宋体"/>
          <w:color w:val="auto"/>
        </w:rPr>
      </w:pPr>
      <w:bookmarkStart w:id="140" w:name="_Toc31526"/>
      <w:bookmarkStart w:id="141" w:name="_Toc114672647"/>
      <w:r w:rsidRPr="005A6335">
        <w:rPr>
          <w:rFonts w:cs="宋体" w:hint="eastAsia"/>
          <w:color w:val="auto"/>
        </w:rPr>
        <w:t>文档集成</w:t>
      </w:r>
      <w:bookmarkEnd w:id="140"/>
      <w:bookmarkEnd w:id="141"/>
      <w:r w:rsidRPr="005A6335">
        <w:rPr>
          <w:rFonts w:cs="宋体" w:hint="eastAsia"/>
          <w:color w:val="auto"/>
        </w:rPr>
        <w:tab/>
      </w:r>
    </w:p>
    <w:p w14:paraId="783E9846" w14:textId="5E5F5F5E" w:rsidR="00366F41" w:rsidRDefault="00031439">
      <w:pPr>
        <w:pStyle w:val="af4"/>
        <w:ind w:firstLine="480"/>
        <w:rPr>
          <w:rFonts w:cs="宋体"/>
          <w:color w:val="auto"/>
        </w:rPr>
      </w:pPr>
      <w:r w:rsidRPr="005A6335">
        <w:rPr>
          <w:rFonts w:cs="宋体" w:hint="eastAsia"/>
          <w:color w:val="auto"/>
        </w:rPr>
        <w:t>提供文档Web Service接口,调用或实现系统中文档输入输出</w:t>
      </w:r>
    </w:p>
    <w:p w14:paraId="578299AF" w14:textId="70A6165A" w:rsidR="00330E7D" w:rsidRPr="005A6335" w:rsidRDefault="00330E7D" w:rsidP="00330E7D">
      <w:pPr>
        <w:pStyle w:val="3"/>
        <w:numPr>
          <w:ilvl w:val="2"/>
          <w:numId w:val="61"/>
        </w:numPr>
        <w:rPr>
          <w:rFonts w:cs="宋体"/>
          <w:color w:val="auto"/>
        </w:rPr>
      </w:pPr>
      <w:r>
        <w:rPr>
          <w:rFonts w:cs="宋体" w:hint="eastAsia"/>
          <w:color w:val="auto"/>
        </w:rPr>
        <w:t>人力资源系统</w:t>
      </w:r>
      <w:r w:rsidRPr="005A6335">
        <w:rPr>
          <w:rFonts w:cs="宋体" w:hint="eastAsia"/>
          <w:color w:val="auto"/>
        </w:rPr>
        <w:t>集成</w:t>
      </w:r>
      <w:r>
        <w:rPr>
          <w:rFonts w:cs="宋体" w:hint="eastAsia"/>
          <w:color w:val="auto"/>
        </w:rPr>
        <w:t>（*）</w:t>
      </w:r>
      <w:r w:rsidRPr="005A6335">
        <w:rPr>
          <w:rFonts w:cs="宋体" w:hint="eastAsia"/>
          <w:color w:val="auto"/>
        </w:rPr>
        <w:tab/>
      </w:r>
    </w:p>
    <w:p w14:paraId="0BDA79E2" w14:textId="4C849403" w:rsidR="00330E7D" w:rsidRPr="00330E7D" w:rsidRDefault="0077128A">
      <w:pPr>
        <w:pStyle w:val="af4"/>
        <w:ind w:firstLine="480"/>
        <w:rPr>
          <w:rFonts w:cs="宋体"/>
          <w:color w:val="auto"/>
        </w:rPr>
      </w:pPr>
      <w:r>
        <w:rPr>
          <w:rFonts w:cs="宋体" w:hint="eastAsia"/>
          <w:color w:val="auto"/>
        </w:rPr>
        <w:t>平台需具备人力资源系统集成能力，包括但不限于人员基础信息同步、组织架构数据同步、人员档案集成、人事管理各类事项（如：入职、转岗、调岗、离退、返聘）的集成应用。同时，配套人力资源应用场景，提供一系列的流程审批流转支撑、消息预警提醒支撑。</w:t>
      </w:r>
    </w:p>
    <w:p w14:paraId="6313FCF8" w14:textId="36990F69" w:rsidR="00330E7D" w:rsidRPr="005A6335" w:rsidRDefault="00330E7D" w:rsidP="00330E7D">
      <w:pPr>
        <w:pStyle w:val="3"/>
        <w:numPr>
          <w:ilvl w:val="2"/>
          <w:numId w:val="61"/>
        </w:numPr>
        <w:rPr>
          <w:rFonts w:cs="宋体"/>
          <w:color w:val="auto"/>
        </w:rPr>
      </w:pPr>
      <w:r>
        <w:rPr>
          <w:rFonts w:cs="宋体" w:hint="eastAsia"/>
          <w:color w:val="auto"/>
        </w:rPr>
        <w:lastRenderedPageBreak/>
        <w:t>异构系统</w:t>
      </w:r>
      <w:r w:rsidRPr="005A6335">
        <w:rPr>
          <w:rFonts w:cs="宋体" w:hint="eastAsia"/>
          <w:color w:val="auto"/>
        </w:rPr>
        <w:t>集成</w:t>
      </w:r>
      <w:r>
        <w:rPr>
          <w:rFonts w:cs="宋体" w:hint="eastAsia"/>
          <w:color w:val="auto"/>
        </w:rPr>
        <w:t>（*）</w:t>
      </w:r>
      <w:r w:rsidRPr="005A6335">
        <w:rPr>
          <w:rFonts w:cs="宋体" w:hint="eastAsia"/>
          <w:color w:val="auto"/>
        </w:rPr>
        <w:tab/>
      </w:r>
    </w:p>
    <w:p w14:paraId="2941F9AC" w14:textId="1CE4AEEE" w:rsidR="00330E7D" w:rsidRDefault="00330E7D">
      <w:pPr>
        <w:pStyle w:val="af4"/>
        <w:ind w:firstLine="480"/>
        <w:rPr>
          <w:rFonts w:cs="宋体"/>
          <w:color w:val="auto"/>
        </w:rPr>
      </w:pPr>
      <w:r>
        <w:rPr>
          <w:rFonts w:cs="宋体" w:hint="eastAsia"/>
          <w:color w:val="auto"/>
        </w:rPr>
        <w:t>系统需支持与我院已建设的各类信息系统进行集成，包括但不限于</w:t>
      </w:r>
      <w:r>
        <w:rPr>
          <w:rFonts w:cs="宋体"/>
          <w:color w:val="auto"/>
        </w:rPr>
        <w:t>ca</w:t>
      </w:r>
      <w:r>
        <w:rPr>
          <w:rFonts w:cs="宋体" w:hint="eastAsia"/>
          <w:color w:val="auto"/>
        </w:rPr>
        <w:t>认证系统、H</w:t>
      </w:r>
      <w:r>
        <w:rPr>
          <w:rFonts w:cs="宋体"/>
          <w:color w:val="auto"/>
        </w:rPr>
        <w:t>IS</w:t>
      </w:r>
      <w:r>
        <w:rPr>
          <w:rFonts w:cs="宋体" w:hint="eastAsia"/>
          <w:color w:val="auto"/>
        </w:rPr>
        <w:t>系统、医务系统等，同时，平台应具备可视化的集成管理平台与接口管理模块，用户后续建设系统的异构集成。</w:t>
      </w:r>
    </w:p>
    <w:p w14:paraId="03AF4088" w14:textId="42904151" w:rsidR="00330E7D" w:rsidRPr="005A6335" w:rsidRDefault="00330E7D" w:rsidP="00330E7D">
      <w:pPr>
        <w:pStyle w:val="3"/>
        <w:numPr>
          <w:ilvl w:val="2"/>
          <w:numId w:val="61"/>
        </w:numPr>
        <w:rPr>
          <w:rFonts w:cs="宋体"/>
          <w:color w:val="auto"/>
        </w:rPr>
      </w:pPr>
      <w:r>
        <w:rPr>
          <w:rFonts w:cs="宋体" w:hint="eastAsia"/>
          <w:color w:val="auto"/>
        </w:rPr>
        <w:t>统一待办（*）</w:t>
      </w:r>
      <w:r w:rsidRPr="005A6335">
        <w:rPr>
          <w:rFonts w:cs="宋体" w:hint="eastAsia"/>
          <w:color w:val="auto"/>
        </w:rPr>
        <w:tab/>
      </w:r>
    </w:p>
    <w:p w14:paraId="754B484B" w14:textId="5E8322A2" w:rsidR="00330E7D" w:rsidRPr="005A6335" w:rsidRDefault="00330E7D" w:rsidP="00330E7D">
      <w:pPr>
        <w:pStyle w:val="af4"/>
        <w:ind w:firstLine="480"/>
        <w:rPr>
          <w:rFonts w:cs="宋体"/>
          <w:color w:val="auto"/>
        </w:rPr>
      </w:pPr>
      <w:r>
        <w:rPr>
          <w:rFonts w:cs="宋体" w:hint="eastAsia"/>
          <w:color w:val="auto"/>
        </w:rPr>
        <w:t>平台应具备统一待办能力，尤其是与扬州大学</w:t>
      </w:r>
      <w:r>
        <w:rPr>
          <w:rFonts w:cs="宋体"/>
          <w:color w:val="auto"/>
        </w:rPr>
        <w:t>OA</w:t>
      </w:r>
      <w:r>
        <w:rPr>
          <w:rFonts w:cs="宋体" w:hint="eastAsia"/>
          <w:color w:val="auto"/>
        </w:rPr>
        <w:t>系统、扬州大学数据中心，具备交叉统一待办的功能。实现拥有扬州大学</w:t>
      </w:r>
      <w:r>
        <w:rPr>
          <w:rFonts w:cs="宋体"/>
          <w:color w:val="auto"/>
        </w:rPr>
        <w:t>OA</w:t>
      </w:r>
      <w:r>
        <w:rPr>
          <w:rFonts w:cs="宋体" w:hint="eastAsia"/>
          <w:color w:val="auto"/>
        </w:rPr>
        <w:t>账号人员、扬大附院</w:t>
      </w:r>
      <w:r>
        <w:rPr>
          <w:rFonts w:cs="宋体"/>
          <w:color w:val="auto"/>
        </w:rPr>
        <w:t>OA</w:t>
      </w:r>
      <w:r>
        <w:rPr>
          <w:rFonts w:cs="宋体" w:hint="eastAsia"/>
          <w:color w:val="auto"/>
        </w:rPr>
        <w:t>账号人员，仅需通过一套系统即可完成</w:t>
      </w:r>
      <w:r>
        <w:rPr>
          <w:rFonts w:cs="宋体"/>
          <w:color w:val="auto"/>
        </w:rPr>
        <w:t>2</w:t>
      </w:r>
      <w:r>
        <w:rPr>
          <w:rFonts w:cs="宋体" w:hint="eastAsia"/>
          <w:color w:val="auto"/>
        </w:rPr>
        <w:t>套系统的待办处理。</w:t>
      </w:r>
    </w:p>
    <w:p w14:paraId="0C17AF5D" w14:textId="77777777" w:rsidR="00330E7D" w:rsidRPr="00330E7D" w:rsidRDefault="00330E7D">
      <w:pPr>
        <w:pStyle w:val="af4"/>
        <w:ind w:firstLine="480"/>
        <w:rPr>
          <w:rFonts w:cs="宋体"/>
          <w:color w:val="auto"/>
        </w:rPr>
      </w:pPr>
    </w:p>
    <w:p w14:paraId="14649F3B" w14:textId="77777777" w:rsidR="00366F41" w:rsidRPr="005A6335" w:rsidRDefault="00031439">
      <w:pPr>
        <w:pStyle w:val="20"/>
        <w:ind w:left="1748"/>
        <w:rPr>
          <w:rFonts w:cs="宋体"/>
          <w:color w:val="auto"/>
        </w:rPr>
      </w:pPr>
      <w:bookmarkStart w:id="142" w:name="_Toc114672648"/>
      <w:bookmarkStart w:id="143" w:name="_Toc7610"/>
      <w:r w:rsidRPr="005A6335">
        <w:rPr>
          <w:rFonts w:cs="宋体" w:hint="eastAsia"/>
          <w:color w:val="auto"/>
        </w:rPr>
        <w:t>报表管理</w:t>
      </w:r>
      <w:bookmarkEnd w:id="142"/>
    </w:p>
    <w:p w14:paraId="733D6030" w14:textId="77777777" w:rsidR="00366F41" w:rsidRPr="005A6335" w:rsidRDefault="00031439">
      <w:pPr>
        <w:pStyle w:val="3"/>
        <w:numPr>
          <w:ilvl w:val="2"/>
          <w:numId w:val="62"/>
        </w:numPr>
        <w:rPr>
          <w:rFonts w:cs="宋体"/>
          <w:color w:val="auto"/>
        </w:rPr>
      </w:pPr>
      <w:bookmarkStart w:id="144" w:name="_Toc114672649"/>
      <w:bookmarkStart w:id="145" w:name="_Toc11379"/>
      <w:r w:rsidRPr="005A6335">
        <w:rPr>
          <w:rFonts w:cs="宋体" w:hint="eastAsia"/>
          <w:color w:val="auto"/>
        </w:rPr>
        <w:t>报表设计</w:t>
      </w:r>
      <w:bookmarkEnd w:id="144"/>
      <w:bookmarkEnd w:id="145"/>
      <w:r w:rsidRPr="005A6335">
        <w:rPr>
          <w:rFonts w:cs="宋体" w:hint="eastAsia"/>
          <w:color w:val="auto"/>
        </w:rPr>
        <w:tab/>
      </w:r>
    </w:p>
    <w:p w14:paraId="14A015C4" w14:textId="77777777" w:rsidR="00366F41" w:rsidRPr="005A6335" w:rsidRDefault="00031439">
      <w:pPr>
        <w:pStyle w:val="af4"/>
        <w:ind w:firstLine="480"/>
        <w:rPr>
          <w:rFonts w:cs="宋体"/>
          <w:color w:val="auto"/>
        </w:rPr>
      </w:pPr>
      <w:r w:rsidRPr="005A6335">
        <w:rPr>
          <w:rFonts w:cs="宋体" w:hint="eastAsia"/>
          <w:color w:val="auto"/>
        </w:rPr>
        <w:t>根据报表主题，在数据库的原始数据的基础上，提取原始的数据，依据定义的报表算法，进行自动计算；在提取报表主题及算法运算的过程中，报表引擎依据定义各种参数，实现所需的运算，提供丰富的分析报表呈现。</w:t>
      </w:r>
    </w:p>
    <w:p w14:paraId="5C6FAB49" w14:textId="77777777" w:rsidR="00366F41" w:rsidRPr="005A6335" w:rsidRDefault="00031439">
      <w:pPr>
        <w:pStyle w:val="3"/>
        <w:numPr>
          <w:ilvl w:val="2"/>
          <w:numId w:val="62"/>
        </w:numPr>
        <w:rPr>
          <w:rFonts w:cs="宋体"/>
          <w:color w:val="auto"/>
        </w:rPr>
      </w:pPr>
      <w:bookmarkStart w:id="146" w:name="_Toc114672650"/>
      <w:bookmarkStart w:id="147" w:name="_Toc3704"/>
      <w:r w:rsidRPr="005A6335">
        <w:rPr>
          <w:rFonts w:cs="宋体" w:hint="eastAsia"/>
          <w:color w:val="auto"/>
        </w:rPr>
        <w:t>数据来源与数据管理</w:t>
      </w:r>
      <w:bookmarkEnd w:id="146"/>
      <w:bookmarkEnd w:id="147"/>
    </w:p>
    <w:p w14:paraId="430AFA5E" w14:textId="77777777" w:rsidR="00366F41" w:rsidRPr="005A6335" w:rsidRDefault="00031439">
      <w:pPr>
        <w:pStyle w:val="af4"/>
        <w:ind w:firstLine="480"/>
        <w:rPr>
          <w:rFonts w:cs="宋体"/>
          <w:color w:val="auto"/>
        </w:rPr>
      </w:pPr>
      <w:r w:rsidRPr="005A6335">
        <w:rPr>
          <w:rFonts w:cs="宋体" w:hint="eastAsia"/>
          <w:color w:val="auto"/>
        </w:rPr>
        <w:t>数据来源多样，支持外部数据采集，支持报表拖拉拽进行配置，通过可视化数据收集器进行收集路径汇总路径。支持报表图形多样化呈现（可穿透）。</w:t>
      </w:r>
    </w:p>
    <w:p w14:paraId="1733C2BD" w14:textId="77777777" w:rsidR="00366F41" w:rsidRPr="005A6335" w:rsidRDefault="00031439">
      <w:pPr>
        <w:pStyle w:val="af4"/>
        <w:ind w:firstLine="480"/>
        <w:rPr>
          <w:rFonts w:cs="宋体"/>
          <w:color w:val="auto"/>
        </w:rPr>
      </w:pPr>
      <w:r w:rsidRPr="005A6335">
        <w:rPr>
          <w:rFonts w:cs="宋体" w:hint="eastAsia"/>
          <w:color w:val="auto"/>
        </w:rPr>
        <w:t>支持数据快照；</w:t>
      </w:r>
    </w:p>
    <w:p w14:paraId="37C2974A" w14:textId="77777777" w:rsidR="00366F41" w:rsidRPr="005A6335" w:rsidRDefault="00031439">
      <w:pPr>
        <w:pStyle w:val="af4"/>
        <w:ind w:firstLine="480"/>
        <w:rPr>
          <w:rFonts w:cs="宋体"/>
          <w:color w:val="auto"/>
        </w:rPr>
      </w:pPr>
      <w:r w:rsidRPr="005A6335">
        <w:rPr>
          <w:rFonts w:cs="宋体" w:hint="eastAsia"/>
          <w:color w:val="auto"/>
        </w:rPr>
        <w:t>支持数据加解密，需通过二次认证方可导出、查看数据。</w:t>
      </w:r>
    </w:p>
    <w:p w14:paraId="3F32C86D" w14:textId="77777777" w:rsidR="00366F41" w:rsidRPr="005A6335" w:rsidRDefault="00031439">
      <w:pPr>
        <w:pStyle w:val="20"/>
        <w:ind w:left="1748"/>
        <w:rPr>
          <w:rFonts w:cs="宋体"/>
          <w:color w:val="auto"/>
        </w:rPr>
      </w:pPr>
      <w:bookmarkStart w:id="148" w:name="_Toc114672651"/>
      <w:r w:rsidRPr="005A6335">
        <w:rPr>
          <w:rFonts w:cs="宋体" w:hint="eastAsia"/>
          <w:color w:val="auto"/>
        </w:rPr>
        <w:lastRenderedPageBreak/>
        <w:t>统一数据上报管理需求</w:t>
      </w:r>
      <w:bookmarkEnd w:id="148"/>
    </w:p>
    <w:p w14:paraId="1A3FCF92" w14:textId="77777777" w:rsidR="00366F41" w:rsidRPr="005A6335" w:rsidRDefault="00031439">
      <w:pPr>
        <w:pStyle w:val="3"/>
        <w:numPr>
          <w:ilvl w:val="2"/>
          <w:numId w:val="63"/>
        </w:numPr>
        <w:rPr>
          <w:rFonts w:cs="宋体"/>
          <w:color w:val="auto"/>
        </w:rPr>
      </w:pPr>
      <w:bookmarkStart w:id="149" w:name="_Toc114672652"/>
      <w:r w:rsidRPr="005A6335">
        <w:rPr>
          <w:rFonts w:cs="宋体" w:hint="eastAsia"/>
          <w:color w:val="auto"/>
        </w:rPr>
        <w:t>总体要求</w:t>
      </w:r>
      <w:bookmarkEnd w:id="149"/>
    </w:p>
    <w:p w14:paraId="1D0AE2F1" w14:textId="77777777" w:rsidR="00366F41" w:rsidRPr="005A6335" w:rsidRDefault="00031439">
      <w:pPr>
        <w:pStyle w:val="4"/>
        <w:rPr>
          <w:rFonts w:ascii="宋体" w:hAnsi="宋体" w:cs="宋体"/>
        </w:rPr>
      </w:pPr>
      <w:r w:rsidRPr="005A6335">
        <w:rPr>
          <w:rFonts w:ascii="宋体" w:hAnsi="宋体" w:cs="宋体" w:hint="eastAsia"/>
        </w:rPr>
        <w:t xml:space="preserve"> 医院总部实时汇总下科室各项数据</w:t>
      </w:r>
    </w:p>
    <w:p w14:paraId="45B0F54B"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通过医院总部从数据库中直接提取数据或医院下属科室上报相关的数据信息，在数据中心系统中形成各种报表；</w:t>
      </w:r>
    </w:p>
    <w:p w14:paraId="30BF0B80"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医院管理层能够方便查询各类报表；</w:t>
      </w:r>
    </w:p>
    <w:p w14:paraId="2C28EB6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支持自定义报表展现，从宏观角度分析各院区的运营和管理情况，为医院整体发展决策提供正确的数据信息。</w:t>
      </w:r>
    </w:p>
    <w:p w14:paraId="38DB368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实现从上至下任务分配，从下至上数据采集。</w:t>
      </w:r>
    </w:p>
    <w:p w14:paraId="4CC741F7" w14:textId="77777777" w:rsidR="00366F41" w:rsidRPr="005A6335" w:rsidRDefault="00031439">
      <w:pPr>
        <w:pStyle w:val="4"/>
        <w:rPr>
          <w:rFonts w:ascii="宋体" w:hAnsi="宋体" w:cs="宋体"/>
        </w:rPr>
      </w:pPr>
      <w:r w:rsidRPr="005A6335">
        <w:rPr>
          <w:rFonts w:ascii="宋体" w:hAnsi="宋体" w:cs="宋体" w:hint="eastAsia"/>
        </w:rPr>
        <w:t xml:space="preserve"> 实现各科室和院管理部门有效对接</w:t>
      </w:r>
    </w:p>
    <w:p w14:paraId="133A7CAC" w14:textId="77777777" w:rsidR="00366F41" w:rsidRPr="005A6335" w:rsidRDefault="00031439">
      <w:pPr>
        <w:pStyle w:val="af4"/>
        <w:ind w:firstLine="480"/>
        <w:rPr>
          <w:rFonts w:cs="宋体"/>
          <w:color w:val="auto"/>
        </w:rPr>
      </w:pPr>
      <w:r w:rsidRPr="005A6335">
        <w:rPr>
          <w:rFonts w:cs="宋体" w:hint="eastAsia"/>
          <w:color w:val="auto"/>
        </w:rPr>
        <w:t>通过“医院数据中心”，为医院各科室专业系统和院本部之间建立了数据流动的通道，下属科室通过数据中心将各种数据递交上报，总部通过数据报表的生成完成数据的提取采集，将整个医院运营在一个统一的平台上，提高医院运作效率，降低运营成本。</w:t>
      </w:r>
    </w:p>
    <w:p w14:paraId="45CD8117" w14:textId="77777777" w:rsidR="00366F41" w:rsidRPr="005A6335" w:rsidRDefault="00031439">
      <w:pPr>
        <w:pStyle w:val="4"/>
        <w:rPr>
          <w:rFonts w:ascii="宋体" w:hAnsi="宋体" w:cs="宋体"/>
        </w:rPr>
      </w:pPr>
      <w:r w:rsidRPr="005A6335">
        <w:rPr>
          <w:rFonts w:ascii="宋体" w:hAnsi="宋体" w:cs="宋体" w:hint="eastAsia"/>
        </w:rPr>
        <w:t xml:space="preserve"> 通过与各模块的无缝连接，实现医院数据的完美集成</w:t>
      </w:r>
    </w:p>
    <w:p w14:paraId="77DE2871"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“医院数据中心”需要能够对于现有使用业务、专业系统进行对接，可对各模块表单、单据进行采集、分析和统计，并可细化到字段；</w:t>
      </w:r>
    </w:p>
    <w:p w14:paraId="20C27622"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支持形成相应的报表递交上报给领导，数据的采集和报表的定制可由数据中心系统管理员负责完成；</w:t>
      </w:r>
    </w:p>
    <w:p w14:paraId="5F3AAC39"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通过对人员权限及报表共享权限的设置来控制报表的查看或编辑操作。</w:t>
      </w:r>
    </w:p>
    <w:p w14:paraId="68EDF78C" w14:textId="77777777" w:rsidR="00366F41" w:rsidRPr="005A6335" w:rsidRDefault="00031439">
      <w:pPr>
        <w:pStyle w:val="3"/>
        <w:numPr>
          <w:ilvl w:val="2"/>
          <w:numId w:val="63"/>
        </w:numPr>
        <w:rPr>
          <w:rFonts w:cs="宋体"/>
          <w:color w:val="auto"/>
        </w:rPr>
      </w:pPr>
      <w:bookmarkStart w:id="150" w:name="_Toc114672653"/>
      <w:r w:rsidRPr="005A6335">
        <w:rPr>
          <w:rFonts w:cs="宋体" w:hint="eastAsia"/>
          <w:color w:val="auto"/>
        </w:rPr>
        <w:lastRenderedPageBreak/>
        <w:t>功能性要求</w:t>
      </w:r>
      <w:bookmarkEnd w:id="150"/>
    </w:p>
    <w:p w14:paraId="0C3EA4D5" w14:textId="77777777" w:rsidR="00366F41" w:rsidRPr="005A6335" w:rsidRDefault="00031439">
      <w:pPr>
        <w:pStyle w:val="4"/>
        <w:rPr>
          <w:rFonts w:ascii="宋体" w:hAnsi="宋体" w:cs="宋体"/>
        </w:rPr>
      </w:pPr>
      <w:r w:rsidRPr="005A6335">
        <w:rPr>
          <w:rFonts w:ascii="宋体" w:hAnsi="宋体" w:cs="宋体" w:hint="eastAsia"/>
        </w:rPr>
        <w:t xml:space="preserve"> 功能模块要求</w:t>
      </w:r>
    </w:p>
    <w:p w14:paraId="5A46333A" w14:textId="77777777" w:rsidR="00366F41" w:rsidRPr="005A6335" w:rsidRDefault="00031439">
      <w:pPr>
        <w:pStyle w:val="af4"/>
        <w:ind w:firstLine="480"/>
        <w:rPr>
          <w:rFonts w:cs="宋体"/>
          <w:color w:val="auto"/>
        </w:rPr>
      </w:pPr>
      <w:r w:rsidRPr="005A6335">
        <w:rPr>
          <w:rFonts w:cs="宋体" w:hint="eastAsia"/>
          <w:color w:val="auto"/>
        </w:rPr>
        <w:t>数据中心应该包括输入报表管理，报表汇总管理，输出报表管理，报表数据录入，报表录入监控五个功能模块：</w:t>
      </w:r>
    </w:p>
    <w:p w14:paraId="52282C9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输入报表管理：管理员可将报表的抽取设置和上报报表的设计权限给到各业务条线相关人员；相关人员可以动态的定义基层企业需要填报的报表和报表中需要填写的项目，需要提供类似EXCEL文件的报表设计方式。</w:t>
      </w:r>
    </w:p>
    <w:p w14:paraId="6A433B46"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报表汇总管理：各业务条线相关授权人员，可以设定填报式报表或者数据抽取类报表按照一定的组织路径或者条线路径进行下发和自动汇总收集， 需要能够提供可视化的数据汇总视图和未填报预警功能。能够对于汇总数据进行合计、分拆等计算。</w:t>
      </w:r>
    </w:p>
    <w:p w14:paraId="3045E2E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输出报表管理，能够根据收集的数据进行展现设计，需要提供直接配置的方式，可以对展现报表按照不同层级提供不同的展现方式，能够支撑报表和图表两种展现模式。</w:t>
      </w:r>
    </w:p>
    <w:p w14:paraId="041E2557"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报表数据录入： 基层企业将数据录入相应的输入报表，可提供Excel 模板便于导入数据，可以对于进行二次修正。</w:t>
      </w:r>
    </w:p>
    <w:p w14:paraId="138B2C49"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报表录入监控：医院的管理员可以监控报表的录入情况，并对报表的录入数据进行修改。对打开的财务期间可以录入相应的月修正和年修正。</w:t>
      </w:r>
    </w:p>
    <w:p w14:paraId="5D2EB067" w14:textId="77777777" w:rsidR="00366F41" w:rsidRPr="005A6335" w:rsidRDefault="00031439">
      <w:pPr>
        <w:pStyle w:val="4"/>
        <w:rPr>
          <w:rFonts w:ascii="宋体" w:hAnsi="宋体" w:cs="宋体"/>
        </w:rPr>
      </w:pPr>
      <w:r w:rsidRPr="005A6335">
        <w:rPr>
          <w:rFonts w:ascii="宋体" w:hAnsi="宋体" w:cs="宋体" w:hint="eastAsia"/>
        </w:rPr>
        <w:t xml:space="preserve"> 易用性要求</w:t>
      </w:r>
    </w:p>
    <w:p w14:paraId="63324EFC"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可视化的报表设计器，使用户可以便捷调整报表的样式，支持所见即所得的方式预览，方便用户快速生成报表。</w:t>
      </w:r>
    </w:p>
    <w:p w14:paraId="1C0D0525"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 xml:space="preserve">报表支持在线查询生成实时报表，同时也支持业务人员输入参数自动生成静态报表，并通过系统预先设定的权限和流程在系统中发布的静态报表模式。 </w:t>
      </w:r>
    </w:p>
    <w:p w14:paraId="3A8B2FFD"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报表应用以纯HTML报表（含统计图）展现，浏览器端无需下载控件。</w:t>
      </w:r>
    </w:p>
    <w:p w14:paraId="08BCC4B2"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提供图形化的动态仪表盘界面展现功能，支持指标数据的人工输入和自动获取，支持数据的分级授权。</w:t>
      </w:r>
    </w:p>
    <w:p w14:paraId="4CD29497" w14:textId="77777777" w:rsidR="00366F41" w:rsidRPr="005A6335" w:rsidRDefault="00031439">
      <w:pPr>
        <w:pStyle w:val="20"/>
        <w:ind w:left="1748"/>
        <w:rPr>
          <w:rFonts w:cs="宋体"/>
          <w:color w:val="auto"/>
        </w:rPr>
      </w:pPr>
      <w:bookmarkStart w:id="151" w:name="_Toc114672654"/>
      <w:r w:rsidRPr="005A6335">
        <w:rPr>
          <w:rFonts w:cs="宋体" w:hint="eastAsia"/>
          <w:color w:val="auto"/>
        </w:rPr>
        <w:lastRenderedPageBreak/>
        <w:t>移动办公管理</w:t>
      </w:r>
      <w:bookmarkEnd w:id="143"/>
      <w:bookmarkEnd w:id="151"/>
    </w:p>
    <w:p w14:paraId="459B39F9" w14:textId="77777777" w:rsidR="00366F41" w:rsidRPr="005A6335" w:rsidRDefault="00031439">
      <w:pPr>
        <w:pStyle w:val="af4"/>
        <w:ind w:firstLine="480"/>
        <w:rPr>
          <w:rFonts w:cs="宋体"/>
          <w:color w:val="auto"/>
        </w:rPr>
      </w:pPr>
      <w:r w:rsidRPr="005A6335">
        <w:rPr>
          <w:rFonts w:cs="宋体" w:hint="eastAsia"/>
          <w:color w:val="auto"/>
        </w:rPr>
        <w:t>移动应用可提供与PC端一致的功能，如门户呈现、流程处理、新闻公告、信息服务、各类业务管理、统计报表、发布通知等。</w:t>
      </w:r>
    </w:p>
    <w:p w14:paraId="6F0BEC7B" w14:textId="77777777" w:rsidR="00366F41" w:rsidRPr="005A6335" w:rsidRDefault="00031439">
      <w:pPr>
        <w:pStyle w:val="3"/>
        <w:numPr>
          <w:ilvl w:val="2"/>
          <w:numId w:val="68"/>
        </w:numPr>
        <w:rPr>
          <w:rFonts w:cs="宋体"/>
          <w:color w:val="auto"/>
        </w:rPr>
      </w:pPr>
      <w:bookmarkStart w:id="152" w:name="_Toc114672655"/>
      <w:bookmarkStart w:id="153" w:name="_Toc23620"/>
      <w:r w:rsidRPr="005A6335">
        <w:rPr>
          <w:rFonts w:cs="宋体" w:hint="eastAsia"/>
          <w:color w:val="auto"/>
        </w:rPr>
        <w:t>移动技术框架</w:t>
      </w:r>
      <w:bookmarkEnd w:id="152"/>
      <w:bookmarkEnd w:id="153"/>
      <w:r w:rsidRPr="005A6335">
        <w:rPr>
          <w:rFonts w:cs="宋体" w:hint="eastAsia"/>
          <w:color w:val="auto"/>
        </w:rPr>
        <w:tab/>
      </w:r>
    </w:p>
    <w:p w14:paraId="377C2185" w14:textId="77777777" w:rsidR="00366F41" w:rsidRPr="005A6335" w:rsidRDefault="00031439">
      <w:pPr>
        <w:pStyle w:val="af4"/>
        <w:ind w:firstLine="480"/>
        <w:rPr>
          <w:rFonts w:cs="宋体"/>
          <w:color w:val="auto"/>
        </w:rPr>
      </w:pPr>
      <w:r w:rsidRPr="005A6335">
        <w:rPr>
          <w:rFonts w:cs="宋体" w:hint="eastAsia"/>
          <w:color w:val="auto"/>
        </w:rPr>
        <w:t>支持主流前端框架，兼容</w:t>
      </w:r>
      <w:proofErr w:type="spellStart"/>
      <w:r w:rsidRPr="005A6335">
        <w:rPr>
          <w:rFonts w:cs="宋体" w:hint="eastAsia"/>
          <w:color w:val="auto"/>
        </w:rPr>
        <w:t>ios</w:t>
      </w:r>
      <w:proofErr w:type="spellEnd"/>
      <w:r w:rsidRPr="005A6335">
        <w:rPr>
          <w:rFonts w:cs="宋体" w:hint="eastAsia"/>
          <w:color w:val="auto"/>
        </w:rPr>
        <w:t>、Android，支持自适配不同机型、操作系统。能够“一次开发，多端自动发布”，后端数据、功能管理与PC端为同一套，无需单独建设，且PC端与移动端之间的信息、数据直接能够自动同步。</w:t>
      </w:r>
    </w:p>
    <w:p w14:paraId="301EC874" w14:textId="77777777" w:rsidR="00366F41" w:rsidRPr="005A6335" w:rsidRDefault="00031439">
      <w:pPr>
        <w:pStyle w:val="3"/>
        <w:numPr>
          <w:ilvl w:val="2"/>
          <w:numId w:val="68"/>
        </w:numPr>
        <w:rPr>
          <w:rFonts w:cs="宋体"/>
          <w:color w:val="auto"/>
        </w:rPr>
      </w:pPr>
      <w:bookmarkStart w:id="154" w:name="_Toc114672656"/>
      <w:bookmarkStart w:id="155" w:name="_Toc17349"/>
      <w:r w:rsidRPr="005A6335">
        <w:rPr>
          <w:rFonts w:cs="宋体" w:hint="eastAsia"/>
          <w:color w:val="auto"/>
        </w:rPr>
        <w:t>移动即时通讯</w:t>
      </w:r>
      <w:bookmarkEnd w:id="154"/>
      <w:bookmarkEnd w:id="155"/>
      <w:r w:rsidRPr="005A6335">
        <w:rPr>
          <w:rFonts w:cs="宋体" w:hint="eastAsia"/>
          <w:color w:val="auto"/>
        </w:rPr>
        <w:tab/>
      </w:r>
    </w:p>
    <w:p w14:paraId="27FCDB84" w14:textId="77777777" w:rsidR="00366F41" w:rsidRPr="005A6335" w:rsidRDefault="00031439">
      <w:pPr>
        <w:pStyle w:val="af4"/>
        <w:ind w:firstLine="480"/>
        <w:rPr>
          <w:rFonts w:cs="宋体"/>
          <w:color w:val="auto"/>
        </w:rPr>
      </w:pPr>
      <w:r w:rsidRPr="005A6335">
        <w:rPr>
          <w:rFonts w:cs="宋体" w:hint="eastAsia"/>
          <w:color w:val="auto"/>
        </w:rPr>
        <w:t>即时通讯提供多端入口，PC端、移动端及网页端。</w:t>
      </w:r>
      <w:r w:rsidRPr="005A6335">
        <w:rPr>
          <w:rFonts w:cs="宋体" w:hint="eastAsia"/>
          <w:color w:val="auto"/>
        </w:rPr>
        <w:tab/>
        <w:t>即时通讯工具必须具备自主知识产权。消息聊天可以进行加密，经过身份认证后才能进行单聊及群聊</w:t>
      </w:r>
    </w:p>
    <w:p w14:paraId="2A7E1479" w14:textId="77777777" w:rsidR="00366F41" w:rsidRPr="005A6335" w:rsidRDefault="00031439">
      <w:pPr>
        <w:pStyle w:val="af4"/>
        <w:ind w:firstLine="480"/>
        <w:rPr>
          <w:rFonts w:cs="宋体"/>
          <w:color w:val="auto"/>
        </w:rPr>
      </w:pPr>
      <w:r w:rsidRPr="005A6335">
        <w:rPr>
          <w:rFonts w:cs="宋体" w:hint="eastAsia"/>
          <w:color w:val="auto"/>
        </w:rPr>
        <w:t>与企业微信集成</w:t>
      </w:r>
      <w:r w:rsidRPr="005A6335">
        <w:rPr>
          <w:rFonts w:cs="宋体" w:hint="eastAsia"/>
          <w:color w:val="auto"/>
        </w:rPr>
        <w:tab/>
      </w:r>
    </w:p>
    <w:p w14:paraId="41E41E4E" w14:textId="77777777" w:rsidR="00366F41" w:rsidRPr="005A6335" w:rsidRDefault="00031439">
      <w:pPr>
        <w:pStyle w:val="af4"/>
        <w:ind w:firstLine="480"/>
        <w:rPr>
          <w:rFonts w:cs="宋体"/>
          <w:color w:val="auto"/>
        </w:rPr>
      </w:pPr>
      <w:r w:rsidRPr="005A6335">
        <w:rPr>
          <w:rFonts w:cs="宋体" w:hint="eastAsia"/>
          <w:color w:val="auto"/>
        </w:rPr>
        <w:t>与企微打通（如企微沟通信息可以导入建模中）</w:t>
      </w:r>
    </w:p>
    <w:p w14:paraId="676B6096" w14:textId="77777777" w:rsidR="00366F41" w:rsidRPr="005A6335" w:rsidRDefault="00031439">
      <w:pPr>
        <w:pStyle w:val="af4"/>
        <w:ind w:firstLine="480"/>
        <w:rPr>
          <w:rFonts w:cs="宋体"/>
          <w:color w:val="auto"/>
        </w:rPr>
      </w:pPr>
      <w:r w:rsidRPr="005A6335">
        <w:rPr>
          <w:rFonts w:cs="宋体" w:hint="eastAsia"/>
          <w:color w:val="auto"/>
        </w:rPr>
        <w:t>H5集成</w:t>
      </w:r>
      <w:r w:rsidRPr="005A6335">
        <w:rPr>
          <w:rFonts w:cs="宋体" w:hint="eastAsia"/>
          <w:color w:val="auto"/>
        </w:rPr>
        <w:tab/>
      </w:r>
    </w:p>
    <w:p w14:paraId="1D655AEC" w14:textId="77777777" w:rsidR="00366F41" w:rsidRPr="005A6335" w:rsidRDefault="00031439">
      <w:pPr>
        <w:pStyle w:val="af4"/>
        <w:ind w:firstLine="480"/>
        <w:rPr>
          <w:rFonts w:cs="宋体"/>
          <w:color w:val="auto"/>
        </w:rPr>
      </w:pPr>
      <w:r w:rsidRPr="005A6335">
        <w:rPr>
          <w:rFonts w:cs="宋体" w:hint="eastAsia"/>
          <w:color w:val="auto"/>
        </w:rPr>
        <w:t>支持HTML5技术，平台APP支持第三方系统以H5的形式进行集成，同时基于平台开发的功能均支持生成对应的H5页面，支持与其他的第三方app进行整合。支持热更新，无需重新安装应用更新页面。</w:t>
      </w:r>
    </w:p>
    <w:p w14:paraId="545DCFF2" w14:textId="77777777" w:rsidR="00366F41" w:rsidRPr="005A6335" w:rsidRDefault="00031439">
      <w:pPr>
        <w:pStyle w:val="4"/>
        <w:rPr>
          <w:rFonts w:ascii="宋体" w:hAnsi="宋体" w:cs="宋体"/>
        </w:rPr>
      </w:pPr>
      <w:r w:rsidRPr="005A6335">
        <w:rPr>
          <w:rFonts w:ascii="宋体" w:hAnsi="宋体" w:cs="宋体" w:hint="eastAsia"/>
        </w:rPr>
        <w:t>VPN</w:t>
      </w:r>
    </w:p>
    <w:p w14:paraId="2DFF6A4E" w14:textId="77777777" w:rsidR="00366F41" w:rsidRPr="005A6335" w:rsidRDefault="00031439">
      <w:pPr>
        <w:pStyle w:val="af4"/>
        <w:ind w:firstLine="480"/>
        <w:rPr>
          <w:rFonts w:cs="宋体"/>
          <w:color w:val="auto"/>
        </w:rPr>
      </w:pPr>
      <w:r w:rsidRPr="005A6335">
        <w:rPr>
          <w:rFonts w:cs="宋体" w:hint="eastAsia"/>
          <w:color w:val="auto"/>
        </w:rPr>
        <w:t>移动平台具备接入VPN的能力，可配置化接入VPN参数，通过VPN访问移动办公平台</w:t>
      </w:r>
    </w:p>
    <w:p w14:paraId="3A9E01B0" w14:textId="77777777" w:rsidR="00366F41" w:rsidRPr="005A6335" w:rsidRDefault="00031439">
      <w:pPr>
        <w:pStyle w:val="3"/>
        <w:numPr>
          <w:ilvl w:val="2"/>
          <w:numId w:val="68"/>
        </w:numPr>
        <w:rPr>
          <w:rFonts w:cs="宋体"/>
          <w:color w:val="auto"/>
        </w:rPr>
      </w:pPr>
      <w:bookmarkStart w:id="156" w:name="_Toc114672657"/>
      <w:bookmarkStart w:id="157" w:name="_Toc9871"/>
      <w:r w:rsidRPr="005A6335">
        <w:rPr>
          <w:rFonts w:cs="宋体" w:hint="eastAsia"/>
          <w:color w:val="auto"/>
        </w:rPr>
        <w:t>移动门户</w:t>
      </w:r>
      <w:bookmarkEnd w:id="156"/>
      <w:bookmarkEnd w:id="157"/>
      <w:r w:rsidRPr="005A6335">
        <w:rPr>
          <w:rFonts w:cs="宋体" w:hint="eastAsia"/>
          <w:color w:val="auto"/>
        </w:rPr>
        <w:tab/>
      </w:r>
    </w:p>
    <w:p w14:paraId="5AB37E20" w14:textId="77777777" w:rsidR="00366F41" w:rsidRPr="005A6335" w:rsidRDefault="00031439">
      <w:pPr>
        <w:pStyle w:val="af4"/>
        <w:ind w:firstLine="480"/>
        <w:rPr>
          <w:rFonts w:cs="宋体"/>
          <w:color w:val="auto"/>
        </w:rPr>
      </w:pPr>
      <w:r w:rsidRPr="005A6335">
        <w:rPr>
          <w:rFonts w:cs="宋体" w:hint="eastAsia"/>
          <w:color w:val="auto"/>
        </w:rPr>
        <w:t>提供移动门户后台可视化配置功能，能够为不同的岗位角色用户配置不同的门户，并在移动端进行门户的切换，按权限分配多角色多维度的门户。</w:t>
      </w:r>
    </w:p>
    <w:p w14:paraId="32FA6C84" w14:textId="77777777" w:rsidR="00366F41" w:rsidRPr="005A6335" w:rsidRDefault="00031439">
      <w:pPr>
        <w:pStyle w:val="af4"/>
        <w:ind w:firstLine="480"/>
        <w:rPr>
          <w:rFonts w:cs="宋体"/>
          <w:color w:val="auto"/>
        </w:rPr>
      </w:pPr>
      <w:r w:rsidRPr="005A6335">
        <w:rPr>
          <w:rFonts w:cs="宋体" w:hint="eastAsia"/>
          <w:color w:val="auto"/>
        </w:rPr>
        <w:t>移动门户主题</w:t>
      </w:r>
      <w:r w:rsidRPr="005A6335">
        <w:rPr>
          <w:rFonts w:cs="宋体" w:hint="eastAsia"/>
          <w:color w:val="auto"/>
        </w:rPr>
        <w:tab/>
      </w:r>
    </w:p>
    <w:p w14:paraId="4C21C417" w14:textId="77777777" w:rsidR="00366F41" w:rsidRPr="005A6335" w:rsidRDefault="00031439">
      <w:pPr>
        <w:pStyle w:val="af4"/>
        <w:ind w:firstLine="480"/>
        <w:rPr>
          <w:rFonts w:cs="宋体"/>
          <w:color w:val="auto"/>
        </w:rPr>
      </w:pPr>
      <w:r w:rsidRPr="005A6335">
        <w:rPr>
          <w:rFonts w:cs="宋体" w:hint="eastAsia"/>
          <w:color w:val="auto"/>
        </w:rPr>
        <w:lastRenderedPageBreak/>
        <w:t>支持在特定节日进行节日主题的展示。</w:t>
      </w:r>
    </w:p>
    <w:p w14:paraId="466C92C7" w14:textId="77777777" w:rsidR="00366F41" w:rsidRPr="005A6335" w:rsidRDefault="00031439">
      <w:pPr>
        <w:pStyle w:val="3"/>
        <w:numPr>
          <w:ilvl w:val="2"/>
          <w:numId w:val="68"/>
        </w:numPr>
        <w:rPr>
          <w:rFonts w:cs="宋体"/>
          <w:color w:val="auto"/>
        </w:rPr>
      </w:pPr>
      <w:bookmarkStart w:id="158" w:name="_Toc114672658"/>
      <w:bookmarkStart w:id="159" w:name="_Toc27194"/>
      <w:r w:rsidRPr="005A6335">
        <w:rPr>
          <w:rFonts w:cs="宋体" w:hint="eastAsia"/>
          <w:color w:val="auto"/>
        </w:rPr>
        <w:t>移动流程统一处理</w:t>
      </w:r>
      <w:bookmarkEnd w:id="158"/>
      <w:bookmarkEnd w:id="159"/>
    </w:p>
    <w:p w14:paraId="4E47AFC3" w14:textId="77777777" w:rsidR="00366F41" w:rsidRPr="005A6335" w:rsidRDefault="00031439">
      <w:pPr>
        <w:pStyle w:val="af4"/>
        <w:ind w:firstLine="480"/>
        <w:rPr>
          <w:rFonts w:cs="宋体"/>
          <w:color w:val="auto"/>
        </w:rPr>
      </w:pPr>
      <w:r w:rsidRPr="005A6335">
        <w:rPr>
          <w:rFonts w:cs="宋体" w:hint="eastAsia"/>
          <w:color w:val="auto"/>
        </w:rPr>
        <w:t>支持移动流程中心同步PC端流程待办、流程发起，支持移动端流程的办理查询、提醒、待办流程审批操作。支持集成各业务系统的待办消息，在移动端进行统一的待办提醒和处理操作。</w:t>
      </w:r>
    </w:p>
    <w:p w14:paraId="2F2EB304" w14:textId="77777777" w:rsidR="00366F41" w:rsidRPr="005A6335" w:rsidRDefault="00031439">
      <w:pPr>
        <w:pStyle w:val="4"/>
        <w:rPr>
          <w:rFonts w:ascii="宋体" w:hAnsi="宋体" w:cs="宋体"/>
        </w:rPr>
      </w:pPr>
      <w:r w:rsidRPr="005A6335">
        <w:rPr>
          <w:rFonts w:ascii="宋体" w:hAnsi="宋体" w:cs="宋体" w:hint="eastAsia"/>
        </w:rPr>
        <w:t>移动流程待办分类</w:t>
      </w:r>
      <w:r w:rsidRPr="005A6335">
        <w:rPr>
          <w:rFonts w:ascii="宋体" w:hAnsi="宋体" w:cs="宋体" w:hint="eastAsia"/>
        </w:rPr>
        <w:tab/>
      </w:r>
    </w:p>
    <w:p w14:paraId="2D967EDD" w14:textId="77777777" w:rsidR="00366F41" w:rsidRPr="005A6335" w:rsidRDefault="00031439">
      <w:pPr>
        <w:pStyle w:val="af4"/>
        <w:ind w:firstLine="480"/>
        <w:rPr>
          <w:rFonts w:cs="宋体"/>
          <w:color w:val="auto"/>
        </w:rPr>
      </w:pPr>
      <w:r w:rsidRPr="005A6335">
        <w:rPr>
          <w:rFonts w:cs="宋体" w:hint="eastAsia"/>
          <w:color w:val="auto"/>
        </w:rPr>
        <w:t>支持各个系统的待办消息集中、分类列表展示。可对系统多类消息设置提醒，例如待办消息、流程知会、通知等。并且针对每个业务模块可建立分类，以便消息按模块进行集中的展示，便于处理。</w:t>
      </w:r>
    </w:p>
    <w:p w14:paraId="018DB908" w14:textId="77777777" w:rsidR="00366F41" w:rsidRPr="005A6335" w:rsidRDefault="00031439">
      <w:pPr>
        <w:pStyle w:val="4"/>
        <w:rPr>
          <w:rFonts w:ascii="宋体" w:hAnsi="宋体" w:cs="宋体"/>
        </w:rPr>
      </w:pPr>
      <w:r w:rsidRPr="005A6335">
        <w:rPr>
          <w:rFonts w:ascii="宋体" w:hAnsi="宋体" w:cs="宋体" w:hint="eastAsia"/>
        </w:rPr>
        <w:t>移动流程同步发起</w:t>
      </w:r>
    </w:p>
    <w:p w14:paraId="35002C18" w14:textId="77777777" w:rsidR="00366F41" w:rsidRPr="005A6335" w:rsidRDefault="00031439">
      <w:pPr>
        <w:pStyle w:val="af4"/>
        <w:ind w:firstLine="480"/>
        <w:rPr>
          <w:rFonts w:cs="宋体"/>
          <w:color w:val="auto"/>
        </w:rPr>
      </w:pPr>
      <w:r w:rsidRPr="005A6335">
        <w:rPr>
          <w:rFonts w:cs="宋体" w:hint="eastAsia"/>
          <w:color w:val="auto"/>
        </w:rPr>
        <w:t>支持在移动端发起新流程，实时跟踪监控发起流程的状态（包括流程详细信息、步骤明细、流程图），并及时办理自己的待办流程。</w:t>
      </w:r>
    </w:p>
    <w:p w14:paraId="62A8536F" w14:textId="77777777" w:rsidR="00366F41" w:rsidRPr="005A6335" w:rsidRDefault="00031439">
      <w:pPr>
        <w:pStyle w:val="3"/>
        <w:numPr>
          <w:ilvl w:val="2"/>
          <w:numId w:val="68"/>
        </w:numPr>
        <w:rPr>
          <w:rFonts w:cs="宋体"/>
          <w:color w:val="auto"/>
        </w:rPr>
      </w:pPr>
      <w:bookmarkStart w:id="160" w:name="_Toc114672659"/>
      <w:bookmarkStart w:id="161" w:name="_Toc29521"/>
      <w:r w:rsidRPr="005A6335">
        <w:rPr>
          <w:rFonts w:cs="宋体" w:hint="eastAsia"/>
          <w:color w:val="auto"/>
        </w:rPr>
        <w:t>移动应用中心</w:t>
      </w:r>
      <w:bookmarkEnd w:id="160"/>
      <w:bookmarkEnd w:id="161"/>
      <w:r w:rsidRPr="005A6335">
        <w:rPr>
          <w:rFonts w:cs="宋体" w:hint="eastAsia"/>
          <w:color w:val="auto"/>
        </w:rPr>
        <w:tab/>
      </w:r>
    </w:p>
    <w:p w14:paraId="6E95AFF0" w14:textId="77777777" w:rsidR="00366F41" w:rsidRPr="005A6335" w:rsidRDefault="00031439">
      <w:pPr>
        <w:pStyle w:val="af4"/>
        <w:ind w:firstLine="480"/>
        <w:rPr>
          <w:rFonts w:cs="宋体"/>
          <w:color w:val="auto"/>
        </w:rPr>
      </w:pPr>
      <w:r w:rsidRPr="005A6335">
        <w:rPr>
          <w:rFonts w:cs="宋体" w:hint="eastAsia"/>
          <w:color w:val="auto"/>
        </w:rPr>
        <w:t>移动端支持常用应用功能的管理，提供统一的分类应用中心，将各项应用功能汇集在工作面板中，方便用户操作。支持将开发工具基于系统开发的对象表单、视图、流程等等，通过配置的方式，在App上展示。移动应用中心提供应用的分类管理与展示。能够按业务、角色等进行应用分类。支持常用应用的新增和移除。</w:t>
      </w:r>
    </w:p>
    <w:p w14:paraId="7F8B6DD7" w14:textId="77777777" w:rsidR="00366F41" w:rsidRPr="005A6335" w:rsidRDefault="00031439">
      <w:pPr>
        <w:pStyle w:val="3"/>
        <w:numPr>
          <w:ilvl w:val="2"/>
          <w:numId w:val="68"/>
        </w:numPr>
        <w:rPr>
          <w:rFonts w:cs="宋体"/>
          <w:color w:val="auto"/>
        </w:rPr>
      </w:pPr>
      <w:bookmarkStart w:id="162" w:name="_Toc21301"/>
      <w:bookmarkStart w:id="163" w:name="_Toc114672660"/>
      <w:r w:rsidRPr="005A6335">
        <w:rPr>
          <w:rFonts w:cs="宋体" w:hint="eastAsia"/>
          <w:color w:val="auto"/>
        </w:rPr>
        <w:t>涉密安全管理</w:t>
      </w:r>
      <w:bookmarkEnd w:id="162"/>
      <w:bookmarkEnd w:id="163"/>
    </w:p>
    <w:p w14:paraId="2301C16D" w14:textId="77777777" w:rsidR="00366F41" w:rsidRPr="005A6335" w:rsidRDefault="00031439">
      <w:pPr>
        <w:pStyle w:val="af4"/>
        <w:ind w:firstLine="480"/>
        <w:rPr>
          <w:rFonts w:cs="宋体"/>
          <w:color w:val="auto"/>
        </w:rPr>
      </w:pPr>
      <w:r w:rsidRPr="005A6335">
        <w:rPr>
          <w:rFonts w:cs="宋体" w:hint="eastAsia"/>
          <w:color w:val="auto"/>
        </w:rPr>
        <w:t>支持对涉密信息的安全性、保密性管理，支持在移动端对涉密信息加上水印，防止内部文件被截图乱传、外泄。</w:t>
      </w:r>
    </w:p>
    <w:p w14:paraId="156630DE" w14:textId="77777777" w:rsidR="00366F41" w:rsidRPr="005A6335" w:rsidRDefault="00031439">
      <w:pPr>
        <w:pStyle w:val="af4"/>
        <w:ind w:firstLine="480"/>
        <w:rPr>
          <w:rFonts w:cs="宋体"/>
          <w:color w:val="auto"/>
        </w:rPr>
      </w:pPr>
      <w:r w:rsidRPr="005A6335">
        <w:rPr>
          <w:rFonts w:cs="宋体" w:hint="eastAsia"/>
          <w:color w:val="auto"/>
        </w:rPr>
        <w:t>提供移动运维监控平台，管理员能通过移动运维平台进行用户登录情况与应用使用情况的查看。包括终端分析、用户使用行为分析、日志记录、配置信息管理等。</w:t>
      </w:r>
    </w:p>
    <w:p w14:paraId="0C6D65F4" w14:textId="77777777" w:rsidR="00366F41" w:rsidRPr="005A6335" w:rsidRDefault="00031439">
      <w:pPr>
        <w:pStyle w:val="3"/>
        <w:numPr>
          <w:ilvl w:val="2"/>
          <w:numId w:val="68"/>
        </w:numPr>
        <w:rPr>
          <w:rFonts w:cs="宋体"/>
          <w:color w:val="auto"/>
        </w:rPr>
      </w:pPr>
      <w:bookmarkStart w:id="164" w:name="_Toc114672661"/>
      <w:bookmarkStart w:id="165" w:name="_Toc7098"/>
      <w:r w:rsidRPr="005A6335">
        <w:rPr>
          <w:rFonts w:cs="宋体" w:hint="eastAsia"/>
          <w:color w:val="auto"/>
        </w:rPr>
        <w:lastRenderedPageBreak/>
        <w:t>移动报表</w:t>
      </w:r>
      <w:bookmarkEnd w:id="164"/>
      <w:bookmarkEnd w:id="165"/>
      <w:r w:rsidRPr="005A6335">
        <w:rPr>
          <w:rFonts w:cs="宋体" w:hint="eastAsia"/>
          <w:color w:val="auto"/>
        </w:rPr>
        <w:tab/>
      </w:r>
    </w:p>
    <w:p w14:paraId="3C6DBF86" w14:textId="77777777" w:rsidR="00711878" w:rsidRDefault="00031439" w:rsidP="00711878">
      <w:pPr>
        <w:pStyle w:val="af4"/>
        <w:ind w:firstLine="480"/>
        <w:rPr>
          <w:rFonts w:cs="宋体" w:hint="eastAsia"/>
          <w:color w:val="auto"/>
        </w:rPr>
      </w:pPr>
      <w:r w:rsidRPr="005A6335">
        <w:rPr>
          <w:rFonts w:cs="宋体" w:hint="eastAsia"/>
          <w:color w:val="auto"/>
        </w:rPr>
        <w:t>支持移动端报表的展示。移动</w:t>
      </w:r>
      <w:proofErr w:type="gramStart"/>
      <w:r w:rsidRPr="005A6335">
        <w:rPr>
          <w:rFonts w:cs="宋体" w:hint="eastAsia"/>
          <w:color w:val="auto"/>
        </w:rPr>
        <w:t>端支持</w:t>
      </w:r>
      <w:proofErr w:type="gramEnd"/>
      <w:r w:rsidRPr="005A6335">
        <w:rPr>
          <w:rFonts w:cs="宋体" w:hint="eastAsia"/>
          <w:color w:val="auto"/>
        </w:rPr>
        <w:t>展现各业务系统的各类数据报表，并可根据不同的角色权限展现不同的业务报表。</w:t>
      </w:r>
    </w:p>
    <w:p w14:paraId="2BE69EA6" w14:textId="59595497" w:rsidR="0077128A" w:rsidRPr="00711878" w:rsidRDefault="0077128A" w:rsidP="00711878">
      <w:pPr>
        <w:pStyle w:val="af4"/>
        <w:ind w:firstLine="723"/>
        <w:rPr>
          <w:rFonts w:cs="宋体"/>
          <w:b/>
          <w:color w:val="auto"/>
          <w:sz w:val="36"/>
          <w:szCs w:val="36"/>
        </w:rPr>
      </w:pPr>
      <w:r w:rsidRPr="00711878">
        <w:rPr>
          <w:rFonts w:cs="宋体" w:hint="eastAsia"/>
          <w:b/>
          <w:color w:val="auto"/>
          <w:sz w:val="36"/>
          <w:szCs w:val="36"/>
        </w:rPr>
        <w:t>评分标准</w:t>
      </w:r>
    </w:p>
    <w:p w14:paraId="35599ABD" w14:textId="77777777" w:rsidR="0077128A" w:rsidRDefault="0077128A" w:rsidP="0077128A">
      <w:pPr>
        <w:pStyle w:val="20"/>
        <w:rPr>
          <w:rFonts w:cs="宋体"/>
        </w:rPr>
      </w:pPr>
      <w:bookmarkStart w:id="166" w:name="_Toc493646023"/>
      <w:bookmarkStart w:id="167" w:name="_Toc114672039"/>
      <w:r>
        <w:rPr>
          <w:rFonts w:cs="宋体" w:hint="eastAsia"/>
        </w:rPr>
        <w:t>评标方法</w:t>
      </w:r>
      <w:bookmarkEnd w:id="166"/>
      <w:bookmarkEnd w:id="167"/>
    </w:p>
    <w:p w14:paraId="49922252" w14:textId="77777777" w:rsid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评标工作由项目领导小组负责，将组织项目评标小组按照招标文件的规定和项目领导小组在开标前审定的《关于项目的考核评分标准》，对投标文件进行初审、澄清、详细评审，各评委独立量化打分，最后统一汇总计算分数，按得分从高到低进行综合排序，形成评标报告，并确定中标人。</w:t>
      </w:r>
    </w:p>
    <w:p w14:paraId="063B7F94" w14:textId="420F6843" w:rsidR="0077128A" w:rsidRP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sidRPr="0077128A">
        <w:rPr>
          <w:rFonts w:ascii="宋体" w:eastAsia="宋体" w:hAnsi="宋体" w:cs="宋体" w:hint="eastAsia"/>
          <w:sz w:val="24"/>
          <w:szCs w:val="24"/>
        </w:rPr>
        <w:t>项目评标小组依据商务标、技术标的评分方法，对各投标人分别进行量化打分。评分细则见评分表。</w:t>
      </w:r>
    </w:p>
    <w:p w14:paraId="339A17CC" w14:textId="37279D3E" w:rsidR="0077128A" w:rsidRP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sidRPr="0077128A">
        <w:rPr>
          <w:rFonts w:ascii="宋体" w:eastAsia="宋体" w:hAnsi="宋体" w:cs="宋体" w:hint="eastAsia"/>
          <w:sz w:val="24"/>
          <w:szCs w:val="24"/>
        </w:rPr>
        <w:t>各投标人的综合排序按其商务标和技术标总得分的多少，从高到低进行。</w:t>
      </w:r>
    </w:p>
    <w:p w14:paraId="398FCE71" w14:textId="77777777" w:rsidR="0077128A" w:rsidRDefault="0077128A" w:rsidP="0077128A">
      <w:pPr>
        <w:pStyle w:val="20"/>
        <w:rPr>
          <w:rFonts w:cs="宋体"/>
        </w:rPr>
      </w:pPr>
      <w:bookmarkStart w:id="168" w:name="_Toc493646024"/>
      <w:bookmarkStart w:id="169" w:name="_Toc114672040"/>
      <w:r>
        <w:rPr>
          <w:rFonts w:cs="宋体" w:hint="eastAsia"/>
        </w:rPr>
        <w:t>评分标准</w:t>
      </w:r>
      <w:bookmarkEnd w:id="168"/>
      <w:bookmarkEnd w:id="169"/>
    </w:p>
    <w:p w14:paraId="5CEF9D04" w14:textId="0888415F" w:rsidR="0077128A" w:rsidRPr="0077128A" w:rsidRDefault="0077128A" w:rsidP="0077128A">
      <w:pPr>
        <w:spacing w:line="360" w:lineRule="auto"/>
        <w:rPr>
          <w:rFonts w:ascii="宋体" w:eastAsia="宋体" w:hAnsi="宋体" w:cs="宋体"/>
          <w:sz w:val="24"/>
          <w:szCs w:val="24"/>
        </w:rPr>
      </w:pPr>
      <w:r>
        <w:rPr>
          <w:rFonts w:ascii="宋体" w:eastAsia="宋体" w:hAnsi="宋体" w:cs="宋体" w:hint="eastAsia"/>
          <w:sz w:val="24"/>
          <w:szCs w:val="24"/>
        </w:rPr>
        <w:t>1）</w:t>
      </w:r>
      <w:r w:rsidRPr="0077128A">
        <w:rPr>
          <w:rFonts w:ascii="宋体" w:eastAsia="宋体" w:hAnsi="宋体" w:cs="宋体" w:hint="eastAsia"/>
          <w:sz w:val="24"/>
          <w:szCs w:val="24"/>
        </w:rPr>
        <w:t>技术方案评分：评标委员会就投标人对本项目的需求理解、提出的设计方案、设备的选型及实施方案等满足招标需求的情况等按照评标办法进行打分。如果要求投标人提供样品的,则样品也是评标的依据。</w:t>
      </w:r>
    </w:p>
    <w:p w14:paraId="2ED7A05C" w14:textId="77777777" w:rsidR="00F3083C" w:rsidRPr="00F3083C" w:rsidRDefault="0077128A" w:rsidP="00F3083C">
      <w:pPr>
        <w:spacing w:line="360" w:lineRule="auto"/>
        <w:rPr>
          <w:rFonts w:ascii="宋体" w:eastAsia="宋体" w:hAnsi="宋体" w:cs="宋体"/>
          <w:sz w:val="24"/>
          <w:szCs w:val="24"/>
        </w:rPr>
      </w:pPr>
      <w:r w:rsidRPr="00F3083C">
        <w:rPr>
          <w:rFonts w:ascii="宋体" w:eastAsia="宋体" w:hAnsi="宋体" w:cs="宋体" w:hint="eastAsia"/>
          <w:sz w:val="24"/>
          <w:szCs w:val="24"/>
        </w:rPr>
        <w:t>2）商务评分：评标委员会就投标人对商务响应表中各项条款的响应程度、履约能力、业绩、信誉等因素进行打分。当投标人的投标报价为有效报价时，</w:t>
      </w:r>
      <w:r w:rsidR="00F3083C" w:rsidRPr="00F3083C">
        <w:rPr>
          <w:rFonts w:ascii="宋体" w:eastAsia="宋体" w:hAnsi="宋体" w:cs="宋体" w:hint="eastAsia"/>
          <w:sz w:val="24"/>
          <w:szCs w:val="24"/>
        </w:rPr>
        <w:t>投标单位价格分采用低价优先法计算，即满足招标文件要求且投标价格最低的投标报价为评标基准价，其价格分为满分。其他投标单位的价格</w:t>
      </w:r>
      <w:proofErr w:type="gramStart"/>
      <w:r w:rsidR="00F3083C" w:rsidRPr="00F3083C">
        <w:rPr>
          <w:rFonts w:ascii="宋体" w:eastAsia="宋体" w:hAnsi="宋体" w:cs="宋体" w:hint="eastAsia"/>
          <w:sz w:val="24"/>
          <w:szCs w:val="24"/>
        </w:rPr>
        <w:t>分统一</w:t>
      </w:r>
      <w:proofErr w:type="gramEnd"/>
      <w:r w:rsidR="00F3083C" w:rsidRPr="00F3083C">
        <w:rPr>
          <w:rFonts w:ascii="宋体" w:eastAsia="宋体" w:hAnsi="宋体" w:cs="宋体" w:hint="eastAsia"/>
          <w:sz w:val="24"/>
          <w:szCs w:val="24"/>
        </w:rPr>
        <w:t>按照下列公式计算：</w:t>
      </w:r>
    </w:p>
    <w:p w14:paraId="6F6785BB" w14:textId="212FB806" w:rsidR="0077128A" w:rsidRPr="001D4753" w:rsidRDefault="00F3083C" w:rsidP="00F3083C">
      <w:pPr>
        <w:spacing w:line="360" w:lineRule="auto"/>
        <w:rPr>
          <w:rFonts w:ascii="宋体" w:eastAsia="宋体" w:hAnsi="宋体" w:cs="宋体"/>
          <w:color w:val="FF0000"/>
          <w:sz w:val="24"/>
          <w:szCs w:val="24"/>
        </w:rPr>
      </w:pPr>
      <w:r w:rsidRPr="00F3083C">
        <w:rPr>
          <w:rFonts w:ascii="宋体" w:eastAsia="宋体" w:hAnsi="宋体" w:cs="宋体" w:hint="eastAsia"/>
          <w:color w:val="FF0000"/>
          <w:sz w:val="24"/>
          <w:szCs w:val="24"/>
        </w:rPr>
        <w:t>投标报价得分=（评标基准价/投标报价）×</w:t>
      </w:r>
      <w:r w:rsidRPr="00F3083C">
        <w:rPr>
          <w:rFonts w:ascii="宋体" w:eastAsia="宋体" w:hAnsi="宋体" w:cs="宋体"/>
          <w:color w:val="FF0000"/>
          <w:sz w:val="24"/>
          <w:szCs w:val="24"/>
        </w:rPr>
        <w:t>2</w:t>
      </w:r>
      <w:r w:rsidRPr="00F3083C">
        <w:rPr>
          <w:rFonts w:ascii="宋体" w:eastAsia="宋体" w:hAnsi="宋体" w:cs="宋体" w:hint="eastAsia"/>
          <w:color w:val="FF0000"/>
          <w:sz w:val="24"/>
          <w:szCs w:val="24"/>
        </w:rPr>
        <w:t>0（四舍五入小数点后保留两位数字）</w:t>
      </w:r>
    </w:p>
    <w:p w14:paraId="71824A9F" w14:textId="38851743" w:rsidR="0077128A" w:rsidRPr="0077128A" w:rsidRDefault="0077128A" w:rsidP="0077128A">
      <w:pPr>
        <w:spacing w:line="360" w:lineRule="auto"/>
        <w:rPr>
          <w:rFonts w:ascii="宋体" w:eastAsia="宋体" w:hAnsi="宋体" w:cs="宋体"/>
          <w:sz w:val="24"/>
          <w:szCs w:val="24"/>
        </w:rPr>
      </w:pPr>
      <w:r>
        <w:rPr>
          <w:rFonts w:ascii="宋体" w:eastAsia="宋体" w:hAnsi="宋体" w:cs="宋体" w:hint="eastAsia"/>
          <w:sz w:val="24"/>
          <w:szCs w:val="24"/>
        </w:rPr>
        <w:t>3）</w:t>
      </w:r>
      <w:r w:rsidRPr="0077128A">
        <w:rPr>
          <w:rFonts w:ascii="宋体" w:eastAsia="宋体" w:hAnsi="宋体" w:cs="宋体" w:hint="eastAsia"/>
          <w:sz w:val="24"/>
          <w:szCs w:val="24"/>
        </w:rPr>
        <w:t>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tbl>
      <w:tblPr>
        <w:tblW w:w="8376" w:type="dxa"/>
        <w:jc w:val="center"/>
        <w:tblLayout w:type="fixed"/>
        <w:tblLook w:val="04A0" w:firstRow="1" w:lastRow="0" w:firstColumn="1" w:lastColumn="0" w:noHBand="0" w:noVBand="1"/>
      </w:tblPr>
      <w:tblGrid>
        <w:gridCol w:w="850"/>
        <w:gridCol w:w="1856"/>
        <w:gridCol w:w="3816"/>
        <w:gridCol w:w="1126"/>
        <w:gridCol w:w="728"/>
      </w:tblGrid>
      <w:tr w:rsidR="0077128A" w14:paraId="71ADBAB0" w14:textId="77777777" w:rsidTr="0077128A">
        <w:trPr>
          <w:trHeight w:val="318"/>
          <w:jc w:val="center"/>
        </w:trPr>
        <w:tc>
          <w:tcPr>
            <w:tcW w:w="8376"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2E75A0FC" w14:textId="6FCD2A19" w:rsidR="0077128A" w:rsidRDefault="0077128A" w:rsidP="00711878">
            <w:pPr>
              <w:jc w:val="center"/>
              <w:rPr>
                <w:rFonts w:ascii="宋体" w:eastAsia="宋体" w:hAnsi="宋体" w:cs="宋体"/>
                <w:color w:val="000000"/>
                <w:sz w:val="22"/>
              </w:rPr>
            </w:pPr>
            <w:r>
              <w:rPr>
                <w:rFonts w:ascii="宋体" w:eastAsia="宋体" w:hAnsi="宋体" w:cs="宋体" w:hint="eastAsia"/>
                <w:b/>
                <w:bCs/>
                <w:color w:val="000000"/>
                <w:kern w:val="0"/>
                <w:szCs w:val="21"/>
              </w:rPr>
              <w:lastRenderedPageBreak/>
              <w:t>数字化协同办公平台评分表（商务标）</w:t>
            </w:r>
            <w:r w:rsidR="00542D09">
              <w:rPr>
                <w:rFonts w:ascii="宋体" w:eastAsia="宋体" w:hAnsi="宋体" w:cs="宋体"/>
                <w:b/>
                <w:bCs/>
                <w:color w:val="000000"/>
                <w:kern w:val="0"/>
                <w:szCs w:val="21"/>
              </w:rPr>
              <w:t>3</w:t>
            </w:r>
            <w:r>
              <w:rPr>
                <w:rFonts w:ascii="宋体" w:eastAsia="宋体" w:hAnsi="宋体" w:cs="宋体" w:hint="eastAsia"/>
                <w:b/>
                <w:bCs/>
                <w:color w:val="000000"/>
                <w:kern w:val="0"/>
                <w:szCs w:val="21"/>
              </w:rPr>
              <w:t>0%</w:t>
            </w:r>
          </w:p>
        </w:tc>
      </w:tr>
      <w:tr w:rsidR="0077128A" w14:paraId="7670A017" w14:textId="77777777" w:rsidTr="00A40E40">
        <w:trPr>
          <w:trHeight w:val="489"/>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DFD54B" w14:textId="77777777" w:rsidR="0077128A" w:rsidRDefault="0077128A" w:rsidP="0071187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72B1" w14:textId="77777777" w:rsidR="0077128A" w:rsidRDefault="0077128A" w:rsidP="0071187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评分项目</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ABEFB" w14:textId="77777777" w:rsidR="0077128A" w:rsidRDefault="0077128A" w:rsidP="0071187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要求</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4C04" w14:textId="77777777" w:rsidR="0077128A" w:rsidRDefault="0077128A" w:rsidP="0071187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评分标准</w:t>
            </w:r>
          </w:p>
        </w:tc>
        <w:tc>
          <w:tcPr>
            <w:tcW w:w="7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6CA356E" w14:textId="77777777" w:rsidR="0077128A" w:rsidRDefault="0077128A" w:rsidP="0071187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得分</w:t>
            </w:r>
          </w:p>
        </w:tc>
      </w:tr>
      <w:tr w:rsidR="0077128A" w14:paraId="66E1193D" w14:textId="77777777" w:rsidTr="00A40E40">
        <w:trPr>
          <w:trHeight w:val="1408"/>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9BA781B" w14:textId="77777777" w:rsidR="0077128A" w:rsidRDefault="0077128A" w:rsidP="007118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E976C" w14:textId="2EC73F1E" w:rsidR="0077128A" w:rsidRDefault="0077128A"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企业资质（</w:t>
            </w:r>
            <w:r w:rsidR="005F2EA1">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EE7E" w14:textId="50A2FE43" w:rsidR="0077128A" w:rsidRDefault="0077128A" w:rsidP="00711878">
            <w:pPr>
              <w:widowControl/>
              <w:jc w:val="left"/>
              <w:textAlignment w:val="center"/>
              <w:rPr>
                <w:rFonts w:ascii="宋体" w:eastAsia="宋体" w:hAnsi="宋体" w:cs="宋体"/>
                <w:b/>
                <w:bCs/>
                <w:color w:val="C00000"/>
                <w:kern w:val="0"/>
                <w:szCs w:val="21"/>
                <w:lang w:bidi="ar"/>
              </w:rPr>
            </w:pPr>
            <w:r>
              <w:rPr>
                <w:rFonts w:ascii="宋体" w:eastAsia="宋体" w:hAnsi="宋体" w:cs="宋体" w:hint="eastAsia"/>
                <w:color w:val="000000"/>
                <w:kern w:val="0"/>
                <w:szCs w:val="21"/>
                <w:lang w:bidi="ar"/>
              </w:rPr>
              <w:t>提供以下证书：</w:t>
            </w:r>
          </w:p>
          <w:p w14:paraId="29810C99" w14:textId="25307FC9" w:rsidR="0077128A" w:rsidRDefault="00A40E40" w:rsidP="00A40E40">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sidR="0077128A">
              <w:rPr>
                <w:rFonts w:ascii="宋体" w:eastAsia="宋体" w:hAnsi="宋体" w:cs="宋体" w:hint="eastAsia"/>
                <w:color w:val="000000"/>
                <w:kern w:val="0"/>
                <w:szCs w:val="21"/>
                <w:lang w:bidi="ar"/>
              </w:rPr>
              <w:t>软件企业认定证书</w:t>
            </w:r>
          </w:p>
          <w:p w14:paraId="56CD2598"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软件产品登记证书</w:t>
            </w:r>
          </w:p>
          <w:p w14:paraId="1728142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质量管理体系ISO9001</w:t>
            </w:r>
          </w:p>
          <w:p w14:paraId="779A177F"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业务连续性管理体系认证</w:t>
            </w:r>
          </w:p>
          <w:p w14:paraId="6D846296"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信息系统建设和服务能力等级证书（CS3）</w:t>
            </w:r>
          </w:p>
          <w:p w14:paraId="0AC713A6"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ISO27001信息安全管理体系认证</w:t>
            </w:r>
          </w:p>
          <w:p w14:paraId="1249843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信息技术服务三级  ITSS-运行维护</w:t>
            </w:r>
          </w:p>
          <w:p w14:paraId="29624C0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软件能力成熟度模型认证-CMMI5</w:t>
            </w:r>
          </w:p>
          <w:p w14:paraId="3B0BBA21"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诚信经营示范单位（AAA级）</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5B0E" w14:textId="76FA4F0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全部满足记</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分；缺少2项记</w:t>
            </w:r>
            <w:r w:rsidR="00542D09">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分；缺少3项及以上记0分。</w:t>
            </w:r>
          </w:p>
          <w:p w14:paraId="5EE20479" w14:textId="77777777" w:rsidR="0077128A" w:rsidRDefault="0077128A" w:rsidP="0071187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FD26E60" w14:textId="77777777" w:rsidR="0077128A" w:rsidRDefault="0077128A" w:rsidP="00711878">
            <w:pPr>
              <w:rPr>
                <w:rFonts w:ascii="宋体" w:eastAsia="宋体" w:hAnsi="宋体" w:cs="宋体"/>
                <w:color w:val="000000"/>
                <w:sz w:val="22"/>
              </w:rPr>
            </w:pPr>
          </w:p>
        </w:tc>
      </w:tr>
      <w:tr w:rsidR="0077128A" w14:paraId="2F9A96CF" w14:textId="77777777" w:rsidTr="00542D09">
        <w:trPr>
          <w:trHeight w:val="1749"/>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492141F" w14:textId="77777777" w:rsidR="0077128A" w:rsidRDefault="0077128A" w:rsidP="00711878">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D6BB" w14:textId="77777777" w:rsidR="0077128A" w:rsidRDefault="0077128A"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产品资质（5）</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AC3C" w14:textId="77777777" w:rsidR="0077128A" w:rsidRPr="006C4564" w:rsidRDefault="0077128A" w:rsidP="00711878">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1</w:t>
            </w:r>
            <w:r w:rsidRPr="006C4564">
              <w:rPr>
                <w:rFonts w:ascii="宋体" w:eastAsia="宋体" w:hAnsi="宋体" w:cs="宋体" w:hint="eastAsia"/>
                <w:kern w:val="0"/>
                <w:szCs w:val="21"/>
                <w:lang w:bidi="ar"/>
              </w:rPr>
              <w:t>、公安部出具的源码安全审计报告（移动办公软件）</w:t>
            </w:r>
          </w:p>
          <w:p w14:paraId="46584DA4" w14:textId="77777777" w:rsidR="0077128A" w:rsidRDefault="0077128A" w:rsidP="00711878">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hint="eastAsia"/>
                <w:kern w:val="0"/>
                <w:szCs w:val="21"/>
                <w:lang w:bidi="ar"/>
              </w:rPr>
              <w:t>、信息安全产品认证</w:t>
            </w:r>
          </w:p>
          <w:p w14:paraId="44A7703C" w14:textId="77777777" w:rsidR="0077128A" w:rsidRDefault="0077128A" w:rsidP="00711878">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3</w:t>
            </w:r>
            <w:r>
              <w:rPr>
                <w:rFonts w:ascii="宋体" w:eastAsia="宋体" w:hAnsi="宋体" w:cs="宋体" w:hint="eastAsia"/>
                <w:kern w:val="0"/>
                <w:szCs w:val="21"/>
                <w:lang w:bidi="ar"/>
              </w:rPr>
              <w:t>、高新技术企业</w:t>
            </w:r>
          </w:p>
          <w:p w14:paraId="66897799" w14:textId="77777777" w:rsidR="0077128A" w:rsidRDefault="0077128A" w:rsidP="00711878">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4</w:t>
            </w:r>
            <w:r>
              <w:rPr>
                <w:rFonts w:ascii="宋体" w:eastAsia="宋体" w:hAnsi="宋体" w:cs="宋体" w:hint="eastAsia"/>
                <w:kern w:val="0"/>
                <w:szCs w:val="21"/>
                <w:lang w:bidi="ar"/>
              </w:rPr>
              <w:t>、等级保护评测报告</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2590"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全部满足计5分；缺少2项记2分；缺少3项及以上0分。</w:t>
            </w:r>
          </w:p>
          <w:p w14:paraId="13B3DE41"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6622E64" w14:textId="77777777" w:rsidR="0077128A" w:rsidRDefault="0077128A" w:rsidP="00711878">
            <w:pPr>
              <w:rPr>
                <w:rFonts w:ascii="宋体" w:eastAsia="宋体" w:hAnsi="宋体" w:cs="宋体"/>
                <w:color w:val="000000"/>
                <w:sz w:val="22"/>
              </w:rPr>
            </w:pPr>
          </w:p>
        </w:tc>
      </w:tr>
      <w:tr w:rsidR="0077128A" w14:paraId="57F602A4" w14:textId="77777777" w:rsidTr="00542D09">
        <w:trPr>
          <w:trHeight w:val="4352"/>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8984D01" w14:textId="77777777" w:rsidR="0077128A" w:rsidRDefault="0077128A" w:rsidP="007118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F5FA" w14:textId="77777777" w:rsidR="0077128A" w:rsidRDefault="0077128A"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软件著作权</w:t>
            </w:r>
          </w:p>
          <w:p w14:paraId="4FBF771F" w14:textId="77777777" w:rsidR="0077128A" w:rsidRDefault="0077128A"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D166"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提供以下证书：</w:t>
            </w:r>
            <w:r>
              <w:rPr>
                <w:rFonts w:ascii="宋体" w:eastAsia="宋体" w:hAnsi="宋体" w:cs="宋体" w:hint="eastAsia"/>
                <w:color w:val="000000"/>
                <w:kern w:val="0"/>
                <w:szCs w:val="21"/>
                <w:lang w:bidi="ar"/>
              </w:rPr>
              <w:br/>
              <w:t>1、协同办公管理软件著作权</w:t>
            </w:r>
          </w:p>
          <w:p w14:paraId="4DF340E5"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3、安全可靠自主可控协同办公云平台软件著作权</w:t>
            </w:r>
          </w:p>
          <w:p w14:paraId="080D815D"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4、业务流程管理软件著作权</w:t>
            </w:r>
          </w:p>
          <w:p w14:paraId="09287D0B"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5、知识管理软件著作权</w:t>
            </w:r>
          </w:p>
          <w:p w14:paraId="7151C192"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6、分级管理系统软件著作权</w:t>
            </w:r>
          </w:p>
          <w:p w14:paraId="687BEF2E"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7、表单建模系统著作权</w:t>
            </w:r>
          </w:p>
          <w:p w14:paraId="75939C56"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8、移动办公平台软件著作权</w:t>
            </w:r>
          </w:p>
          <w:p w14:paraId="3AE18D46"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9、工作协作平台软件著作权</w:t>
            </w:r>
          </w:p>
          <w:p w14:paraId="79F57DFC"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10、集成整合平台软件著作权</w:t>
            </w:r>
          </w:p>
          <w:p w14:paraId="59EF184B"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11、三员分立管理软件著作权</w:t>
            </w:r>
          </w:p>
          <w:p w14:paraId="4483D6E1"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12、数据中心管理平台软件著作权</w:t>
            </w:r>
          </w:p>
          <w:p w14:paraId="10D74338" w14:textId="05E21855" w:rsidR="0077128A" w:rsidRDefault="0077128A" w:rsidP="0071187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sidR="005F2EA1">
              <w:rPr>
                <w:rFonts w:ascii="宋体" w:eastAsia="宋体" w:hAnsi="宋体" w:cs="宋体" w:hint="eastAsia"/>
                <w:color w:val="000000"/>
                <w:kern w:val="0"/>
                <w:szCs w:val="21"/>
                <w:lang w:bidi="ar"/>
              </w:rPr>
              <w:t>医院综合管理系统</w:t>
            </w:r>
            <w:r>
              <w:rPr>
                <w:rFonts w:ascii="宋体" w:eastAsia="宋体" w:hAnsi="宋体" w:cs="宋体" w:hint="eastAsia"/>
                <w:color w:val="000000"/>
                <w:kern w:val="0"/>
                <w:szCs w:val="21"/>
                <w:lang w:bidi="ar"/>
              </w:rPr>
              <w:t>软件著作权</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67C7"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br/>
              <w:t>全部满足计5分；缺少2项记3分；缺少3项及以上不计分。</w:t>
            </w:r>
          </w:p>
          <w:p w14:paraId="34AC0C1E"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59B809" w14:textId="77777777" w:rsidR="0077128A" w:rsidRDefault="0077128A" w:rsidP="00711878">
            <w:pPr>
              <w:rPr>
                <w:rFonts w:ascii="宋体" w:eastAsia="宋体" w:hAnsi="宋体" w:cs="宋体"/>
                <w:color w:val="000000"/>
                <w:sz w:val="22"/>
              </w:rPr>
            </w:pPr>
          </w:p>
        </w:tc>
      </w:tr>
      <w:tr w:rsidR="0077128A" w14:paraId="66A16664" w14:textId="77777777" w:rsidTr="00542D09">
        <w:trPr>
          <w:trHeight w:val="1910"/>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D03176" w14:textId="77777777" w:rsidR="0077128A" w:rsidRDefault="0077128A" w:rsidP="0071187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3437" w14:textId="2C349C27" w:rsidR="0077128A" w:rsidRDefault="0077128A"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项目案例（</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EC3C" w14:textId="77777777" w:rsidR="0077128A"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根据投标人案例进行评分。</w:t>
            </w:r>
          </w:p>
          <w:p w14:paraId="132C93DD" w14:textId="51B70657" w:rsidR="0077128A" w:rsidRPr="00CB5156" w:rsidRDefault="0077128A" w:rsidP="00711878">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投标人提供近三年（2</w:t>
            </w:r>
            <w:r>
              <w:rPr>
                <w:rFonts w:ascii="宋体" w:eastAsia="宋体" w:hAnsi="宋体" w:cs="宋体"/>
                <w:color w:val="000000"/>
                <w:kern w:val="0"/>
                <w:szCs w:val="21"/>
                <w:lang w:bidi="ar"/>
              </w:rPr>
              <w:t>019</w:t>
            </w:r>
            <w:r>
              <w:rPr>
                <w:rFonts w:ascii="宋体" w:eastAsia="宋体" w:hAnsi="宋体" w:cs="宋体" w:hint="eastAsia"/>
                <w:color w:val="000000"/>
                <w:kern w:val="0"/>
                <w:szCs w:val="21"/>
                <w:lang w:bidi="ar"/>
              </w:rPr>
              <w:t>年-</w:t>
            </w:r>
            <w:r>
              <w:rPr>
                <w:rFonts w:ascii="宋体" w:eastAsia="宋体" w:hAnsi="宋体" w:cs="宋体"/>
                <w:color w:val="000000"/>
                <w:kern w:val="0"/>
                <w:szCs w:val="21"/>
                <w:lang w:bidi="ar"/>
              </w:rPr>
              <w:t>2022</w:t>
            </w:r>
            <w:r>
              <w:rPr>
                <w:rFonts w:ascii="宋体" w:eastAsia="宋体" w:hAnsi="宋体" w:cs="宋体" w:hint="eastAsia"/>
                <w:color w:val="000000"/>
                <w:kern w:val="0"/>
                <w:szCs w:val="21"/>
                <w:lang w:bidi="ar"/>
              </w:rPr>
              <w:t>年）国内医院协同办公系统建设项目（合同金额在5</w:t>
            </w:r>
            <w:r>
              <w:rPr>
                <w:rFonts w:ascii="宋体" w:eastAsia="宋体" w:hAnsi="宋体" w:cs="宋体"/>
                <w:color w:val="000000"/>
                <w:kern w:val="0"/>
                <w:szCs w:val="21"/>
                <w:lang w:bidi="ar"/>
              </w:rPr>
              <w:t>0</w:t>
            </w:r>
            <w:r>
              <w:rPr>
                <w:rFonts w:ascii="宋体" w:eastAsia="宋体" w:hAnsi="宋体" w:cs="宋体" w:hint="eastAsia"/>
                <w:color w:val="000000"/>
                <w:kern w:val="0"/>
                <w:szCs w:val="21"/>
                <w:lang w:bidi="ar"/>
              </w:rPr>
              <w:t>万元以上）的案例至少</w:t>
            </w:r>
            <w:r>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个，须提供合同复印件及验收文件复印件。</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14580" w14:textId="3DD68AB2" w:rsidR="0077128A" w:rsidRDefault="0077128A" w:rsidP="00711878">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提供5个得</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分，提供3-4个得</w:t>
            </w:r>
            <w:r w:rsidR="00542D09">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分，</w:t>
            </w:r>
            <w:r w:rsidR="00542D09">
              <w:rPr>
                <w:rFonts w:ascii="宋体" w:eastAsia="宋体" w:hAnsi="宋体" w:cs="宋体" w:hint="eastAsia"/>
                <w:color w:val="000000"/>
                <w:kern w:val="0"/>
                <w:szCs w:val="21"/>
                <w:lang w:bidi="ar"/>
              </w:rPr>
              <w:t>提供1</w:t>
            </w:r>
            <w:r w:rsidR="00542D09">
              <w:rPr>
                <w:rFonts w:ascii="宋体" w:eastAsia="宋体" w:hAnsi="宋体" w:cs="宋体"/>
                <w:color w:val="000000"/>
                <w:kern w:val="0"/>
                <w:szCs w:val="21"/>
                <w:lang w:bidi="ar"/>
              </w:rPr>
              <w:t>-2</w:t>
            </w:r>
            <w:r w:rsidR="00542D09">
              <w:rPr>
                <w:rFonts w:ascii="宋体" w:eastAsia="宋体" w:hAnsi="宋体" w:cs="宋体" w:hint="eastAsia"/>
                <w:color w:val="000000"/>
                <w:kern w:val="0"/>
                <w:szCs w:val="21"/>
                <w:lang w:bidi="ar"/>
              </w:rPr>
              <w:t>个得1分，</w:t>
            </w:r>
            <w:r>
              <w:rPr>
                <w:rFonts w:ascii="宋体" w:eastAsia="宋体" w:hAnsi="宋体" w:cs="宋体" w:hint="eastAsia"/>
                <w:color w:val="000000"/>
                <w:kern w:val="0"/>
                <w:szCs w:val="21"/>
                <w:lang w:bidi="ar"/>
              </w:rPr>
              <w:t>其他不得分。</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D440C86" w14:textId="77777777" w:rsidR="0077128A" w:rsidRDefault="0077128A" w:rsidP="00711878">
            <w:pPr>
              <w:rPr>
                <w:rFonts w:ascii="宋体" w:eastAsia="宋体" w:hAnsi="宋体" w:cs="宋体"/>
                <w:color w:val="000000"/>
                <w:sz w:val="22"/>
              </w:rPr>
            </w:pPr>
          </w:p>
        </w:tc>
      </w:tr>
      <w:tr w:rsidR="005F2EA1" w14:paraId="020C457E" w14:textId="77777777" w:rsidTr="00711878">
        <w:trPr>
          <w:trHeight w:val="913"/>
          <w:jc w:val="center"/>
        </w:trPr>
        <w:tc>
          <w:tcPr>
            <w:tcW w:w="850" w:type="dxa"/>
            <w:tcBorders>
              <w:top w:val="single" w:sz="4" w:space="0" w:color="000000"/>
              <w:left w:val="single" w:sz="8" w:space="0" w:color="000000"/>
              <w:bottom w:val="single" w:sz="8" w:space="0" w:color="000000"/>
              <w:right w:val="single" w:sz="4" w:space="0" w:color="000000"/>
            </w:tcBorders>
            <w:shd w:val="clear" w:color="auto" w:fill="auto"/>
            <w:noWrap/>
            <w:vAlign w:val="center"/>
          </w:tcPr>
          <w:p w14:paraId="58E1F1F4" w14:textId="77777777" w:rsidR="005F2EA1" w:rsidRDefault="005F2EA1" w:rsidP="00711878">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lastRenderedPageBreak/>
              <w:t>4</w:t>
            </w:r>
          </w:p>
        </w:tc>
        <w:tc>
          <w:tcPr>
            <w:tcW w:w="1856"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F0BFF7F" w14:textId="038C6313" w:rsidR="005F2EA1" w:rsidRDefault="005F2EA1" w:rsidP="00711878">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报价（</w:t>
            </w:r>
            <w:r w:rsidR="001D4753">
              <w:rPr>
                <w:rFonts w:ascii="宋体" w:eastAsia="宋体" w:hAnsi="宋体" w:cs="宋体"/>
                <w:color w:val="000000"/>
                <w:kern w:val="0"/>
                <w:szCs w:val="21"/>
                <w:lang w:bidi="ar"/>
              </w:rPr>
              <w:t>2</w:t>
            </w:r>
            <w:r>
              <w:rPr>
                <w:rFonts w:ascii="宋体" w:eastAsia="宋体" w:hAnsi="宋体" w:cs="宋体" w:hint="eastAsia"/>
                <w:color w:val="000000"/>
                <w:kern w:val="0"/>
                <w:szCs w:val="21"/>
                <w:lang w:bidi="ar"/>
              </w:rPr>
              <w:t>0）</w:t>
            </w:r>
          </w:p>
        </w:tc>
        <w:tc>
          <w:tcPr>
            <w:tcW w:w="4942"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7E9945D2" w14:textId="77777777" w:rsidR="001D4753" w:rsidRPr="00421E69" w:rsidRDefault="001D4753" w:rsidP="00421E69">
            <w:pPr>
              <w:widowControl/>
              <w:jc w:val="left"/>
              <w:rPr>
                <w:rFonts w:ascii="宋体" w:eastAsia="宋体" w:hAnsi="宋体" w:cs="宋体"/>
                <w:szCs w:val="21"/>
              </w:rPr>
            </w:pPr>
            <w:r w:rsidRPr="00421E69">
              <w:rPr>
                <w:rFonts w:ascii="宋体" w:eastAsia="宋体" w:hAnsi="宋体" w:cs="宋体" w:hint="eastAsia"/>
                <w:szCs w:val="21"/>
              </w:rPr>
              <w:t>投标单位价格分采用低价优先法计算，即满足招标文件要求且投标价格最低的投标报价为评标基准价，其价格分为满分。其他投标单位的价格</w:t>
            </w:r>
            <w:proofErr w:type="gramStart"/>
            <w:r w:rsidRPr="00421E69">
              <w:rPr>
                <w:rFonts w:ascii="宋体" w:eastAsia="宋体" w:hAnsi="宋体" w:cs="宋体" w:hint="eastAsia"/>
                <w:szCs w:val="21"/>
              </w:rPr>
              <w:t>分统一</w:t>
            </w:r>
            <w:proofErr w:type="gramEnd"/>
            <w:r w:rsidRPr="00421E69">
              <w:rPr>
                <w:rFonts w:ascii="宋体" w:eastAsia="宋体" w:hAnsi="宋体" w:cs="宋体" w:hint="eastAsia"/>
                <w:szCs w:val="21"/>
              </w:rPr>
              <w:t>按照下列公式计算：</w:t>
            </w:r>
          </w:p>
          <w:p w14:paraId="59189674" w14:textId="3CCDDD57" w:rsidR="001D4753" w:rsidRPr="00421E69" w:rsidRDefault="001D4753" w:rsidP="00421E69">
            <w:pPr>
              <w:widowControl/>
              <w:jc w:val="left"/>
              <w:rPr>
                <w:rFonts w:ascii="宋体" w:eastAsia="宋体" w:hAnsi="宋体" w:cs="宋体"/>
                <w:szCs w:val="21"/>
              </w:rPr>
            </w:pPr>
            <w:r w:rsidRPr="00421E69">
              <w:rPr>
                <w:rFonts w:ascii="宋体" w:eastAsia="宋体" w:hAnsi="宋体" w:cs="宋体" w:hint="eastAsia"/>
                <w:szCs w:val="21"/>
              </w:rPr>
              <w:t>投标报价得分=（评标基准价/投标报价）</w:t>
            </w:r>
            <w:bookmarkStart w:id="170" w:name="_GoBack"/>
            <w:bookmarkEnd w:id="170"/>
            <w:r w:rsidRPr="00421E69">
              <w:rPr>
                <w:rFonts w:ascii="宋体" w:eastAsia="宋体" w:hAnsi="宋体" w:cs="宋体" w:hint="eastAsia"/>
                <w:szCs w:val="21"/>
              </w:rPr>
              <w:t>×</w:t>
            </w:r>
            <w:r w:rsidRPr="00421E69">
              <w:rPr>
                <w:rFonts w:ascii="宋体" w:eastAsia="宋体" w:hAnsi="宋体" w:cs="宋体"/>
                <w:szCs w:val="21"/>
              </w:rPr>
              <w:t>2</w:t>
            </w:r>
            <w:r w:rsidRPr="00421E69">
              <w:rPr>
                <w:rFonts w:ascii="宋体" w:eastAsia="宋体" w:hAnsi="宋体" w:cs="宋体" w:hint="eastAsia"/>
                <w:szCs w:val="21"/>
              </w:rPr>
              <w:t>0（四舍五入小数点后保留两位数字）</w:t>
            </w:r>
          </w:p>
          <w:p w14:paraId="7F22EDD2" w14:textId="1F50C213" w:rsidR="005F2EA1" w:rsidRPr="00421E69" w:rsidRDefault="001D4753" w:rsidP="00421E69">
            <w:pPr>
              <w:widowControl/>
              <w:jc w:val="left"/>
              <w:rPr>
                <w:rFonts w:ascii="宋体" w:eastAsia="宋体" w:hAnsi="宋体" w:cs="宋体"/>
                <w:szCs w:val="21"/>
              </w:rPr>
            </w:pPr>
            <w:r w:rsidRPr="00421E69">
              <w:rPr>
                <w:rFonts w:ascii="宋体" w:eastAsia="宋体" w:hAnsi="宋体" w:cs="宋体" w:hint="eastAsia"/>
                <w:szCs w:val="21"/>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c>
          <w:tcPr>
            <w:tcW w:w="728"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7A0A8E91" w14:textId="77777777" w:rsidR="005F2EA1" w:rsidRDefault="005F2EA1" w:rsidP="00711878">
            <w:pPr>
              <w:rPr>
                <w:rFonts w:ascii="宋体" w:eastAsia="宋体" w:hAnsi="宋体" w:cs="宋体"/>
                <w:color w:val="000000"/>
                <w:sz w:val="22"/>
              </w:rPr>
            </w:pPr>
          </w:p>
        </w:tc>
      </w:tr>
    </w:tbl>
    <w:p w14:paraId="2BD2AD25" w14:textId="77777777" w:rsidR="0077128A" w:rsidRDefault="0077128A" w:rsidP="0077128A">
      <w:pPr>
        <w:rPr>
          <w:rFonts w:ascii="宋体" w:eastAsia="宋体" w:hAnsi="宋体" w:cs="宋体"/>
          <w:szCs w:val="21"/>
        </w:rPr>
      </w:pPr>
    </w:p>
    <w:tbl>
      <w:tblPr>
        <w:tblStyle w:val="TableGrid"/>
        <w:tblW w:w="8753" w:type="dxa"/>
        <w:jc w:val="center"/>
        <w:tblInd w:w="0" w:type="dxa"/>
        <w:tblCellMar>
          <w:top w:w="38" w:type="dxa"/>
          <w:left w:w="36" w:type="dxa"/>
          <w:right w:w="70" w:type="dxa"/>
        </w:tblCellMar>
        <w:tblLook w:val="04A0" w:firstRow="1" w:lastRow="0" w:firstColumn="1" w:lastColumn="0" w:noHBand="0" w:noVBand="1"/>
      </w:tblPr>
      <w:tblGrid>
        <w:gridCol w:w="810"/>
        <w:gridCol w:w="1610"/>
        <w:gridCol w:w="4510"/>
        <w:gridCol w:w="1583"/>
        <w:gridCol w:w="240"/>
      </w:tblGrid>
      <w:tr w:rsidR="0077128A" w14:paraId="7CCBC5CC" w14:textId="77777777" w:rsidTr="00711878">
        <w:trPr>
          <w:jc w:val="center"/>
        </w:trPr>
        <w:tc>
          <w:tcPr>
            <w:tcW w:w="8513" w:type="dxa"/>
            <w:gridSpan w:val="4"/>
            <w:tcBorders>
              <w:top w:val="single" w:sz="8" w:space="0" w:color="000000"/>
              <w:left w:val="single" w:sz="8" w:space="0" w:color="000000"/>
              <w:bottom w:val="single" w:sz="8" w:space="0" w:color="000000"/>
              <w:right w:val="nil"/>
            </w:tcBorders>
            <w:vAlign w:val="center"/>
          </w:tcPr>
          <w:p w14:paraId="4C492B07" w14:textId="73A65FB9" w:rsidR="0077128A" w:rsidRDefault="0077128A" w:rsidP="00711878">
            <w:pPr>
              <w:widowControl/>
              <w:ind w:firstLine="402"/>
              <w:jc w:val="center"/>
              <w:rPr>
                <w:rFonts w:ascii="宋体" w:hAnsi="宋体" w:cs="宋体"/>
                <w:b/>
                <w:bCs/>
                <w:color w:val="000000"/>
                <w:szCs w:val="21"/>
              </w:rPr>
            </w:pPr>
            <w:r>
              <w:rPr>
                <w:rFonts w:ascii="宋体" w:hAnsi="宋体" w:cs="宋体" w:hint="eastAsia"/>
                <w:b/>
                <w:bCs/>
                <w:color w:val="000000"/>
                <w:szCs w:val="21"/>
              </w:rPr>
              <w:t>数字化协同办公平台评分表（技术标）</w:t>
            </w:r>
            <w:r w:rsidR="001D4753">
              <w:rPr>
                <w:rFonts w:ascii="宋体" w:hAnsi="宋体" w:cs="宋体"/>
                <w:b/>
                <w:bCs/>
                <w:color w:val="000000"/>
                <w:szCs w:val="21"/>
              </w:rPr>
              <w:t>4</w:t>
            </w:r>
            <w:r>
              <w:rPr>
                <w:rFonts w:ascii="宋体" w:hAnsi="宋体" w:cs="宋体" w:hint="eastAsia"/>
                <w:b/>
                <w:bCs/>
                <w:color w:val="000000"/>
                <w:szCs w:val="21"/>
              </w:rPr>
              <w:t>0%</w:t>
            </w:r>
          </w:p>
        </w:tc>
        <w:tc>
          <w:tcPr>
            <w:tcW w:w="240" w:type="dxa"/>
            <w:tcBorders>
              <w:top w:val="single" w:sz="8" w:space="0" w:color="000000"/>
              <w:left w:val="nil"/>
              <w:bottom w:val="single" w:sz="8" w:space="0" w:color="000000"/>
              <w:right w:val="single" w:sz="8" w:space="0" w:color="000000"/>
            </w:tcBorders>
            <w:vAlign w:val="center"/>
          </w:tcPr>
          <w:p w14:paraId="2E047A12" w14:textId="77777777" w:rsidR="0077128A" w:rsidRDefault="0077128A" w:rsidP="00711878">
            <w:pPr>
              <w:widowControl/>
              <w:ind w:firstLine="402"/>
              <w:jc w:val="center"/>
              <w:rPr>
                <w:rFonts w:ascii="宋体" w:hAnsi="宋体" w:cs="宋体"/>
                <w:b/>
                <w:bCs/>
                <w:color w:val="000000"/>
                <w:szCs w:val="21"/>
              </w:rPr>
            </w:pPr>
          </w:p>
        </w:tc>
      </w:tr>
      <w:tr w:rsidR="0077128A" w14:paraId="27E8F7E6"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30702B55"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序号</w:t>
            </w:r>
          </w:p>
        </w:tc>
        <w:tc>
          <w:tcPr>
            <w:tcW w:w="1610" w:type="dxa"/>
            <w:tcBorders>
              <w:top w:val="single" w:sz="8" w:space="0" w:color="000000"/>
              <w:left w:val="single" w:sz="8" w:space="0" w:color="000000"/>
              <w:bottom w:val="single" w:sz="8" w:space="0" w:color="000000"/>
              <w:right w:val="single" w:sz="8" w:space="0" w:color="000000"/>
            </w:tcBorders>
            <w:vAlign w:val="center"/>
          </w:tcPr>
          <w:p w14:paraId="5A3B180C"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评分项目</w:t>
            </w:r>
          </w:p>
        </w:tc>
        <w:tc>
          <w:tcPr>
            <w:tcW w:w="4510" w:type="dxa"/>
            <w:tcBorders>
              <w:top w:val="single" w:sz="8" w:space="0" w:color="000000"/>
              <w:left w:val="single" w:sz="8" w:space="0" w:color="000000"/>
              <w:bottom w:val="single" w:sz="8" w:space="0" w:color="000000"/>
              <w:right w:val="single" w:sz="8" w:space="0" w:color="000000"/>
            </w:tcBorders>
            <w:vAlign w:val="center"/>
          </w:tcPr>
          <w:p w14:paraId="281658BB"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评分标准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C56C5A3"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得分</w:t>
            </w:r>
          </w:p>
        </w:tc>
      </w:tr>
      <w:tr w:rsidR="0077128A" w14:paraId="1694641D"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2F7B0BCC"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1</w:t>
            </w:r>
          </w:p>
        </w:tc>
        <w:tc>
          <w:tcPr>
            <w:tcW w:w="1610" w:type="dxa"/>
            <w:tcBorders>
              <w:top w:val="single" w:sz="8" w:space="0" w:color="000000"/>
              <w:left w:val="single" w:sz="8" w:space="0" w:color="000000"/>
              <w:bottom w:val="single" w:sz="8" w:space="0" w:color="000000"/>
              <w:right w:val="single" w:sz="8" w:space="0" w:color="000000"/>
            </w:tcBorders>
            <w:vAlign w:val="center"/>
          </w:tcPr>
          <w:p w14:paraId="1E805166" w14:textId="6E6A9D03"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技术需求响应（</w:t>
            </w:r>
            <w:r w:rsidR="00542D09">
              <w:rPr>
                <w:rFonts w:ascii="宋体" w:eastAsia="宋体" w:hAnsi="宋体" w:cs="宋体" w:hint="eastAsia"/>
                <w:szCs w:val="21"/>
              </w:rPr>
              <w:t>2</w:t>
            </w:r>
            <w:r w:rsidRPr="0077128A">
              <w:rPr>
                <w:rFonts w:ascii="宋体" w:eastAsia="宋体" w:hAnsi="宋体" w:cs="宋体" w:hint="eastAsia"/>
                <w:szCs w:val="21"/>
              </w:rPr>
              <w:t>0）</w:t>
            </w:r>
          </w:p>
        </w:tc>
        <w:tc>
          <w:tcPr>
            <w:tcW w:w="4510" w:type="dxa"/>
            <w:tcBorders>
              <w:top w:val="single" w:sz="8" w:space="0" w:color="000000"/>
              <w:left w:val="single" w:sz="8" w:space="0" w:color="000000"/>
              <w:bottom w:val="single" w:sz="8" w:space="0" w:color="000000"/>
              <w:right w:val="single" w:sz="8" w:space="0" w:color="000000"/>
            </w:tcBorders>
            <w:vAlign w:val="center"/>
          </w:tcPr>
          <w:p w14:paraId="3BBF8A0D"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基于项目建设要求，综合考虑投标人所提供技术需求相应方案（总体设计方案、安全方案、技术架构设计、性能测试平台方案等）</w:t>
            </w:r>
          </w:p>
          <w:p w14:paraId="3E1FDFF3" w14:textId="7757EA40"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A、能够提供私有化部署，以及详细的部署方案：</w:t>
            </w:r>
            <w:r w:rsidR="00542D09">
              <w:rPr>
                <w:rFonts w:ascii="宋体" w:eastAsia="宋体" w:hAnsi="宋体" w:cs="宋体"/>
                <w:szCs w:val="21"/>
              </w:rPr>
              <w:t>2</w:t>
            </w:r>
            <w:r w:rsidRPr="0077128A">
              <w:rPr>
                <w:rFonts w:ascii="宋体" w:eastAsia="宋体" w:hAnsi="宋体" w:cs="宋体" w:hint="eastAsia"/>
                <w:szCs w:val="21"/>
              </w:rPr>
              <w:t>分</w:t>
            </w:r>
          </w:p>
          <w:p w14:paraId="67DF5533" w14:textId="7DA2B30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B、★满足平台前后端分离、松耦合：</w:t>
            </w:r>
            <w:r w:rsidR="00542D09">
              <w:rPr>
                <w:rFonts w:ascii="宋体" w:eastAsia="宋体" w:hAnsi="宋体" w:cs="宋体"/>
                <w:szCs w:val="21"/>
              </w:rPr>
              <w:t>2</w:t>
            </w:r>
            <w:r w:rsidRPr="0077128A">
              <w:rPr>
                <w:rFonts w:ascii="宋体" w:eastAsia="宋体" w:hAnsi="宋体" w:cs="宋体" w:hint="eastAsia"/>
                <w:szCs w:val="21"/>
              </w:rPr>
              <w:t>分，没有不计分。</w:t>
            </w:r>
          </w:p>
          <w:p w14:paraId="7DD48341" w14:textId="51EC31ED"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C、★平台需要有无侵入式开发能力，二次开发不影响升级。同时要求具备web前端开发平台，并提供相应的软件著作权：</w:t>
            </w:r>
            <w:r w:rsidR="00542D09">
              <w:rPr>
                <w:rFonts w:ascii="宋体" w:eastAsia="宋体" w:hAnsi="宋体" w:cs="宋体"/>
                <w:szCs w:val="21"/>
              </w:rPr>
              <w:t>2</w:t>
            </w:r>
            <w:r w:rsidRPr="0077128A">
              <w:rPr>
                <w:rFonts w:ascii="宋体" w:eastAsia="宋体" w:hAnsi="宋体" w:cs="宋体" w:hint="eastAsia"/>
                <w:szCs w:val="21"/>
              </w:rPr>
              <w:t>分，没有不计分。</w:t>
            </w:r>
          </w:p>
          <w:p w14:paraId="5CBC4CDF" w14:textId="6A35F61C" w:rsidR="0077128A" w:rsidRPr="0077128A" w:rsidRDefault="0077128A" w:rsidP="0077128A">
            <w:pPr>
              <w:widowControl/>
              <w:jc w:val="left"/>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sidRPr="0077128A">
              <w:rPr>
                <w:rFonts w:ascii="宋体" w:eastAsia="宋体" w:hAnsi="宋体" w:cs="宋体" w:hint="eastAsia"/>
                <w:szCs w:val="21"/>
              </w:rPr>
              <w:t>★系统安全上，具备完善的安全管理方案，包括真实身份认证、统一用户标识、三员分立、容灾备份、权限级别控制等：</w:t>
            </w:r>
            <w:r w:rsidR="00542D09">
              <w:rPr>
                <w:rFonts w:ascii="宋体" w:eastAsia="宋体" w:hAnsi="宋体" w:cs="宋体"/>
                <w:szCs w:val="21"/>
              </w:rPr>
              <w:t>2</w:t>
            </w:r>
            <w:r w:rsidRPr="0077128A">
              <w:rPr>
                <w:rFonts w:ascii="宋体" w:eastAsia="宋体" w:hAnsi="宋体" w:cs="宋体" w:hint="eastAsia"/>
                <w:szCs w:val="21"/>
              </w:rPr>
              <w:t>分，没有不计分。</w:t>
            </w:r>
          </w:p>
          <w:p w14:paraId="3EDDF562" w14:textId="3EF13085"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E、</w:t>
            </w:r>
            <w:r w:rsidRPr="0077128A">
              <w:rPr>
                <w:rFonts w:ascii="宋体" w:eastAsia="宋体" w:hAnsi="宋体" w:cs="宋体" w:hint="eastAsia"/>
                <w:szCs w:val="21"/>
              </w:rPr>
              <w:t>★支持即时通讯中聊天数据加密管理，可以对重要敏感的数据或文档进行加密访问或身份认证：</w:t>
            </w:r>
            <w:r w:rsidR="00542D09">
              <w:rPr>
                <w:rFonts w:ascii="宋体" w:eastAsia="宋体" w:hAnsi="宋体" w:cs="宋体"/>
                <w:szCs w:val="21"/>
              </w:rPr>
              <w:t>2</w:t>
            </w:r>
            <w:r w:rsidRPr="0077128A">
              <w:rPr>
                <w:rFonts w:ascii="宋体" w:eastAsia="宋体" w:hAnsi="宋体" w:cs="宋体" w:hint="eastAsia"/>
                <w:szCs w:val="21"/>
              </w:rPr>
              <w:t>分，没有不计分。</w:t>
            </w:r>
          </w:p>
          <w:p w14:paraId="641B796E" w14:textId="1CAB8889" w:rsidR="0077128A" w:rsidRPr="0077128A" w:rsidRDefault="0077128A" w:rsidP="0077128A">
            <w:pPr>
              <w:widowControl/>
              <w:jc w:val="left"/>
              <w:rPr>
                <w:rFonts w:ascii="宋体" w:eastAsia="宋体" w:hAnsi="宋体" w:cs="宋体"/>
              </w:rPr>
            </w:pPr>
            <w:r>
              <w:rPr>
                <w:rFonts w:ascii="宋体" w:eastAsia="宋体" w:hAnsi="宋体" w:cs="宋体"/>
                <w:szCs w:val="21"/>
              </w:rPr>
              <w:t>F</w:t>
            </w:r>
            <w:r>
              <w:rPr>
                <w:rFonts w:ascii="宋体" w:eastAsia="宋体" w:hAnsi="宋体" w:cs="宋体" w:hint="eastAsia"/>
                <w:szCs w:val="21"/>
              </w:rPr>
              <w:t>、</w:t>
            </w:r>
            <w:r w:rsidRPr="0077128A">
              <w:rPr>
                <w:rFonts w:ascii="宋体" w:eastAsia="宋体" w:hAnsi="宋体" w:cs="宋体" w:hint="eastAsia"/>
                <w:szCs w:val="21"/>
              </w:rPr>
              <w:t>★平台自身具有运维管理中心，系统日志中心，安全监控中心、升级管理中心：</w:t>
            </w:r>
            <w:r w:rsidR="00542D09">
              <w:rPr>
                <w:rFonts w:ascii="宋体" w:eastAsia="宋体" w:hAnsi="宋体" w:cs="宋体"/>
                <w:szCs w:val="21"/>
              </w:rPr>
              <w:t>2</w:t>
            </w:r>
            <w:r w:rsidRPr="0077128A">
              <w:rPr>
                <w:rFonts w:ascii="宋体" w:eastAsia="宋体" w:hAnsi="宋体" w:cs="宋体" w:hint="eastAsia"/>
                <w:szCs w:val="21"/>
              </w:rPr>
              <w:t>分，没有不计分。</w:t>
            </w:r>
          </w:p>
          <w:p w14:paraId="0D0E6015" w14:textId="07DA41B2" w:rsidR="0077128A" w:rsidRPr="0077128A" w:rsidRDefault="0077128A" w:rsidP="0077128A">
            <w:pPr>
              <w:widowControl/>
              <w:jc w:val="left"/>
              <w:rPr>
                <w:rFonts w:ascii="宋体" w:eastAsia="宋体" w:hAnsi="宋体" w:cs="宋体"/>
              </w:rPr>
            </w:pPr>
            <w:r>
              <w:rPr>
                <w:rFonts w:ascii="宋体" w:eastAsia="宋体" w:hAnsi="宋体" w:cs="宋体"/>
              </w:rPr>
              <w:t>G</w:t>
            </w:r>
            <w:r>
              <w:rPr>
                <w:rFonts w:ascii="宋体" w:eastAsia="宋体" w:hAnsi="宋体" w:cs="宋体" w:hint="eastAsia"/>
              </w:rPr>
              <w:t>、</w:t>
            </w:r>
            <w:r w:rsidRPr="0077128A">
              <w:rPr>
                <w:rFonts w:ascii="宋体" w:eastAsia="宋体" w:hAnsi="宋体" w:cs="宋体" w:hint="eastAsia"/>
              </w:rPr>
              <w:t>提供低代码开发方案：记</w:t>
            </w:r>
            <w:r w:rsidR="00542D09">
              <w:rPr>
                <w:rFonts w:ascii="宋体" w:eastAsia="宋体" w:hAnsi="宋体" w:cs="宋体"/>
              </w:rPr>
              <w:t>2</w:t>
            </w:r>
            <w:r w:rsidRPr="0077128A">
              <w:rPr>
                <w:rFonts w:ascii="宋体" w:eastAsia="宋体" w:hAnsi="宋体" w:cs="宋体" w:hint="eastAsia"/>
              </w:rPr>
              <w:t>分，没有不计分；</w:t>
            </w:r>
          </w:p>
          <w:p w14:paraId="7B88C76A" w14:textId="195887DA" w:rsidR="0077128A" w:rsidRPr="0077128A" w:rsidRDefault="0077128A" w:rsidP="0077128A">
            <w:pPr>
              <w:widowControl/>
              <w:jc w:val="left"/>
              <w:rPr>
                <w:rFonts w:ascii="宋体" w:eastAsia="宋体" w:hAnsi="宋体" w:cs="宋体"/>
              </w:rPr>
            </w:pPr>
            <w:r w:rsidRPr="0077128A">
              <w:rPr>
                <w:rFonts w:ascii="宋体" w:eastAsia="宋体" w:hAnsi="宋体" w:cs="宋体" w:hint="eastAsia"/>
              </w:rPr>
              <w:t>提供二次开发源程序的交付：记</w:t>
            </w:r>
            <w:r w:rsidR="000D1D9B">
              <w:rPr>
                <w:rFonts w:ascii="宋体" w:eastAsia="宋体" w:hAnsi="宋体" w:cs="宋体" w:hint="eastAsia"/>
              </w:rPr>
              <w:t>2</w:t>
            </w:r>
            <w:r w:rsidRPr="0077128A">
              <w:rPr>
                <w:rFonts w:ascii="宋体" w:eastAsia="宋体" w:hAnsi="宋体" w:cs="宋体" w:hint="eastAsia"/>
              </w:rPr>
              <w:t>分，没有不计分</w:t>
            </w:r>
          </w:p>
          <w:p w14:paraId="495719C7" w14:textId="34915CD3" w:rsidR="0077128A" w:rsidRPr="0077128A" w:rsidRDefault="0077128A" w:rsidP="0077128A">
            <w:pPr>
              <w:widowControl/>
              <w:jc w:val="left"/>
              <w:rPr>
                <w:rFonts w:ascii="宋体" w:eastAsia="宋体" w:hAnsi="宋体" w:cs="宋体"/>
              </w:rPr>
            </w:pPr>
            <w:r>
              <w:rPr>
                <w:rFonts w:ascii="宋体" w:eastAsia="宋体" w:hAnsi="宋体" w:cs="宋体"/>
              </w:rPr>
              <w:t>H</w:t>
            </w:r>
            <w:r>
              <w:rPr>
                <w:rFonts w:ascii="宋体" w:eastAsia="宋体" w:hAnsi="宋体" w:cs="宋体" w:hint="eastAsia"/>
              </w:rPr>
              <w:t>、</w:t>
            </w:r>
            <w:r w:rsidRPr="0077128A">
              <w:rPr>
                <w:rFonts w:ascii="宋体" w:eastAsia="宋体" w:hAnsi="宋体" w:cs="宋体" w:hint="eastAsia"/>
              </w:rPr>
              <w:t>系统需具备良好的扩展性、集成性、友好性、稳定性：记</w:t>
            </w:r>
            <w:r w:rsidR="000D1D9B">
              <w:rPr>
                <w:rFonts w:ascii="宋体" w:eastAsia="宋体" w:hAnsi="宋体" w:cs="宋体"/>
              </w:rPr>
              <w:t>2</w:t>
            </w:r>
            <w:r w:rsidRPr="0077128A">
              <w:rPr>
                <w:rFonts w:ascii="宋体" w:eastAsia="宋体" w:hAnsi="宋体" w:cs="宋体" w:hint="eastAsia"/>
              </w:rPr>
              <w:t>分，没有不计分。</w:t>
            </w:r>
          </w:p>
          <w:p w14:paraId="2D84D344" w14:textId="4FE7FEA7" w:rsidR="0077128A" w:rsidRPr="0077128A" w:rsidRDefault="0077128A" w:rsidP="0077128A">
            <w:pPr>
              <w:widowControl/>
              <w:jc w:val="left"/>
              <w:rPr>
                <w:rFonts w:ascii="宋体" w:eastAsia="宋体" w:hAnsi="宋体" w:cs="宋体"/>
                <w:szCs w:val="21"/>
              </w:rPr>
            </w:pPr>
            <w:r>
              <w:rPr>
                <w:rFonts w:ascii="宋体" w:eastAsia="宋体" w:hAnsi="宋体" w:cs="宋体"/>
              </w:rPr>
              <w:t>I</w:t>
            </w:r>
            <w:r>
              <w:rPr>
                <w:rFonts w:ascii="宋体" w:eastAsia="宋体" w:hAnsi="宋体" w:cs="宋体" w:hint="eastAsia"/>
              </w:rPr>
              <w:t>、</w:t>
            </w:r>
            <w:r w:rsidRPr="0077128A">
              <w:rPr>
                <w:rFonts w:ascii="宋体" w:eastAsia="宋体" w:hAnsi="宋体" w:cs="宋体" w:hint="eastAsia"/>
              </w:rPr>
              <w:t>需提供性能测试方案：记</w:t>
            </w:r>
            <w:r w:rsidR="000D1D9B">
              <w:rPr>
                <w:rFonts w:ascii="宋体" w:eastAsia="宋体" w:hAnsi="宋体" w:cs="宋体"/>
              </w:rPr>
              <w:t>2</w:t>
            </w:r>
            <w:r w:rsidRPr="0077128A">
              <w:rPr>
                <w:rFonts w:ascii="宋体" w:eastAsia="宋体" w:hAnsi="宋体" w:cs="宋体" w:hint="eastAsia"/>
              </w:rPr>
              <w:t>分，没有不计分。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5BA9A7BA"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★号条款必须正偏离并提供重点需求应答索引表，不满足不得分。</w:t>
            </w:r>
          </w:p>
        </w:tc>
      </w:tr>
      <w:tr w:rsidR="0077128A" w14:paraId="199B6A1C"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55D16255"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2</w:t>
            </w:r>
          </w:p>
        </w:tc>
        <w:tc>
          <w:tcPr>
            <w:tcW w:w="1610" w:type="dxa"/>
            <w:tcBorders>
              <w:top w:val="single" w:sz="8" w:space="0" w:color="000000"/>
              <w:left w:val="single" w:sz="8" w:space="0" w:color="000000"/>
              <w:bottom w:val="single" w:sz="8" w:space="0" w:color="000000"/>
              <w:right w:val="single" w:sz="8" w:space="0" w:color="000000"/>
            </w:tcBorders>
            <w:vAlign w:val="center"/>
          </w:tcPr>
          <w:p w14:paraId="5CB640C0" w14:textId="5AF42C0A"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业务需求实现方案（</w:t>
            </w:r>
            <w:r w:rsidR="001D4753">
              <w:rPr>
                <w:rFonts w:ascii="宋体" w:eastAsia="宋体" w:hAnsi="宋体" w:cs="宋体"/>
                <w:szCs w:val="21"/>
              </w:rPr>
              <w:t>11</w:t>
            </w:r>
            <w:r w:rsidRPr="0077128A">
              <w:rPr>
                <w:rFonts w:ascii="宋体" w:eastAsia="宋体" w:hAnsi="宋体" w:cs="宋体" w:hint="eastAsia"/>
                <w:szCs w:val="21"/>
              </w:rPr>
              <w:t>）</w:t>
            </w:r>
          </w:p>
        </w:tc>
        <w:tc>
          <w:tcPr>
            <w:tcW w:w="4510" w:type="dxa"/>
            <w:tcBorders>
              <w:top w:val="single" w:sz="8" w:space="0" w:color="000000"/>
              <w:left w:val="single" w:sz="8" w:space="0" w:color="000000"/>
              <w:bottom w:val="single" w:sz="8" w:space="0" w:color="000000"/>
              <w:right w:val="single" w:sz="8" w:space="0" w:color="000000"/>
            </w:tcBorders>
            <w:vAlign w:val="center"/>
          </w:tcPr>
          <w:p w14:paraId="56DEF8D7"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综合考虑投标人所提供功能需求响应方案（总体功能设计方案、功能完善性等），进行评分。</w:t>
            </w:r>
          </w:p>
          <w:p w14:paraId="42FD29F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A、组织管理：提供多维度组织管理、组织图谱</w:t>
            </w:r>
            <w:r w:rsidRPr="0077128A">
              <w:rPr>
                <w:rFonts w:ascii="宋体" w:eastAsia="宋体" w:hAnsi="宋体" w:cs="宋体" w:hint="eastAsia"/>
                <w:szCs w:val="21"/>
              </w:rPr>
              <w:lastRenderedPageBreak/>
              <w:t>编辑、组织架构数据快照、组织架构的基本维护、组织矩阵。1分，没有不计分。</w:t>
            </w:r>
          </w:p>
          <w:p w14:paraId="053EFA97" w14:textId="59A35CA5"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B、★门户管理：支持门户统一待办、单点登录集成、门户自定义、门户组件与元素样式库管理、满足门户个性化定制、支持门户无侵入式开发，自定义扩展。</w:t>
            </w:r>
            <w:r w:rsidR="001D4753">
              <w:rPr>
                <w:rFonts w:ascii="宋体" w:eastAsia="宋体" w:hAnsi="宋体" w:cs="宋体" w:hint="eastAsia"/>
                <w:szCs w:val="21"/>
              </w:rPr>
              <w:t>1</w:t>
            </w:r>
            <w:r w:rsidRPr="0077128A">
              <w:rPr>
                <w:rFonts w:ascii="宋体" w:eastAsia="宋体" w:hAnsi="宋体" w:cs="宋体" w:hint="eastAsia"/>
                <w:szCs w:val="21"/>
              </w:rPr>
              <w:t>分，没有不计分。</w:t>
            </w:r>
          </w:p>
          <w:p w14:paraId="5C2025E1" w14:textId="7E727549"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C、</w:t>
            </w:r>
            <w:r w:rsidRPr="0077128A">
              <w:rPr>
                <w:rFonts w:ascii="宋体" w:eastAsia="宋体" w:hAnsi="宋体" w:cs="宋体" w:hint="eastAsia"/>
                <w:szCs w:val="21"/>
              </w:rPr>
              <w:t>用户管理：支持用户层级管理、用户账号管理、组织人员数据同步、用户权限管理、支持用户统一认证与访问控制等：记1分，没有不计分。</w:t>
            </w:r>
          </w:p>
          <w:p w14:paraId="585A1D53" w14:textId="47E2057D"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D、</w:t>
            </w:r>
            <w:r w:rsidRPr="0077128A">
              <w:rPr>
                <w:rFonts w:ascii="宋体" w:eastAsia="宋体" w:hAnsi="宋体" w:cs="宋体" w:hint="eastAsia"/>
                <w:szCs w:val="21"/>
              </w:rPr>
              <w:t>流程表单管理：支持流程定义、流程处理、流程流转审核规则设定、流程赋权支持流程与表单的可视化编辑，支持模板导入、支持流程审批权限快速调整、特殊流程处理。1分，没有不计分。</w:t>
            </w:r>
          </w:p>
          <w:p w14:paraId="1423EB45" w14:textId="2E7E8E8D"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E、</w:t>
            </w:r>
            <w:r w:rsidRPr="0077128A">
              <w:rPr>
                <w:rFonts w:ascii="宋体" w:eastAsia="宋体" w:hAnsi="宋体" w:cs="宋体" w:hint="eastAsia"/>
                <w:szCs w:val="21"/>
              </w:rPr>
              <w:t>★文档管理：支持与现有的文档加密系统对接，实现密级文档的安全访问控制。</w:t>
            </w:r>
            <w:r w:rsidR="001D4753">
              <w:rPr>
                <w:rFonts w:ascii="宋体" w:eastAsia="宋体" w:hAnsi="宋体" w:cs="宋体" w:hint="eastAsia"/>
                <w:szCs w:val="21"/>
              </w:rPr>
              <w:t>1</w:t>
            </w:r>
            <w:r w:rsidRPr="0077128A">
              <w:rPr>
                <w:rFonts w:ascii="宋体" w:eastAsia="宋体" w:hAnsi="宋体" w:cs="宋体" w:hint="eastAsia"/>
                <w:szCs w:val="21"/>
              </w:rPr>
              <w:t>分，没有不计分。</w:t>
            </w:r>
          </w:p>
          <w:p w14:paraId="4105820B" w14:textId="299FAE83" w:rsidR="0077128A" w:rsidRPr="0077128A" w:rsidRDefault="0077128A" w:rsidP="0077128A">
            <w:pPr>
              <w:widowControl/>
              <w:jc w:val="left"/>
              <w:rPr>
                <w:rFonts w:ascii="宋体" w:eastAsia="宋体" w:hAnsi="宋体" w:cs="宋体"/>
                <w:szCs w:val="21"/>
              </w:rPr>
            </w:pPr>
            <w:r>
              <w:rPr>
                <w:rFonts w:ascii="宋体" w:eastAsia="宋体" w:hAnsi="宋体" w:cs="宋体"/>
                <w:szCs w:val="21"/>
              </w:rPr>
              <w:t>F</w:t>
            </w:r>
            <w:r>
              <w:rPr>
                <w:rFonts w:ascii="宋体" w:eastAsia="宋体" w:hAnsi="宋体" w:cs="宋体" w:hint="eastAsia"/>
                <w:szCs w:val="21"/>
              </w:rPr>
              <w:t>、</w:t>
            </w:r>
            <w:r w:rsidRPr="0077128A">
              <w:rPr>
                <w:rFonts w:ascii="宋体" w:eastAsia="宋体" w:hAnsi="宋体" w:cs="宋体" w:hint="eastAsia"/>
                <w:szCs w:val="21"/>
              </w:rPr>
              <w:t>知识地图：支持建立组织内部的知识结构体系，将业务场景中积累的各种知识结构化。1分，没有不计分。</w:t>
            </w:r>
          </w:p>
          <w:p w14:paraId="0B5AC0E2" w14:textId="608A0AC3" w:rsidR="0077128A" w:rsidRPr="0077128A" w:rsidRDefault="0077128A" w:rsidP="0077128A">
            <w:pPr>
              <w:widowControl/>
              <w:jc w:val="left"/>
              <w:rPr>
                <w:rFonts w:ascii="宋体" w:eastAsia="宋体" w:hAnsi="宋体" w:cs="宋体"/>
                <w:szCs w:val="21"/>
              </w:rPr>
            </w:pPr>
            <w:r>
              <w:rPr>
                <w:rFonts w:ascii="宋体" w:eastAsia="宋体" w:hAnsi="宋体" w:cs="宋体"/>
                <w:szCs w:val="21"/>
              </w:rPr>
              <w:t>G</w:t>
            </w:r>
            <w:r>
              <w:rPr>
                <w:rFonts w:ascii="宋体" w:eastAsia="宋体" w:hAnsi="宋体" w:cs="宋体" w:hint="eastAsia"/>
                <w:szCs w:val="21"/>
              </w:rPr>
              <w:t>、</w:t>
            </w:r>
            <w:r w:rsidRPr="0077128A">
              <w:rPr>
                <w:rFonts w:ascii="宋体" w:eastAsia="宋体" w:hAnsi="宋体" w:cs="宋体" w:hint="eastAsia"/>
                <w:szCs w:val="21"/>
              </w:rPr>
              <w:t>★权限管理：支持通过excel或系统维护的权限表，导入即可批量修改整个流程的审批权限，实现流程权限便捷调整。</w:t>
            </w:r>
            <w:r w:rsidR="001D4753">
              <w:rPr>
                <w:rFonts w:ascii="宋体" w:eastAsia="宋体" w:hAnsi="宋体" w:cs="宋体" w:hint="eastAsia"/>
                <w:szCs w:val="21"/>
              </w:rPr>
              <w:t>1</w:t>
            </w:r>
            <w:r w:rsidRPr="0077128A">
              <w:rPr>
                <w:rFonts w:ascii="宋体" w:eastAsia="宋体" w:hAnsi="宋体" w:cs="宋体" w:hint="eastAsia"/>
                <w:szCs w:val="21"/>
              </w:rPr>
              <w:t>分，没有不计分。</w:t>
            </w:r>
          </w:p>
          <w:p w14:paraId="33A64C42" w14:textId="7819C3B8" w:rsidR="0077128A" w:rsidRPr="0077128A" w:rsidRDefault="0077128A" w:rsidP="0077128A">
            <w:pPr>
              <w:widowControl/>
              <w:jc w:val="left"/>
              <w:rPr>
                <w:rFonts w:ascii="宋体" w:eastAsia="宋体" w:hAnsi="宋体" w:cs="宋体"/>
                <w:szCs w:val="21"/>
              </w:rPr>
            </w:pPr>
            <w:r>
              <w:rPr>
                <w:rFonts w:ascii="宋体" w:eastAsia="宋体" w:hAnsi="宋体" w:cs="宋体"/>
                <w:szCs w:val="21"/>
              </w:rPr>
              <w:t>H</w:t>
            </w:r>
            <w:r>
              <w:rPr>
                <w:rFonts w:ascii="宋体" w:eastAsia="宋体" w:hAnsi="宋体" w:cs="宋体" w:hint="eastAsia"/>
                <w:szCs w:val="21"/>
              </w:rPr>
              <w:t>、</w:t>
            </w:r>
            <w:r w:rsidRPr="0077128A">
              <w:rPr>
                <w:rFonts w:ascii="宋体" w:eastAsia="宋体" w:hAnsi="宋体" w:cs="宋体" w:hint="eastAsia"/>
                <w:szCs w:val="21"/>
              </w:rPr>
              <w:t>移动端应用：提供移动办公解决方案，包括但不限于移动门户、移动应用构建、发布。1分，没有不计分。</w:t>
            </w:r>
          </w:p>
          <w:p w14:paraId="0DC8559F" w14:textId="6862D4E4" w:rsidR="0077128A" w:rsidRPr="0077128A" w:rsidRDefault="0077128A" w:rsidP="0077128A">
            <w:pPr>
              <w:widowControl/>
              <w:jc w:val="left"/>
              <w:rPr>
                <w:rFonts w:ascii="宋体" w:eastAsia="宋体" w:hAnsi="宋体" w:cs="宋体"/>
                <w:szCs w:val="21"/>
              </w:rPr>
            </w:pPr>
            <w:r>
              <w:rPr>
                <w:rFonts w:ascii="宋体" w:eastAsia="宋体" w:hAnsi="宋体" w:cs="宋体"/>
                <w:szCs w:val="21"/>
              </w:rPr>
              <w:t>I</w:t>
            </w:r>
            <w:r>
              <w:rPr>
                <w:rFonts w:ascii="宋体" w:eastAsia="宋体" w:hAnsi="宋体" w:cs="宋体" w:hint="eastAsia"/>
                <w:szCs w:val="21"/>
              </w:rPr>
              <w:t>、</w:t>
            </w:r>
            <w:r w:rsidRPr="0077128A">
              <w:rPr>
                <w:rFonts w:ascii="宋体" w:eastAsia="宋体" w:hAnsi="宋体" w:cs="宋体" w:hint="eastAsia"/>
                <w:szCs w:val="21"/>
              </w:rPr>
              <w:t>★即时通讯：要求即时通讯提供</w:t>
            </w:r>
            <w:r>
              <w:rPr>
                <w:rFonts w:ascii="宋体" w:eastAsia="宋体" w:hAnsi="宋体" w:cs="宋体" w:hint="eastAsia"/>
                <w:szCs w:val="21"/>
              </w:rPr>
              <w:t>私有化部署具备</w:t>
            </w:r>
            <w:r w:rsidRPr="0077128A">
              <w:rPr>
                <w:rFonts w:ascii="宋体" w:eastAsia="宋体" w:hAnsi="宋体" w:cs="宋体" w:hint="eastAsia"/>
                <w:szCs w:val="21"/>
              </w:rPr>
              <w:t>多端入口，PC端、移动端及网页端，且具有自主知识产权。</w:t>
            </w:r>
            <w:r w:rsidR="001D4753">
              <w:rPr>
                <w:rFonts w:ascii="宋体" w:eastAsia="宋体" w:hAnsi="宋体" w:cs="宋体" w:hint="eastAsia"/>
                <w:szCs w:val="21"/>
              </w:rPr>
              <w:t>1</w:t>
            </w:r>
            <w:r w:rsidRPr="0077128A">
              <w:rPr>
                <w:rFonts w:ascii="宋体" w:eastAsia="宋体" w:hAnsi="宋体" w:cs="宋体" w:hint="eastAsia"/>
                <w:szCs w:val="21"/>
              </w:rPr>
              <w:t>分，没有不计分。</w:t>
            </w:r>
          </w:p>
          <w:p w14:paraId="59897FD7" w14:textId="6B432320" w:rsidR="0077128A" w:rsidRPr="0077128A" w:rsidRDefault="0077128A" w:rsidP="0077128A">
            <w:pPr>
              <w:widowControl/>
              <w:jc w:val="left"/>
              <w:rPr>
                <w:rFonts w:ascii="宋体" w:eastAsia="宋体" w:hAnsi="宋体" w:cs="宋体"/>
                <w:szCs w:val="21"/>
              </w:rPr>
            </w:pPr>
            <w:r>
              <w:rPr>
                <w:rFonts w:ascii="宋体" w:eastAsia="宋体" w:hAnsi="宋体" w:cs="宋体"/>
                <w:szCs w:val="21"/>
              </w:rPr>
              <w:t>J</w:t>
            </w:r>
            <w:r>
              <w:rPr>
                <w:rFonts w:ascii="宋体" w:eastAsia="宋体" w:hAnsi="宋体" w:cs="宋体" w:hint="eastAsia"/>
                <w:szCs w:val="21"/>
              </w:rPr>
              <w:t>、</w:t>
            </w:r>
            <w:r w:rsidRPr="0077128A">
              <w:rPr>
                <w:rFonts w:ascii="宋体" w:eastAsia="宋体" w:hAnsi="宋体" w:cs="宋体" w:hint="eastAsia"/>
                <w:szCs w:val="21"/>
              </w:rPr>
              <w:t>★集成管理：提供ESB总线集成方案、支持与电子签章无缝集成，提供集成方案：1分，没有不计分。</w:t>
            </w:r>
          </w:p>
          <w:p w14:paraId="0AFA3519" w14:textId="303B32F8" w:rsidR="0077128A" w:rsidRPr="0077128A" w:rsidRDefault="0077128A" w:rsidP="0077128A">
            <w:pPr>
              <w:widowControl/>
              <w:jc w:val="left"/>
              <w:rPr>
                <w:rFonts w:ascii="宋体" w:eastAsia="宋体" w:hAnsi="宋体" w:cs="宋体"/>
                <w:szCs w:val="21"/>
              </w:rPr>
            </w:pPr>
            <w:r>
              <w:rPr>
                <w:rFonts w:ascii="宋体" w:eastAsia="宋体" w:hAnsi="宋体" w:cs="宋体"/>
                <w:szCs w:val="21"/>
              </w:rPr>
              <w:t>K</w:t>
            </w:r>
            <w:r>
              <w:rPr>
                <w:rFonts w:ascii="宋体" w:eastAsia="宋体" w:hAnsi="宋体" w:cs="宋体" w:hint="eastAsia"/>
                <w:szCs w:val="21"/>
              </w:rPr>
              <w:t>、</w:t>
            </w:r>
            <w:r w:rsidRPr="0077128A">
              <w:rPr>
                <w:rFonts w:ascii="宋体" w:eastAsia="宋体" w:hAnsi="宋体" w:cs="宋体" w:hint="eastAsia"/>
                <w:szCs w:val="21"/>
              </w:rPr>
              <w:t>公文管理：满足移动</w:t>
            </w:r>
            <w:proofErr w:type="gramStart"/>
            <w:r w:rsidRPr="0077128A">
              <w:rPr>
                <w:rFonts w:ascii="宋体" w:eastAsia="宋体" w:hAnsi="宋体" w:cs="宋体" w:hint="eastAsia"/>
                <w:szCs w:val="21"/>
              </w:rPr>
              <w:t>端签</w:t>
            </w:r>
            <w:proofErr w:type="gramEnd"/>
            <w:r w:rsidRPr="0077128A">
              <w:rPr>
                <w:rFonts w:ascii="宋体" w:eastAsia="宋体" w:hAnsi="宋体" w:cs="宋体" w:hint="eastAsia"/>
                <w:szCs w:val="21"/>
              </w:rPr>
              <w:t>批、语音批注、小纸条等功能。提供文事会协同，满足公文、督办、会议信息关联协同：1分，没有不计分。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3BD3B954" w14:textId="77777777" w:rsidR="0077128A" w:rsidRPr="0077128A" w:rsidRDefault="0077128A" w:rsidP="00711878">
            <w:pPr>
              <w:rPr>
                <w:rFonts w:ascii="宋体" w:eastAsia="宋体" w:hAnsi="宋体" w:cs="宋体"/>
                <w:szCs w:val="21"/>
              </w:rPr>
            </w:pPr>
          </w:p>
          <w:p w14:paraId="44799CAA" w14:textId="77777777" w:rsidR="0077128A" w:rsidRPr="0077128A" w:rsidRDefault="0077128A" w:rsidP="00711878">
            <w:pPr>
              <w:rPr>
                <w:rFonts w:ascii="宋体" w:eastAsia="宋体" w:hAnsi="宋体" w:cs="宋体"/>
                <w:szCs w:val="21"/>
              </w:rPr>
            </w:pPr>
          </w:p>
          <w:p w14:paraId="087BF4BC" w14:textId="77777777" w:rsidR="0077128A" w:rsidRPr="0077128A" w:rsidRDefault="0077128A" w:rsidP="00711878">
            <w:pPr>
              <w:rPr>
                <w:rFonts w:ascii="宋体" w:eastAsia="宋体" w:hAnsi="宋体" w:cs="宋体"/>
                <w:szCs w:val="21"/>
              </w:rPr>
            </w:pPr>
          </w:p>
          <w:p w14:paraId="16689502" w14:textId="77777777" w:rsidR="0077128A" w:rsidRPr="0077128A" w:rsidRDefault="0077128A" w:rsidP="00711878">
            <w:pPr>
              <w:rPr>
                <w:rFonts w:ascii="宋体" w:eastAsia="宋体" w:hAnsi="宋体" w:cs="宋体"/>
                <w:szCs w:val="21"/>
              </w:rPr>
            </w:pPr>
          </w:p>
          <w:p w14:paraId="452936DB" w14:textId="77777777" w:rsidR="0077128A" w:rsidRPr="0077128A" w:rsidRDefault="0077128A" w:rsidP="00711878">
            <w:pPr>
              <w:rPr>
                <w:rFonts w:ascii="宋体" w:eastAsia="宋体" w:hAnsi="宋体" w:cs="宋体"/>
                <w:szCs w:val="21"/>
              </w:rPr>
            </w:pPr>
          </w:p>
          <w:p w14:paraId="592A5430" w14:textId="77777777" w:rsidR="0077128A" w:rsidRPr="0077128A" w:rsidRDefault="0077128A" w:rsidP="00711878">
            <w:pPr>
              <w:rPr>
                <w:rFonts w:ascii="宋体" w:eastAsia="宋体" w:hAnsi="宋体" w:cs="宋体"/>
                <w:szCs w:val="21"/>
              </w:rPr>
            </w:pPr>
          </w:p>
          <w:p w14:paraId="47EC8D1A" w14:textId="77777777" w:rsidR="0077128A" w:rsidRPr="0077128A" w:rsidRDefault="0077128A" w:rsidP="00711878">
            <w:pPr>
              <w:rPr>
                <w:rFonts w:ascii="宋体" w:eastAsia="宋体" w:hAnsi="宋体" w:cs="宋体"/>
                <w:szCs w:val="21"/>
              </w:rPr>
            </w:pPr>
          </w:p>
          <w:p w14:paraId="58EE0C37" w14:textId="77777777" w:rsidR="0077128A" w:rsidRPr="0077128A" w:rsidRDefault="0077128A" w:rsidP="00711878">
            <w:pPr>
              <w:rPr>
                <w:rFonts w:ascii="宋体" w:eastAsia="宋体" w:hAnsi="宋体" w:cs="宋体"/>
                <w:szCs w:val="21"/>
              </w:rPr>
            </w:pPr>
          </w:p>
          <w:p w14:paraId="3F5777CB"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★号条款必须完全正偏离并提供重点需求应答索引表及现场演示，不满足不得分。</w:t>
            </w:r>
          </w:p>
        </w:tc>
      </w:tr>
      <w:tr w:rsidR="0077128A" w14:paraId="292E9740" w14:textId="77777777" w:rsidTr="00711878">
        <w:trPr>
          <w:jc w:val="center"/>
        </w:trPr>
        <w:tc>
          <w:tcPr>
            <w:tcW w:w="810" w:type="dxa"/>
            <w:tcBorders>
              <w:left w:val="single" w:sz="8" w:space="0" w:color="000000"/>
              <w:right w:val="single" w:sz="8" w:space="0" w:color="000000"/>
            </w:tcBorders>
            <w:vAlign w:val="center"/>
          </w:tcPr>
          <w:p w14:paraId="7A4272F5"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lastRenderedPageBreak/>
              <w:t>3</w:t>
            </w:r>
          </w:p>
        </w:tc>
        <w:tc>
          <w:tcPr>
            <w:tcW w:w="1610" w:type="dxa"/>
            <w:tcBorders>
              <w:left w:val="single" w:sz="8" w:space="0" w:color="000000"/>
              <w:right w:val="single" w:sz="8" w:space="0" w:color="000000"/>
            </w:tcBorders>
            <w:vAlign w:val="center"/>
          </w:tcPr>
          <w:p w14:paraId="62412972" w14:textId="1597F3C8"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项目实施方案（</w:t>
            </w:r>
            <w:r w:rsidR="001D4753">
              <w:rPr>
                <w:rFonts w:ascii="宋体" w:eastAsia="宋体" w:hAnsi="宋体" w:cs="宋体" w:hint="eastAsia"/>
                <w:szCs w:val="21"/>
              </w:rPr>
              <w:t>6</w:t>
            </w:r>
            <w:r w:rsidRPr="0077128A">
              <w:rPr>
                <w:rFonts w:ascii="宋体" w:eastAsia="宋体" w:hAnsi="宋体" w:cs="宋体" w:hint="eastAsia"/>
                <w:szCs w:val="21"/>
              </w:rPr>
              <w:t>）</w:t>
            </w:r>
          </w:p>
        </w:tc>
        <w:tc>
          <w:tcPr>
            <w:tcW w:w="4510" w:type="dxa"/>
            <w:tcBorders>
              <w:left w:val="single" w:sz="8" w:space="0" w:color="000000"/>
              <w:bottom w:val="single" w:sz="8" w:space="0" w:color="000000"/>
              <w:right w:val="single" w:sz="8" w:space="0" w:color="000000"/>
            </w:tcBorders>
            <w:vAlign w:val="center"/>
          </w:tcPr>
          <w:p w14:paraId="424B2055" w14:textId="3DD317AE" w:rsidR="0077128A" w:rsidRPr="0077128A" w:rsidRDefault="0077128A" w:rsidP="00711878">
            <w:pPr>
              <w:widowControl/>
              <w:jc w:val="left"/>
              <w:rPr>
                <w:rFonts w:ascii="宋体" w:eastAsia="宋体" w:hAnsi="宋体" w:cs="宋体"/>
                <w:szCs w:val="21"/>
              </w:rPr>
            </w:pPr>
            <w:r w:rsidRPr="0077128A">
              <w:rPr>
                <w:rFonts w:ascii="宋体" w:eastAsia="宋体" w:hAnsi="宋体" w:cs="宋体" w:hint="eastAsia"/>
                <w:szCs w:val="21"/>
              </w:rPr>
              <w:t>投标人的项目实施保障（包括项目组织管理、项目培训方法、需求变更管理、项目文档管理、项目风险管理、系统验收管理等）</w:t>
            </w:r>
            <w:r w:rsidRPr="0077128A">
              <w:rPr>
                <w:rFonts w:ascii="宋体" w:eastAsia="宋体" w:hAnsi="宋体" w:cs="宋体" w:hint="eastAsia"/>
                <w:szCs w:val="21"/>
              </w:rPr>
              <w:br/>
              <w:t>一、投标人项目进安排合理，满足</w:t>
            </w:r>
            <w:r w:rsidR="00A40E40">
              <w:rPr>
                <w:rFonts w:ascii="宋体" w:eastAsia="宋体" w:hAnsi="宋体" w:cs="宋体"/>
                <w:szCs w:val="21"/>
              </w:rPr>
              <w:t>60</w:t>
            </w:r>
            <w:r w:rsidRPr="0077128A">
              <w:rPr>
                <w:rFonts w:ascii="宋体" w:eastAsia="宋体" w:hAnsi="宋体" w:cs="宋体" w:hint="eastAsia"/>
                <w:szCs w:val="21"/>
              </w:rPr>
              <w:t>天内部署完成且项目计划细化周到的（总计</w:t>
            </w:r>
            <w:r w:rsidR="00A40E40">
              <w:rPr>
                <w:rFonts w:ascii="宋体" w:eastAsia="宋体" w:hAnsi="宋体" w:cs="宋体"/>
                <w:szCs w:val="21"/>
              </w:rPr>
              <w:t>3</w:t>
            </w:r>
            <w:r w:rsidRPr="0077128A">
              <w:rPr>
                <w:rFonts w:ascii="宋体" w:eastAsia="宋体" w:hAnsi="宋体" w:cs="宋体" w:hint="eastAsia"/>
                <w:szCs w:val="21"/>
              </w:rPr>
              <w:t>分）</w:t>
            </w:r>
          </w:p>
          <w:p w14:paraId="572429D4" w14:textId="79731310"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二、</w:t>
            </w:r>
            <w:r w:rsidR="00A40E40">
              <w:rPr>
                <w:rFonts w:ascii="宋体" w:eastAsia="宋体" w:hAnsi="宋体" w:cs="宋体" w:hint="eastAsia"/>
                <w:szCs w:val="21"/>
              </w:rPr>
              <w:t>提供完善的驻场服务实施计划（总计2</w:t>
            </w:r>
            <w:r w:rsidR="005F2EA1">
              <w:rPr>
                <w:rFonts w:ascii="宋体" w:eastAsia="宋体" w:hAnsi="宋体" w:cs="宋体" w:hint="eastAsia"/>
                <w:szCs w:val="21"/>
              </w:rPr>
              <w:t>分</w:t>
            </w:r>
            <w:r w:rsidR="00A40E40">
              <w:rPr>
                <w:rFonts w:ascii="宋体" w:eastAsia="宋体" w:hAnsi="宋体" w:cs="宋体" w:hint="eastAsia"/>
                <w:szCs w:val="21"/>
              </w:rPr>
              <w:t>），</w:t>
            </w:r>
          </w:p>
          <w:p w14:paraId="398A08EB" w14:textId="42DA0277" w:rsidR="0077128A" w:rsidRPr="0077128A" w:rsidRDefault="00A40E40" w:rsidP="0077128A">
            <w:pPr>
              <w:widowControl/>
              <w:jc w:val="left"/>
              <w:rPr>
                <w:rFonts w:ascii="宋体" w:eastAsia="宋体" w:hAnsi="宋体"/>
              </w:rPr>
            </w:pPr>
            <w:r>
              <w:rPr>
                <w:rFonts w:ascii="宋体" w:eastAsia="宋体" w:hAnsi="宋体" w:hint="eastAsia"/>
              </w:rPr>
              <w:t>三、</w:t>
            </w:r>
            <w:r w:rsidR="005F2EA1">
              <w:rPr>
                <w:rFonts w:ascii="宋体" w:eastAsia="宋体" w:hAnsi="宋体" w:hint="eastAsia"/>
              </w:rPr>
              <w:t>提供实施期间应急响应方案承诺（总计</w:t>
            </w:r>
            <w:r w:rsidR="001D4753">
              <w:rPr>
                <w:rFonts w:ascii="宋体" w:eastAsia="宋体" w:hAnsi="宋体"/>
              </w:rPr>
              <w:t>1</w:t>
            </w:r>
            <w:r w:rsidR="005F2EA1">
              <w:rPr>
                <w:rFonts w:ascii="宋体" w:eastAsia="宋体" w:hAnsi="宋体" w:hint="eastAsia"/>
              </w:rPr>
              <w:t>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F84EABF" w14:textId="77777777" w:rsidR="0077128A" w:rsidRPr="0077128A" w:rsidRDefault="0077128A" w:rsidP="00711878">
            <w:pPr>
              <w:ind w:firstLine="400"/>
              <w:rPr>
                <w:rFonts w:ascii="宋体" w:eastAsia="宋体" w:hAnsi="宋体" w:cs="宋体"/>
                <w:szCs w:val="21"/>
              </w:rPr>
            </w:pPr>
          </w:p>
        </w:tc>
      </w:tr>
      <w:tr w:rsidR="0077128A" w14:paraId="0CB43E57"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7B6D4172"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4</w:t>
            </w:r>
          </w:p>
        </w:tc>
        <w:tc>
          <w:tcPr>
            <w:tcW w:w="1610" w:type="dxa"/>
            <w:tcBorders>
              <w:top w:val="single" w:sz="8" w:space="0" w:color="000000"/>
              <w:left w:val="single" w:sz="8" w:space="0" w:color="000000"/>
              <w:bottom w:val="single" w:sz="8" w:space="0" w:color="000000"/>
              <w:right w:val="single" w:sz="8" w:space="0" w:color="000000"/>
            </w:tcBorders>
            <w:vAlign w:val="center"/>
          </w:tcPr>
          <w:p w14:paraId="2974B265"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培训与售后服务</w:t>
            </w:r>
            <w:r w:rsidRPr="0077128A">
              <w:rPr>
                <w:rFonts w:ascii="宋体" w:eastAsia="宋体" w:hAnsi="宋体" w:cs="宋体" w:hint="eastAsia"/>
                <w:szCs w:val="21"/>
              </w:rPr>
              <w:lastRenderedPageBreak/>
              <w:t>方案（3分）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7CEC8974" w14:textId="77777777" w:rsidR="0077128A" w:rsidRPr="0077128A" w:rsidRDefault="0077128A" w:rsidP="0077128A">
            <w:pPr>
              <w:widowControl/>
              <w:jc w:val="left"/>
              <w:rPr>
                <w:rFonts w:ascii="宋体" w:eastAsia="宋体" w:hAnsi="宋体"/>
              </w:rPr>
            </w:pPr>
            <w:r w:rsidRPr="0077128A">
              <w:rPr>
                <w:rFonts w:ascii="宋体" w:eastAsia="宋体" w:hAnsi="宋体" w:hint="eastAsia"/>
              </w:rPr>
              <w:lastRenderedPageBreak/>
              <w:t>提供完整的培训计划，包括技术人员培训、系统</w:t>
            </w:r>
            <w:r w:rsidRPr="0077128A">
              <w:rPr>
                <w:rFonts w:ascii="宋体" w:eastAsia="宋体" w:hAnsi="宋体" w:hint="eastAsia"/>
              </w:rPr>
              <w:lastRenderedPageBreak/>
              <w:t>管理和维护人员培训、系统一般用户培训，使需求方能达到独立自主运维能力，相关知识全面转移。（1分）</w:t>
            </w:r>
          </w:p>
          <w:p w14:paraId="1962334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最终系统运行的服务能力、服务网点的地域布点与最终用户分布的适应性（在最终系统运行地有足够的售后服务机构，配备有足够的、有相应资质的工程技术人员)要求具备：（2分）</w:t>
            </w:r>
          </w:p>
          <w:p w14:paraId="6755383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A、完善的售后服务保障体系</w:t>
            </w:r>
          </w:p>
          <w:p w14:paraId="4B5AED53"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B、本地化的服务机构，服务人员</w:t>
            </w:r>
          </w:p>
          <w:p w14:paraId="7A4F6456" w14:textId="77777777"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C、满足招标文件售后服务要求</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52C9399E" w14:textId="77777777" w:rsidR="0077128A" w:rsidRPr="0077128A" w:rsidRDefault="0077128A" w:rsidP="00711878">
            <w:pPr>
              <w:ind w:firstLine="400"/>
              <w:rPr>
                <w:rFonts w:ascii="宋体" w:eastAsia="宋体" w:hAnsi="宋体" w:cs="宋体"/>
                <w:szCs w:val="21"/>
              </w:rPr>
            </w:pPr>
          </w:p>
        </w:tc>
      </w:tr>
    </w:tbl>
    <w:p w14:paraId="79C83E35" w14:textId="77777777" w:rsidR="0077128A" w:rsidRDefault="0077128A" w:rsidP="0077128A">
      <w:pPr>
        <w:snapToGrid w:val="0"/>
        <w:spacing w:line="360" w:lineRule="auto"/>
        <w:ind w:firstLine="420"/>
        <w:rPr>
          <w:rFonts w:ascii="宋体" w:eastAsia="宋体" w:hAnsi="宋体" w:cs="宋体"/>
          <w:sz w:val="24"/>
          <w:szCs w:val="24"/>
        </w:rPr>
      </w:pPr>
    </w:p>
    <w:tbl>
      <w:tblPr>
        <w:tblStyle w:val="TableGrid"/>
        <w:tblW w:w="8753" w:type="dxa"/>
        <w:jc w:val="center"/>
        <w:tblInd w:w="0" w:type="dxa"/>
        <w:tblCellMar>
          <w:top w:w="38" w:type="dxa"/>
          <w:left w:w="36" w:type="dxa"/>
          <w:right w:w="70" w:type="dxa"/>
        </w:tblCellMar>
        <w:tblLook w:val="04A0" w:firstRow="1" w:lastRow="0" w:firstColumn="1" w:lastColumn="0" w:noHBand="0" w:noVBand="1"/>
      </w:tblPr>
      <w:tblGrid>
        <w:gridCol w:w="810"/>
        <w:gridCol w:w="1610"/>
        <w:gridCol w:w="4510"/>
        <w:gridCol w:w="1583"/>
        <w:gridCol w:w="240"/>
      </w:tblGrid>
      <w:tr w:rsidR="0077128A" w:rsidRPr="0077128A" w14:paraId="1B7075B4" w14:textId="77777777" w:rsidTr="00711878">
        <w:trPr>
          <w:jc w:val="center"/>
        </w:trPr>
        <w:tc>
          <w:tcPr>
            <w:tcW w:w="8513" w:type="dxa"/>
            <w:gridSpan w:val="4"/>
            <w:tcBorders>
              <w:top w:val="single" w:sz="8" w:space="0" w:color="000000"/>
              <w:left w:val="single" w:sz="8" w:space="0" w:color="000000"/>
              <w:bottom w:val="single" w:sz="8" w:space="0" w:color="000000"/>
              <w:right w:val="nil"/>
            </w:tcBorders>
            <w:vAlign w:val="center"/>
          </w:tcPr>
          <w:p w14:paraId="120776B6" w14:textId="77777777" w:rsidR="0077128A" w:rsidRPr="0077128A" w:rsidRDefault="0077128A" w:rsidP="00711878">
            <w:pPr>
              <w:widowControl/>
              <w:ind w:firstLine="402"/>
              <w:jc w:val="center"/>
              <w:rPr>
                <w:rFonts w:ascii="宋体" w:eastAsia="宋体" w:hAnsi="宋体" w:cs="宋体"/>
                <w:b/>
                <w:bCs/>
                <w:color w:val="000000"/>
                <w:szCs w:val="21"/>
              </w:rPr>
            </w:pPr>
            <w:r w:rsidRPr="0077128A">
              <w:rPr>
                <w:rFonts w:ascii="宋体" w:eastAsia="宋体" w:hAnsi="宋体" w:cs="宋体" w:hint="eastAsia"/>
                <w:b/>
                <w:bCs/>
                <w:color w:val="000000"/>
                <w:szCs w:val="21"/>
              </w:rPr>
              <w:t>数字化协同办公平台评分表（现场演示）20%</w:t>
            </w:r>
          </w:p>
        </w:tc>
        <w:tc>
          <w:tcPr>
            <w:tcW w:w="240" w:type="dxa"/>
            <w:tcBorders>
              <w:top w:val="single" w:sz="8" w:space="0" w:color="000000"/>
              <w:left w:val="nil"/>
              <w:bottom w:val="single" w:sz="8" w:space="0" w:color="000000"/>
              <w:right w:val="single" w:sz="8" w:space="0" w:color="000000"/>
            </w:tcBorders>
            <w:vAlign w:val="center"/>
          </w:tcPr>
          <w:p w14:paraId="4361D68B" w14:textId="77777777" w:rsidR="0077128A" w:rsidRPr="0077128A" w:rsidRDefault="0077128A" w:rsidP="00711878">
            <w:pPr>
              <w:widowControl/>
              <w:ind w:firstLine="402"/>
              <w:jc w:val="center"/>
              <w:rPr>
                <w:rFonts w:ascii="宋体" w:eastAsia="宋体" w:hAnsi="宋体" w:cs="宋体"/>
                <w:b/>
                <w:bCs/>
                <w:color w:val="000000"/>
                <w:szCs w:val="21"/>
              </w:rPr>
            </w:pPr>
          </w:p>
        </w:tc>
      </w:tr>
      <w:tr w:rsidR="0077128A" w:rsidRPr="0077128A" w14:paraId="266213EE"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446040C0"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序号</w:t>
            </w:r>
          </w:p>
        </w:tc>
        <w:tc>
          <w:tcPr>
            <w:tcW w:w="1610" w:type="dxa"/>
            <w:tcBorders>
              <w:top w:val="single" w:sz="8" w:space="0" w:color="000000"/>
              <w:left w:val="single" w:sz="8" w:space="0" w:color="000000"/>
              <w:bottom w:val="single" w:sz="8" w:space="0" w:color="000000"/>
              <w:right w:val="single" w:sz="8" w:space="0" w:color="000000"/>
            </w:tcBorders>
            <w:vAlign w:val="center"/>
          </w:tcPr>
          <w:p w14:paraId="3BA0CEBB"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评分项目</w:t>
            </w:r>
          </w:p>
        </w:tc>
        <w:tc>
          <w:tcPr>
            <w:tcW w:w="4510" w:type="dxa"/>
            <w:tcBorders>
              <w:top w:val="single" w:sz="8" w:space="0" w:color="000000"/>
              <w:left w:val="single" w:sz="8" w:space="0" w:color="000000"/>
              <w:bottom w:val="single" w:sz="8" w:space="0" w:color="000000"/>
              <w:right w:val="single" w:sz="8" w:space="0" w:color="000000"/>
            </w:tcBorders>
            <w:vAlign w:val="center"/>
          </w:tcPr>
          <w:p w14:paraId="2327B2A1"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评分标准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44FC8409"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得分</w:t>
            </w:r>
          </w:p>
        </w:tc>
      </w:tr>
      <w:tr w:rsidR="0077128A" w:rsidRPr="0077128A" w14:paraId="45B7D1E1"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1BA34FF4"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1</w:t>
            </w:r>
          </w:p>
        </w:tc>
        <w:tc>
          <w:tcPr>
            <w:tcW w:w="1610" w:type="dxa"/>
            <w:tcBorders>
              <w:top w:val="single" w:sz="8" w:space="0" w:color="000000"/>
              <w:left w:val="single" w:sz="8" w:space="0" w:color="000000"/>
              <w:bottom w:val="single" w:sz="8" w:space="0" w:color="000000"/>
              <w:right w:val="single" w:sz="8" w:space="0" w:color="000000"/>
            </w:tcBorders>
            <w:vAlign w:val="center"/>
          </w:tcPr>
          <w:p w14:paraId="633F09D9"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统一用户管理（1分）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469AB3E" w14:textId="77777777" w:rsidR="0077128A" w:rsidRPr="0077128A" w:rsidRDefault="0077128A" w:rsidP="00711878">
            <w:pPr>
              <w:widowControl/>
              <w:jc w:val="left"/>
              <w:rPr>
                <w:rFonts w:ascii="宋体" w:eastAsia="宋体" w:hAnsi="宋体" w:cs="宋体"/>
                <w:szCs w:val="21"/>
              </w:rPr>
            </w:pPr>
            <w:r w:rsidRPr="0077128A">
              <w:rPr>
                <w:rFonts w:ascii="宋体" w:eastAsia="宋体" w:hAnsi="宋体" w:cs="宋体" w:hint="eastAsia"/>
                <w:szCs w:val="21"/>
              </w:rPr>
              <w:t>1、组织矩阵：提供组织多维度矩阵，支持通过矩阵维护临时组织、支持通过矩阵调整流程、文档等审批权限；</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64DB2218"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4F4BE7C0"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37FB7271"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2</w:t>
            </w:r>
          </w:p>
        </w:tc>
        <w:tc>
          <w:tcPr>
            <w:tcW w:w="1610" w:type="dxa"/>
            <w:tcBorders>
              <w:top w:val="single" w:sz="8" w:space="0" w:color="000000"/>
              <w:left w:val="single" w:sz="8" w:space="0" w:color="000000"/>
              <w:bottom w:val="single" w:sz="8" w:space="0" w:color="000000"/>
              <w:right w:val="single" w:sz="8" w:space="0" w:color="000000"/>
            </w:tcBorders>
            <w:vAlign w:val="center"/>
          </w:tcPr>
          <w:p w14:paraId="44621A63"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访问控制（1分）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29B30CB" w14:textId="77777777" w:rsidR="0077128A" w:rsidRPr="0077128A" w:rsidRDefault="0077128A" w:rsidP="00711878">
            <w:pPr>
              <w:widowControl/>
              <w:jc w:val="left"/>
              <w:rPr>
                <w:rFonts w:ascii="宋体" w:eastAsia="宋体" w:hAnsi="宋体" w:cs="宋体"/>
                <w:szCs w:val="21"/>
              </w:rPr>
            </w:pPr>
            <w:r w:rsidRPr="0077128A">
              <w:rPr>
                <w:rFonts w:ascii="宋体" w:eastAsia="宋体" w:hAnsi="宋体" w:cs="宋体" w:hint="eastAsia"/>
                <w:szCs w:val="21"/>
              </w:rPr>
              <w:t>1、密级权限控制，基于用户密级等级与系统数据等级对位展示控制，低密人员不能查看高密数据及文件。</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16AB93A5"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03F49AD3" w14:textId="77777777" w:rsidTr="00711878">
        <w:trPr>
          <w:jc w:val="center"/>
        </w:trPr>
        <w:tc>
          <w:tcPr>
            <w:tcW w:w="810" w:type="dxa"/>
            <w:tcBorders>
              <w:left w:val="single" w:sz="8" w:space="0" w:color="000000"/>
              <w:right w:val="single" w:sz="8" w:space="0" w:color="000000"/>
            </w:tcBorders>
            <w:vAlign w:val="center"/>
          </w:tcPr>
          <w:p w14:paraId="2E06942E"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3</w:t>
            </w:r>
          </w:p>
        </w:tc>
        <w:tc>
          <w:tcPr>
            <w:tcW w:w="1610" w:type="dxa"/>
            <w:tcBorders>
              <w:left w:val="single" w:sz="8" w:space="0" w:color="000000"/>
              <w:right w:val="single" w:sz="8" w:space="0" w:color="000000"/>
            </w:tcBorders>
            <w:vAlign w:val="center"/>
          </w:tcPr>
          <w:p w14:paraId="4D6F83F9"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门户标准管理（2分）</w:t>
            </w:r>
          </w:p>
        </w:tc>
        <w:tc>
          <w:tcPr>
            <w:tcW w:w="4510" w:type="dxa"/>
            <w:tcBorders>
              <w:left w:val="single" w:sz="8" w:space="0" w:color="000000"/>
              <w:bottom w:val="single" w:sz="8" w:space="0" w:color="000000"/>
              <w:right w:val="single" w:sz="8" w:space="0" w:color="000000"/>
            </w:tcBorders>
            <w:vAlign w:val="center"/>
          </w:tcPr>
          <w:p w14:paraId="4A26CA70"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1、可配置登陆前门户、并针对登录前门户配置不同的登录地址及登录页面，节假日背景自动切换配置。</w:t>
            </w:r>
          </w:p>
          <w:p w14:paraId="4D310281"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2、门户可进行无侵入式开发，通过开发后无需重启服务器，即时生效门户样式改造</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6C39E434"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6A52ABE3"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59E454E9"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4</w:t>
            </w:r>
          </w:p>
        </w:tc>
        <w:tc>
          <w:tcPr>
            <w:tcW w:w="1610" w:type="dxa"/>
            <w:tcBorders>
              <w:top w:val="single" w:sz="8" w:space="0" w:color="000000"/>
              <w:left w:val="single" w:sz="8" w:space="0" w:color="000000"/>
              <w:bottom w:val="single" w:sz="8" w:space="0" w:color="000000"/>
              <w:right w:val="single" w:sz="8" w:space="0" w:color="000000"/>
            </w:tcBorders>
            <w:vAlign w:val="center"/>
          </w:tcPr>
          <w:p w14:paraId="279A5AB1"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收发文管理（10分）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67960F4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1、公文交办意见：提供独立的领导意见栏，可以与签字意见、审批意见独立，折叠显示到正文页面上，便于秘书根据领导的意见进行抄清。</w:t>
            </w:r>
          </w:p>
          <w:p w14:paraId="02D585AB"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2、支持公文表单的修改留痕。</w:t>
            </w:r>
          </w:p>
          <w:p w14:paraId="5475A74B"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3、归档管理：提供公文归档模块，支持一键将公文正文、表单、签字意见合并生成OFD文件，并进行归档；</w:t>
            </w:r>
          </w:p>
          <w:p w14:paraId="409FCE9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4、文种转换：支持收文转发文、收文转公告等公文文种间的一键转换，相关数据可以关联带出，无需重复录入；</w:t>
            </w:r>
          </w:p>
          <w:p w14:paraId="4DC5B91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5、公文转会议：支持公文转会议，可触发议题申请流程，并将公文正文、附件自动带出形成会议议题材料；</w:t>
            </w:r>
          </w:p>
          <w:p w14:paraId="3559BA30"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6、公文转督办：支持根据公文一键生成督办任务</w:t>
            </w:r>
          </w:p>
          <w:p w14:paraId="4E488453"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7、支持无缝集成电子签实现各类公文在线用印，要求通过配置化集成方式，一键用印、查看用印文件、一键下载。</w:t>
            </w:r>
          </w:p>
          <w:p w14:paraId="4F09498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lastRenderedPageBreak/>
              <w:t>8、安全存放：确保公文归档保存的真实、完整、安全与可识别。</w:t>
            </w:r>
          </w:p>
          <w:p w14:paraId="3256B70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9、支持自定义公文档案目录结构。</w:t>
            </w:r>
          </w:p>
          <w:p w14:paraId="43B87277" w14:textId="77777777"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10、文档库管理：实现分类、入卷、借阅、检索、与过程痕迹记录</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160C20CA"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lastRenderedPageBreak/>
              <w:t>要求现场演示，每点1分，没有不得分。</w:t>
            </w:r>
          </w:p>
        </w:tc>
      </w:tr>
      <w:tr w:rsidR="0077128A" w:rsidRPr="0077128A" w14:paraId="2231DB25"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009920C0"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lastRenderedPageBreak/>
              <w:t>5</w:t>
            </w:r>
          </w:p>
        </w:tc>
        <w:tc>
          <w:tcPr>
            <w:tcW w:w="1610" w:type="dxa"/>
            <w:tcBorders>
              <w:top w:val="single" w:sz="8" w:space="0" w:color="000000"/>
              <w:left w:val="single" w:sz="8" w:space="0" w:color="000000"/>
              <w:bottom w:val="single" w:sz="8" w:space="0" w:color="000000"/>
              <w:right w:val="single" w:sz="8" w:space="0" w:color="000000"/>
            </w:tcBorders>
            <w:vAlign w:val="center"/>
          </w:tcPr>
          <w:p w14:paraId="0D8A0DD7"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会议管理（2分）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441AB6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1、会议纪要签署：支持一键选择会议纪要模板，在线完成会议纪要的线上起草；会议纪要确认完成后可生成OFD格式的会议纪要文件，并通过电子签完成会议纪要签署。</w:t>
            </w:r>
          </w:p>
          <w:p w14:paraId="6659598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2、会议任务督办：会议决议可一键生成督办指令单，生成相关督办任务</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0CCCA710"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3829F51D" w14:textId="77777777" w:rsidTr="00711878">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6DB0D51C" w14:textId="77777777" w:rsidR="0077128A" w:rsidRPr="0077128A" w:rsidRDefault="0077128A" w:rsidP="00711878">
            <w:pPr>
              <w:jc w:val="center"/>
              <w:rPr>
                <w:rFonts w:ascii="宋体" w:eastAsia="宋体" w:hAnsi="宋体" w:cs="宋体"/>
                <w:szCs w:val="21"/>
              </w:rPr>
            </w:pPr>
            <w:r w:rsidRPr="0077128A">
              <w:rPr>
                <w:rFonts w:ascii="宋体" w:eastAsia="宋体" w:hAnsi="宋体" w:cs="宋体" w:hint="eastAsia"/>
                <w:szCs w:val="21"/>
              </w:rPr>
              <w:t>6</w:t>
            </w:r>
          </w:p>
        </w:tc>
        <w:tc>
          <w:tcPr>
            <w:tcW w:w="1610" w:type="dxa"/>
            <w:tcBorders>
              <w:top w:val="single" w:sz="8" w:space="0" w:color="000000"/>
              <w:left w:val="single" w:sz="8" w:space="0" w:color="000000"/>
              <w:bottom w:val="single" w:sz="8" w:space="0" w:color="000000"/>
              <w:right w:val="single" w:sz="8" w:space="0" w:color="000000"/>
            </w:tcBorders>
            <w:vAlign w:val="center"/>
          </w:tcPr>
          <w:p w14:paraId="33EC75A1"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流程及表单引擎（4分）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11696F0B" w14:textId="77777777" w:rsidR="0077128A" w:rsidRPr="0077128A" w:rsidRDefault="0077128A" w:rsidP="0077128A">
            <w:pPr>
              <w:widowControl/>
              <w:numPr>
                <w:ilvl w:val="0"/>
                <w:numId w:val="75"/>
              </w:numPr>
              <w:ind w:left="113"/>
              <w:jc w:val="left"/>
              <w:rPr>
                <w:rFonts w:ascii="宋体" w:eastAsia="宋体" w:hAnsi="宋体" w:cs="宋体"/>
                <w:szCs w:val="21"/>
              </w:rPr>
            </w:pPr>
            <w:r w:rsidRPr="0077128A">
              <w:rPr>
                <w:rFonts w:ascii="宋体" w:eastAsia="宋体" w:hAnsi="宋体" w:cs="宋体" w:hint="eastAsia"/>
                <w:szCs w:val="21"/>
              </w:rPr>
              <w:t>支持表格导入功能，将表格中的表单和流程审批规则，识别成系统中的流程表单和流程审批路径</w:t>
            </w:r>
          </w:p>
          <w:p w14:paraId="14D5AC66" w14:textId="77777777" w:rsidR="0077128A" w:rsidRPr="0077128A" w:rsidRDefault="0077128A" w:rsidP="0077128A">
            <w:pPr>
              <w:widowControl/>
              <w:numPr>
                <w:ilvl w:val="0"/>
                <w:numId w:val="75"/>
              </w:numPr>
              <w:ind w:left="113"/>
              <w:jc w:val="left"/>
              <w:rPr>
                <w:rFonts w:ascii="宋体" w:eastAsia="宋体" w:hAnsi="宋体" w:cs="宋体"/>
                <w:szCs w:val="21"/>
              </w:rPr>
            </w:pPr>
            <w:r w:rsidRPr="0077128A">
              <w:rPr>
                <w:rFonts w:ascii="宋体" w:eastAsia="宋体" w:hAnsi="宋体" w:cs="宋体" w:hint="eastAsia"/>
                <w:szCs w:val="21"/>
              </w:rPr>
              <w:t>智能审批：结合流程自动审核定义 (配置校验条件系统自动审批)；</w:t>
            </w:r>
          </w:p>
          <w:p w14:paraId="64438FC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3、流程规则检查：可根据表单内的字段数据建立校验规则，当流程提交时自动与规则进行比对，提交时可进行</w:t>
            </w:r>
          </w:p>
          <w:p w14:paraId="0EEEE2FE"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4、流程实名审批：流程审批时，可结合真实身份认证，经过身份认证后才能进行批准通过</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D86D1C2" w14:textId="77777777" w:rsidR="0077128A" w:rsidRPr="0077128A" w:rsidRDefault="0077128A" w:rsidP="00711878">
            <w:pPr>
              <w:rPr>
                <w:rFonts w:ascii="宋体" w:eastAsia="宋体" w:hAnsi="宋体" w:cs="宋体"/>
                <w:szCs w:val="21"/>
              </w:rPr>
            </w:pPr>
            <w:r w:rsidRPr="0077128A">
              <w:rPr>
                <w:rFonts w:ascii="宋体" w:eastAsia="宋体" w:hAnsi="宋体" w:cs="宋体" w:hint="eastAsia"/>
                <w:szCs w:val="21"/>
              </w:rPr>
              <w:t>要求现场演示，每点1分，没有不得分。</w:t>
            </w:r>
          </w:p>
        </w:tc>
      </w:tr>
    </w:tbl>
    <w:p w14:paraId="2EADD131" w14:textId="4B5FFB16" w:rsidR="0077128A" w:rsidRPr="00A80FE0" w:rsidRDefault="0077128A" w:rsidP="00A80FE0">
      <w:pPr>
        <w:snapToGrid w:val="0"/>
        <w:spacing w:line="360" w:lineRule="auto"/>
        <w:ind w:firstLineChars="200" w:firstLine="480"/>
        <w:rPr>
          <w:rFonts w:ascii="宋体" w:eastAsia="宋体" w:hAnsi="宋体" w:cs="宋体"/>
        </w:rPr>
      </w:pPr>
      <w:r>
        <w:rPr>
          <w:rFonts w:ascii="宋体" w:eastAsia="宋体" w:hAnsi="宋体" w:cs="宋体" w:hint="eastAsia"/>
          <w:sz w:val="24"/>
          <w:szCs w:val="24"/>
        </w:rPr>
        <w:t>评标委员会成员将分别对各投标文件进行评审，（其中，价格分由招标机构计算后交评标委员会复核确认），并按照得分由高至低的次序排出投标人的名次，并选择排名第一的投标人作为预中标单位。当出现得分相同时，由评标委员会全体成员记名投票表决，得票多者为中标候选人。</w:t>
      </w:r>
    </w:p>
    <w:p w14:paraId="4890F2F5" w14:textId="7BC58C73" w:rsidR="0077128A" w:rsidRPr="0077128A" w:rsidRDefault="0035178A" w:rsidP="0077128A">
      <w:pPr>
        <w:tabs>
          <w:tab w:val="left" w:pos="981"/>
        </w:tabs>
        <w:autoSpaceDE w:val="0"/>
        <w:autoSpaceDN w:val="0"/>
        <w:jc w:val="right"/>
        <w:rPr>
          <w:rFonts w:ascii="宋体" w:eastAsia="宋体" w:hAnsi="宋体" w:cs="宋体"/>
          <w:sz w:val="24"/>
          <w:szCs w:val="28"/>
        </w:rPr>
      </w:pPr>
      <w:r>
        <w:rPr>
          <w:rFonts w:ascii="宋体" w:eastAsia="宋体" w:hAnsi="宋体" w:cs="宋体" w:hint="eastAsia"/>
          <w:sz w:val="24"/>
          <w:szCs w:val="28"/>
        </w:rPr>
        <w:t>2022.1</w:t>
      </w:r>
      <w:r w:rsidR="0077128A">
        <w:rPr>
          <w:rFonts w:ascii="宋体" w:eastAsia="宋体" w:hAnsi="宋体" w:cs="宋体"/>
          <w:sz w:val="24"/>
          <w:szCs w:val="28"/>
        </w:rPr>
        <w:t>2</w:t>
      </w:r>
    </w:p>
    <w:sectPr w:rsidR="0077128A" w:rsidRPr="0077128A">
      <w:footerReference w:type="default" r:id="rId11"/>
      <w:pgSz w:w="11906" w:h="16838"/>
      <w:pgMar w:top="1417" w:right="1249"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0704A" w14:textId="77777777" w:rsidR="000A7C5E" w:rsidRDefault="000A7C5E">
      <w:r>
        <w:separator/>
      </w:r>
    </w:p>
  </w:endnote>
  <w:endnote w:type="continuationSeparator" w:id="0">
    <w:p w14:paraId="26CE6C94" w14:textId="77777777" w:rsidR="000A7C5E" w:rsidRDefault="000A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5427444"/>
    </w:sdtPr>
    <w:sdtContent>
      <w:p w14:paraId="2837B861" w14:textId="77777777" w:rsidR="00711878" w:rsidRDefault="00711878">
        <w:pPr>
          <w:ind w:firstLineChars="100" w:firstLine="180"/>
          <w:rPr>
            <w:rFonts w:ascii="华文中宋" w:eastAsia="华文中宋" w:hAnsi="华文中宋" w:cs="华文中宋"/>
            <w:sz w:val="16"/>
            <w:szCs w:val="16"/>
          </w:rPr>
        </w:pPr>
      </w:p>
      <w:p w14:paraId="7CA932FB" w14:textId="77777777" w:rsidR="00711878" w:rsidRDefault="00711878">
        <w:pPr>
          <w:pStyle w:val="a9"/>
          <w:ind w:leftChars="170" w:left="357"/>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5A74A4F5" wp14:editId="47E93554">
                  <wp:simplePos x="0" y="0"/>
                  <wp:positionH relativeFrom="margin">
                    <wp:align>center</wp:align>
                  </wp:positionH>
                  <wp:positionV relativeFrom="paragraph">
                    <wp:posOffset>-107315</wp:posOffset>
                  </wp:positionV>
                  <wp:extent cx="5429250" cy="25400"/>
                  <wp:effectExtent l="0" t="4445" r="11430"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2540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F3AC99" id="直接连接符 1"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8.45pt" to="4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nP0wEAAGADAAAOAAAAZHJzL2Uyb0RvYy54bWysU8GO0zAQvSPxD5bvNGm0QWzUdA9dLZcF&#10;Ku3yAa7tJBa2x7LdJv0JfgCJG5w4cudvWD6Dsbst7O4NkcMonnnzMvOes7iYjCY76YMC29L5rKRE&#10;Wg5C2b6l72+vXryiJERmBdNgZUv3MtCL5fNni9E1soIBtJCeIIkNzehaOsTomqIIfJCGhRk4abHY&#10;gTcs4tH3hfBsRHaji6osXxYjeOE8cBkCZi8PRbrM/F0neXzXdUFGoluKs8UcfY6bFIvlgjW9Z25Q&#10;/H4M9g9TGKYsfvREdckiI1uvnlAZxT0E6OKMgymg6xSXeQfcZl4+2uZmYE7mXVCc4E4yhf9Hy9/u&#10;1p4ogd5RYplBi+4+ff/58cuvH58x3n37SuZJpNGFBrEru/ZpTT7ZG3cN/EMgFlYDs73Mw97uHTLk&#10;juJBSzoEh5/ajG9AIIZtI2TFps6bRIlakCkbsz8ZI6dIOCbrs+q8qtE/jrWqPiuzcQVrjs3Oh/ha&#10;giHppaVa2aQba9juOkQcH6FHSEpbuFJaZ++1JWNLz+uqzg0BtBKpmGDB95uV9mTH0u3JT9ICyR7A&#10;PGytOOS1xfJx14NqGxD7tU/llEcbM8H9lUv35O9zRv35MZa/AQAA//8DAFBLAwQUAAYACAAAACEA&#10;9rK2it0AAAAIAQAADwAAAGRycy9kb3ducmV2LnhtbEyPQU/CQBCF7yb+h82YeCGwpQYCtVti1N68&#10;iBqvQ3dsG7uzpbtA9dc7nPA47728+V6+GV2njjSE1rOB+SwBRVx523Jt4P2tnK5AhYhssfNMBn4o&#10;wKa4vsoxs/7Er3TcxlpJCYcMDTQx9pnWoWrIYZj5nli8Lz84jHIOtbYDnqTcdTpNkqV22LJ8aLCn&#10;x4aq7+3BGQjlB+3L30k1ST7vak/p/unlGY25vRkf7kFFGuMlDGd8QYdCmHb+wDaozoAMiQam8+Ua&#10;lNirxUKU3VlJ16CLXP8fUPwBAAD//wMAUEsBAi0AFAAGAAgAAAAhALaDOJL+AAAA4QEAABMAAAAA&#10;AAAAAAAAAAAAAAAAAFtDb250ZW50X1R5cGVzXS54bWxQSwECLQAUAAYACAAAACEAOP0h/9YAAACU&#10;AQAACwAAAAAAAAAAAAAAAAAvAQAAX3JlbHMvLnJlbHNQSwECLQAUAAYACAAAACEAltZZz9MBAABg&#10;AwAADgAAAAAAAAAAAAAAAAAuAgAAZHJzL2Uyb0RvYy54bWxQSwECLQAUAAYACAAAACEA9rK2it0A&#10;AAAIAQAADwAAAAAAAAAAAAAAAAAtBAAAZHJzL2Rvd25yZXYueG1sUEsFBgAAAAAEAAQA8wAAADcF&#10;AAAAAA==&#10;">
                  <w10:wrap anchorx="margin"/>
                </v:line>
              </w:pict>
            </mc:Fallback>
          </mc:AlternateContent>
        </w:r>
        <w:r>
          <w:rPr>
            <w:rFonts w:asciiTheme="minorEastAsia" w:hAnsiTheme="minorEastAsia"/>
          </w:rPr>
          <w:t xml:space="preserve">                                                              </w:t>
        </w:r>
        <w:r>
          <w:rPr>
            <w:rFonts w:asciiTheme="minorEastAsia" w:hAnsiTheme="minorEastAsia" w:hint="eastAsia"/>
          </w:rPr>
          <w:t xml:space="preserve">第 </w:t>
        </w:r>
        <w:r>
          <w:rPr>
            <w:rFonts w:asciiTheme="minorEastAsia" w:hAnsiTheme="minorEastAsia"/>
          </w:rPr>
          <w:fldChar w:fldCharType="begin"/>
        </w:r>
        <w:r>
          <w:rPr>
            <w:rFonts w:asciiTheme="minorEastAsia" w:hAnsiTheme="minorEastAsia"/>
          </w:rPr>
          <w:instrText xml:space="preserve"> PAGE </w:instrText>
        </w:r>
        <w:r>
          <w:rPr>
            <w:rFonts w:asciiTheme="minorEastAsia" w:hAnsiTheme="minorEastAsia"/>
          </w:rPr>
          <w:fldChar w:fldCharType="separate"/>
        </w:r>
        <w:r w:rsidR="00421E69">
          <w:rPr>
            <w:rFonts w:asciiTheme="minorEastAsia" w:hAnsiTheme="minorEastAsia"/>
            <w:noProof/>
          </w:rPr>
          <w:t>48</w:t>
        </w:r>
        <w:r>
          <w:rPr>
            <w:rFonts w:asciiTheme="minorEastAsia" w:hAnsiTheme="minorEastAsia"/>
          </w:rPr>
          <w:fldChar w:fldCharType="end"/>
        </w:r>
        <w:r>
          <w:rPr>
            <w:rFonts w:asciiTheme="minorEastAsia" w:hAnsiTheme="minorEastAsia" w:hint="eastAsia"/>
          </w:rPr>
          <w:t xml:space="preserve"> 页 共 </w:t>
        </w:r>
        <w:r>
          <w:rPr>
            <w:rFonts w:asciiTheme="minorEastAsia" w:hAnsiTheme="minorEastAsia"/>
          </w:rPr>
          <w:fldChar w:fldCharType="begin"/>
        </w:r>
        <w:r>
          <w:rPr>
            <w:rFonts w:asciiTheme="minorEastAsia" w:hAnsiTheme="minorEastAsia"/>
          </w:rPr>
          <w:instrText xml:space="preserve"> NUMPAGES </w:instrText>
        </w:r>
        <w:r>
          <w:rPr>
            <w:rFonts w:asciiTheme="minorEastAsia" w:hAnsiTheme="minorEastAsia"/>
          </w:rPr>
          <w:fldChar w:fldCharType="separate"/>
        </w:r>
        <w:r w:rsidR="00421E69">
          <w:rPr>
            <w:rFonts w:asciiTheme="minorEastAsia" w:hAnsiTheme="minorEastAsia"/>
            <w:noProof/>
          </w:rPr>
          <w:t>52</w:t>
        </w:r>
        <w:r>
          <w:rPr>
            <w:rFonts w:asciiTheme="minorEastAsia" w:hAnsiTheme="minorEastAsia"/>
          </w:rPr>
          <w:fldChar w:fldCharType="end"/>
        </w:r>
        <w:r>
          <w:rPr>
            <w:rFonts w:asciiTheme="minorEastAsia" w:hAnsiTheme="minorEastAsia" w:hint="eastAsia"/>
          </w:rPr>
          <w:t xml:space="preserve"> 页</w:t>
        </w:r>
        <w:r>
          <w:rPr>
            <w:rFonts w:asciiTheme="minorEastAsia" w:hAnsiTheme="minorEastAsia"/>
          </w:rPr>
          <w:t xml:space="preserve"> </w:t>
        </w:r>
        <w:r>
          <w:rPr>
            <w:rFonts w:asciiTheme="minorEastAsia" w:hAnsiTheme="minorEastAsia" w:hint="eastAsia"/>
          </w:rPr>
          <w:t xml:space="preserve">                                                                       </w:t>
        </w:r>
      </w:p>
      <w:p w14:paraId="0215CDE9" w14:textId="77777777" w:rsidR="00711878" w:rsidRDefault="00711878">
        <w:pPr>
          <w:pStyle w:val="a9"/>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A2A96" w14:textId="77777777" w:rsidR="000A7C5E" w:rsidRDefault="000A7C5E">
      <w:r>
        <w:separator/>
      </w:r>
    </w:p>
  </w:footnote>
  <w:footnote w:type="continuationSeparator" w:id="0">
    <w:p w14:paraId="227E979B" w14:textId="77777777" w:rsidR="000A7C5E" w:rsidRDefault="000A7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07C1D"/>
    <w:multiLevelType w:val="singleLevel"/>
    <w:tmpl w:val="9A207C1D"/>
    <w:lvl w:ilvl="0">
      <w:start w:val="1"/>
      <w:numFmt w:val="bullet"/>
      <w:lvlText w:val=""/>
      <w:lvlJc w:val="left"/>
      <w:pPr>
        <w:ind w:left="420" w:hanging="420"/>
      </w:pPr>
      <w:rPr>
        <w:rFonts w:ascii="Wingdings" w:hAnsi="Wingdings" w:hint="default"/>
      </w:rPr>
    </w:lvl>
  </w:abstractNum>
  <w:abstractNum w:abstractNumId="1">
    <w:nsid w:val="9EDC991D"/>
    <w:multiLevelType w:val="singleLevel"/>
    <w:tmpl w:val="9EDC991D"/>
    <w:lvl w:ilvl="0">
      <w:start w:val="1"/>
      <w:numFmt w:val="bullet"/>
      <w:lvlText w:val=""/>
      <w:lvlJc w:val="left"/>
      <w:pPr>
        <w:ind w:left="420" w:hanging="420"/>
      </w:pPr>
      <w:rPr>
        <w:rFonts w:ascii="Wingdings" w:hAnsi="Wingdings" w:hint="default"/>
      </w:rPr>
    </w:lvl>
  </w:abstractNum>
  <w:abstractNum w:abstractNumId="2">
    <w:nsid w:val="A9A36EB2"/>
    <w:multiLevelType w:val="singleLevel"/>
    <w:tmpl w:val="A9A36EB2"/>
    <w:lvl w:ilvl="0">
      <w:start w:val="1"/>
      <w:numFmt w:val="bullet"/>
      <w:lvlText w:val=""/>
      <w:lvlJc w:val="left"/>
      <w:pPr>
        <w:ind w:left="420" w:hanging="420"/>
      </w:pPr>
      <w:rPr>
        <w:rFonts w:ascii="Wingdings" w:hAnsi="Wingdings" w:hint="default"/>
      </w:rPr>
    </w:lvl>
  </w:abstractNum>
  <w:abstractNum w:abstractNumId="3">
    <w:nsid w:val="ADB11A69"/>
    <w:multiLevelType w:val="singleLevel"/>
    <w:tmpl w:val="ADB11A69"/>
    <w:lvl w:ilvl="0">
      <w:start w:val="1"/>
      <w:numFmt w:val="bullet"/>
      <w:lvlText w:val=""/>
      <w:lvlJc w:val="left"/>
      <w:pPr>
        <w:ind w:left="420" w:hanging="420"/>
      </w:pPr>
      <w:rPr>
        <w:rFonts w:ascii="Wingdings" w:hAnsi="Wingdings" w:hint="default"/>
      </w:rPr>
    </w:lvl>
  </w:abstractNum>
  <w:abstractNum w:abstractNumId="4">
    <w:nsid w:val="B6EA01B0"/>
    <w:multiLevelType w:val="singleLevel"/>
    <w:tmpl w:val="B6EA01B0"/>
    <w:lvl w:ilvl="0">
      <w:start w:val="1"/>
      <w:numFmt w:val="bullet"/>
      <w:lvlText w:val=""/>
      <w:lvlJc w:val="left"/>
      <w:pPr>
        <w:ind w:left="420" w:hanging="420"/>
      </w:pPr>
      <w:rPr>
        <w:rFonts w:ascii="Wingdings" w:hAnsi="Wingdings" w:hint="default"/>
      </w:rPr>
    </w:lvl>
  </w:abstractNum>
  <w:abstractNum w:abstractNumId="5">
    <w:nsid w:val="BA450BC3"/>
    <w:multiLevelType w:val="singleLevel"/>
    <w:tmpl w:val="BA450BC3"/>
    <w:lvl w:ilvl="0">
      <w:start w:val="1"/>
      <w:numFmt w:val="bullet"/>
      <w:lvlText w:val=""/>
      <w:lvlJc w:val="left"/>
      <w:pPr>
        <w:ind w:left="420" w:hanging="420"/>
      </w:pPr>
      <w:rPr>
        <w:rFonts w:ascii="Wingdings" w:hAnsi="Wingdings" w:hint="default"/>
      </w:r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C6EA9785"/>
    <w:multiLevelType w:val="singleLevel"/>
    <w:tmpl w:val="C6EA9785"/>
    <w:lvl w:ilvl="0">
      <w:start w:val="1"/>
      <w:numFmt w:val="bullet"/>
      <w:lvlText w:val=""/>
      <w:lvlJc w:val="left"/>
      <w:pPr>
        <w:ind w:left="420" w:hanging="420"/>
      </w:pPr>
      <w:rPr>
        <w:rFonts w:ascii="Wingdings" w:hAnsi="Wingdings" w:hint="default"/>
      </w:rPr>
    </w:lvl>
  </w:abstractNum>
  <w:abstractNum w:abstractNumId="8">
    <w:nsid w:val="C74873A0"/>
    <w:multiLevelType w:val="singleLevel"/>
    <w:tmpl w:val="C74873A0"/>
    <w:lvl w:ilvl="0">
      <w:start w:val="1"/>
      <w:numFmt w:val="bullet"/>
      <w:lvlText w:val=""/>
      <w:lvlJc w:val="left"/>
      <w:pPr>
        <w:ind w:left="420" w:hanging="420"/>
      </w:pPr>
      <w:rPr>
        <w:rFonts w:ascii="Wingdings" w:hAnsi="Wingdings" w:hint="default"/>
      </w:rPr>
    </w:lvl>
  </w:abstractNum>
  <w:abstractNum w:abstractNumId="9">
    <w:nsid w:val="C8F35768"/>
    <w:multiLevelType w:val="singleLevel"/>
    <w:tmpl w:val="C8F35768"/>
    <w:lvl w:ilvl="0">
      <w:start w:val="1"/>
      <w:numFmt w:val="bullet"/>
      <w:lvlText w:val=""/>
      <w:lvlJc w:val="left"/>
      <w:pPr>
        <w:ind w:left="420" w:hanging="420"/>
      </w:pPr>
      <w:rPr>
        <w:rFonts w:ascii="Wingdings" w:hAnsi="Wingdings" w:hint="default"/>
      </w:rPr>
    </w:lvl>
  </w:abstractNum>
  <w:abstractNum w:abstractNumId="10">
    <w:nsid w:val="C93AC4E4"/>
    <w:multiLevelType w:val="singleLevel"/>
    <w:tmpl w:val="C93AC4E4"/>
    <w:lvl w:ilvl="0">
      <w:start w:val="1"/>
      <w:numFmt w:val="bullet"/>
      <w:lvlText w:val=""/>
      <w:lvlJc w:val="left"/>
      <w:pPr>
        <w:ind w:left="420" w:hanging="420"/>
      </w:pPr>
      <w:rPr>
        <w:rFonts w:ascii="Wingdings" w:hAnsi="Wingdings" w:hint="default"/>
      </w:rPr>
    </w:lvl>
  </w:abstractNum>
  <w:abstractNum w:abstractNumId="11">
    <w:nsid w:val="CE23C501"/>
    <w:multiLevelType w:val="singleLevel"/>
    <w:tmpl w:val="CE23C501"/>
    <w:lvl w:ilvl="0">
      <w:start w:val="1"/>
      <w:numFmt w:val="bullet"/>
      <w:lvlText w:val=""/>
      <w:lvlJc w:val="left"/>
      <w:pPr>
        <w:ind w:left="420" w:hanging="420"/>
      </w:pPr>
      <w:rPr>
        <w:rFonts w:ascii="Wingdings" w:hAnsi="Wingdings" w:hint="default"/>
      </w:rPr>
    </w:lvl>
  </w:abstractNum>
  <w:abstractNum w:abstractNumId="12">
    <w:nsid w:val="D1705B5E"/>
    <w:multiLevelType w:val="singleLevel"/>
    <w:tmpl w:val="D1705B5E"/>
    <w:lvl w:ilvl="0">
      <w:start w:val="1"/>
      <w:numFmt w:val="bullet"/>
      <w:lvlText w:val=""/>
      <w:lvlJc w:val="left"/>
      <w:pPr>
        <w:ind w:left="420" w:hanging="420"/>
      </w:pPr>
      <w:rPr>
        <w:rFonts w:ascii="Wingdings" w:hAnsi="Wingdings" w:hint="default"/>
      </w:rPr>
    </w:lvl>
  </w:abstractNum>
  <w:abstractNum w:abstractNumId="13">
    <w:nsid w:val="E65F7155"/>
    <w:multiLevelType w:val="singleLevel"/>
    <w:tmpl w:val="E65F7155"/>
    <w:lvl w:ilvl="0">
      <w:start w:val="1"/>
      <w:numFmt w:val="bullet"/>
      <w:lvlText w:val=""/>
      <w:lvlJc w:val="left"/>
      <w:pPr>
        <w:ind w:left="420" w:hanging="420"/>
      </w:pPr>
      <w:rPr>
        <w:rFonts w:ascii="Wingdings" w:hAnsi="Wingdings" w:hint="default"/>
      </w:rPr>
    </w:lvl>
  </w:abstractNum>
  <w:abstractNum w:abstractNumId="14">
    <w:nsid w:val="F587A252"/>
    <w:multiLevelType w:val="singleLevel"/>
    <w:tmpl w:val="F587A252"/>
    <w:lvl w:ilvl="0">
      <w:start w:val="1"/>
      <w:numFmt w:val="bullet"/>
      <w:lvlText w:val=""/>
      <w:lvlJc w:val="left"/>
      <w:pPr>
        <w:ind w:left="420" w:hanging="420"/>
      </w:pPr>
      <w:rPr>
        <w:rFonts w:ascii="Wingdings" w:hAnsi="Wingdings" w:hint="default"/>
      </w:rPr>
    </w:lvl>
  </w:abstractNum>
  <w:abstractNum w:abstractNumId="15">
    <w:nsid w:val="F6683E17"/>
    <w:multiLevelType w:val="singleLevel"/>
    <w:tmpl w:val="F6683E17"/>
    <w:lvl w:ilvl="0">
      <w:start w:val="2"/>
      <w:numFmt w:val="decimal"/>
      <w:suff w:val="nothing"/>
      <w:lvlText w:val="%1、"/>
      <w:lvlJc w:val="left"/>
    </w:lvl>
  </w:abstractNum>
  <w:abstractNum w:abstractNumId="16">
    <w:nsid w:val="F7DBAE68"/>
    <w:multiLevelType w:val="singleLevel"/>
    <w:tmpl w:val="F7DBAE68"/>
    <w:lvl w:ilvl="0">
      <w:start w:val="1"/>
      <w:numFmt w:val="bullet"/>
      <w:lvlText w:val=""/>
      <w:lvlJc w:val="left"/>
      <w:pPr>
        <w:ind w:left="420" w:hanging="420"/>
      </w:pPr>
      <w:rPr>
        <w:rFonts w:ascii="Wingdings" w:hAnsi="Wingdings" w:hint="default"/>
      </w:rPr>
    </w:lvl>
  </w:abstractNum>
  <w:abstractNum w:abstractNumId="17">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18">
    <w:nsid w:val="00804BCC"/>
    <w:multiLevelType w:val="multilevel"/>
    <w:tmpl w:val="00804BCC"/>
    <w:lvl w:ilvl="0">
      <w:start w:val="1"/>
      <w:numFmt w:val="decimal"/>
      <w:pStyle w:val="-"/>
      <w:lvlText w:val="%1."/>
      <w:lvlJc w:val="left"/>
      <w:pPr>
        <w:ind w:left="764" w:hanging="420"/>
      </w:pPr>
    </w:lvl>
    <w:lvl w:ilvl="1">
      <w:start w:val="1"/>
      <w:numFmt w:val="lowerLetter"/>
      <w:lvlText w:val="%2)"/>
      <w:lvlJc w:val="left"/>
      <w:pPr>
        <w:ind w:left="1184" w:hanging="420"/>
      </w:pPr>
    </w:lvl>
    <w:lvl w:ilvl="2">
      <w:start w:val="1"/>
      <w:numFmt w:val="lowerRoman"/>
      <w:lvlText w:val="%3."/>
      <w:lvlJc w:val="right"/>
      <w:pPr>
        <w:ind w:left="1604" w:hanging="420"/>
      </w:pPr>
    </w:lvl>
    <w:lvl w:ilvl="3">
      <w:start w:val="1"/>
      <w:numFmt w:val="decimal"/>
      <w:lvlText w:val="%4."/>
      <w:lvlJc w:val="left"/>
      <w:pPr>
        <w:ind w:left="2024" w:hanging="420"/>
      </w:pPr>
    </w:lvl>
    <w:lvl w:ilvl="4">
      <w:start w:val="1"/>
      <w:numFmt w:val="lowerLetter"/>
      <w:lvlText w:val="%5)"/>
      <w:lvlJc w:val="left"/>
      <w:pPr>
        <w:ind w:left="2444" w:hanging="420"/>
      </w:pPr>
    </w:lvl>
    <w:lvl w:ilvl="5">
      <w:start w:val="1"/>
      <w:numFmt w:val="lowerRoman"/>
      <w:lvlText w:val="%6."/>
      <w:lvlJc w:val="right"/>
      <w:pPr>
        <w:ind w:left="2864" w:hanging="420"/>
      </w:pPr>
    </w:lvl>
    <w:lvl w:ilvl="6">
      <w:start w:val="1"/>
      <w:numFmt w:val="decimal"/>
      <w:lvlText w:val="%7."/>
      <w:lvlJc w:val="left"/>
      <w:pPr>
        <w:ind w:left="3284" w:hanging="420"/>
      </w:pPr>
    </w:lvl>
    <w:lvl w:ilvl="7">
      <w:start w:val="1"/>
      <w:numFmt w:val="lowerLetter"/>
      <w:lvlText w:val="%8)"/>
      <w:lvlJc w:val="left"/>
      <w:pPr>
        <w:ind w:left="3704" w:hanging="420"/>
      </w:pPr>
    </w:lvl>
    <w:lvl w:ilvl="8">
      <w:start w:val="1"/>
      <w:numFmt w:val="lowerRoman"/>
      <w:lvlText w:val="%9."/>
      <w:lvlJc w:val="right"/>
      <w:pPr>
        <w:ind w:left="4124" w:hanging="420"/>
      </w:pPr>
    </w:lvl>
  </w:abstractNum>
  <w:abstractNum w:abstractNumId="19">
    <w:nsid w:val="00DC0853"/>
    <w:multiLevelType w:val="singleLevel"/>
    <w:tmpl w:val="00DC0853"/>
    <w:lvl w:ilvl="0">
      <w:start w:val="4"/>
      <w:numFmt w:val="upperLetter"/>
      <w:suff w:val="nothing"/>
      <w:lvlText w:val="%1、"/>
      <w:lvlJc w:val="left"/>
    </w:lvl>
  </w:abstractNum>
  <w:abstractNum w:abstractNumId="20">
    <w:nsid w:val="0A7ADCFB"/>
    <w:multiLevelType w:val="singleLevel"/>
    <w:tmpl w:val="0A7ADCFB"/>
    <w:lvl w:ilvl="0">
      <w:start w:val="1"/>
      <w:numFmt w:val="chineseCounting"/>
      <w:suff w:val="nothing"/>
      <w:lvlText w:val="（%1）"/>
      <w:lvlJc w:val="left"/>
      <w:rPr>
        <w:rFonts w:hint="eastAsia"/>
      </w:rPr>
    </w:lvl>
  </w:abstractNum>
  <w:abstractNum w:abstractNumId="21">
    <w:nsid w:val="0BAC12B5"/>
    <w:multiLevelType w:val="singleLevel"/>
    <w:tmpl w:val="0BAC12B5"/>
    <w:lvl w:ilvl="0">
      <w:start w:val="1"/>
      <w:numFmt w:val="bullet"/>
      <w:lvlText w:val=""/>
      <w:lvlJc w:val="left"/>
      <w:pPr>
        <w:ind w:left="420" w:hanging="420"/>
      </w:pPr>
      <w:rPr>
        <w:rFonts w:ascii="Wingdings" w:hAnsi="Wingdings" w:hint="default"/>
      </w:rPr>
    </w:lvl>
  </w:abstractNum>
  <w:abstractNum w:abstractNumId="22">
    <w:nsid w:val="124F1F7E"/>
    <w:multiLevelType w:val="multilevel"/>
    <w:tmpl w:val="124F1F7E"/>
    <w:lvl w:ilvl="0">
      <w:start w:val="1"/>
      <w:numFmt w:val="decimal"/>
      <w:lvlText w:val="%1)"/>
      <w:lvlJc w:val="left"/>
      <w:pPr>
        <w:ind w:left="900" w:hanging="420"/>
      </w:pPr>
    </w:lvl>
    <w:lvl w:ilvl="1">
      <w:start w:val="1"/>
      <w:numFmt w:val="upperLetter"/>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13AB49CA"/>
    <w:multiLevelType w:val="multilevel"/>
    <w:tmpl w:val="13AB49CA"/>
    <w:lvl w:ilvl="0">
      <w:start w:val="1"/>
      <w:numFmt w:val="chineseCountingThousand"/>
      <w:lvlText w:val="第%1部分 "/>
      <w:lvlJc w:val="left"/>
      <w:pPr>
        <w:ind w:left="420" w:hanging="42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140457B4"/>
    <w:multiLevelType w:val="singleLevel"/>
    <w:tmpl w:val="140457B4"/>
    <w:lvl w:ilvl="0">
      <w:start w:val="1"/>
      <w:numFmt w:val="bullet"/>
      <w:lvlText w:val=""/>
      <w:lvlJc w:val="left"/>
      <w:pPr>
        <w:ind w:left="420" w:hanging="420"/>
      </w:pPr>
      <w:rPr>
        <w:rFonts w:ascii="Wingdings" w:hAnsi="Wingdings" w:hint="default"/>
      </w:rPr>
    </w:lvl>
  </w:abstractNum>
  <w:abstractNum w:abstractNumId="25">
    <w:nsid w:val="159C4184"/>
    <w:multiLevelType w:val="singleLevel"/>
    <w:tmpl w:val="F6683E17"/>
    <w:lvl w:ilvl="0">
      <w:start w:val="2"/>
      <w:numFmt w:val="decimal"/>
      <w:suff w:val="nothing"/>
      <w:lvlText w:val="%1、"/>
      <w:lvlJc w:val="left"/>
    </w:lvl>
  </w:abstractNum>
  <w:abstractNum w:abstractNumId="26">
    <w:nsid w:val="182A8E50"/>
    <w:multiLevelType w:val="singleLevel"/>
    <w:tmpl w:val="182A8E50"/>
    <w:lvl w:ilvl="0">
      <w:start w:val="1"/>
      <w:numFmt w:val="bullet"/>
      <w:lvlText w:val=""/>
      <w:lvlJc w:val="left"/>
      <w:pPr>
        <w:ind w:left="420" w:hanging="420"/>
      </w:pPr>
      <w:rPr>
        <w:rFonts w:ascii="Wingdings" w:hAnsi="Wingdings" w:hint="default"/>
      </w:rPr>
    </w:lvl>
  </w:abstractNum>
  <w:abstractNum w:abstractNumId="27">
    <w:nsid w:val="1A5DCDAE"/>
    <w:multiLevelType w:val="singleLevel"/>
    <w:tmpl w:val="1A5DCDAE"/>
    <w:lvl w:ilvl="0">
      <w:start w:val="1"/>
      <w:numFmt w:val="bullet"/>
      <w:lvlText w:val=""/>
      <w:lvlJc w:val="left"/>
      <w:pPr>
        <w:ind w:left="420" w:hanging="420"/>
      </w:pPr>
      <w:rPr>
        <w:rFonts w:ascii="Wingdings" w:hAnsi="Wingdings" w:hint="default"/>
      </w:rPr>
    </w:lvl>
  </w:abstractNum>
  <w:abstractNum w:abstractNumId="28">
    <w:nsid w:val="1F315322"/>
    <w:multiLevelType w:val="multilevel"/>
    <w:tmpl w:val="1F31532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1FB6D413"/>
    <w:multiLevelType w:val="singleLevel"/>
    <w:tmpl w:val="1FB6D413"/>
    <w:lvl w:ilvl="0">
      <w:start w:val="1"/>
      <w:numFmt w:val="bullet"/>
      <w:lvlText w:val=""/>
      <w:lvlJc w:val="left"/>
      <w:pPr>
        <w:ind w:left="420" w:hanging="420"/>
      </w:pPr>
      <w:rPr>
        <w:rFonts w:ascii="Wingdings" w:hAnsi="Wingdings" w:hint="default"/>
      </w:rPr>
    </w:lvl>
  </w:abstractNum>
  <w:abstractNum w:abstractNumId="30">
    <w:nsid w:val="203131FF"/>
    <w:multiLevelType w:val="multilevel"/>
    <w:tmpl w:val="203131FF"/>
    <w:lvl w:ilvl="0">
      <w:start w:val="1"/>
      <w:numFmt w:val="bullet"/>
      <w:lvlText w:val=""/>
      <w:lvlJc w:val="left"/>
      <w:pPr>
        <w:ind w:left="846"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nsid w:val="2338CFF9"/>
    <w:multiLevelType w:val="singleLevel"/>
    <w:tmpl w:val="2338CFF9"/>
    <w:lvl w:ilvl="0">
      <w:start w:val="1"/>
      <w:numFmt w:val="bullet"/>
      <w:lvlText w:val=""/>
      <w:lvlJc w:val="left"/>
      <w:pPr>
        <w:ind w:left="420" w:hanging="420"/>
      </w:pPr>
      <w:rPr>
        <w:rFonts w:ascii="Wingdings" w:hAnsi="Wingdings" w:hint="default"/>
      </w:rPr>
    </w:lvl>
  </w:abstractNum>
  <w:abstractNum w:abstractNumId="32">
    <w:nsid w:val="263333B9"/>
    <w:multiLevelType w:val="singleLevel"/>
    <w:tmpl w:val="F6683E17"/>
    <w:lvl w:ilvl="0">
      <w:start w:val="2"/>
      <w:numFmt w:val="decimal"/>
      <w:suff w:val="nothing"/>
      <w:lvlText w:val="%1、"/>
      <w:lvlJc w:val="left"/>
    </w:lvl>
  </w:abstractNum>
  <w:abstractNum w:abstractNumId="33">
    <w:nsid w:val="277616FF"/>
    <w:multiLevelType w:val="multilevel"/>
    <w:tmpl w:val="277616F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F9995A0"/>
    <w:multiLevelType w:val="singleLevel"/>
    <w:tmpl w:val="2F9995A0"/>
    <w:lvl w:ilvl="0">
      <w:start w:val="1"/>
      <w:numFmt w:val="bullet"/>
      <w:lvlText w:val=""/>
      <w:lvlJc w:val="left"/>
      <w:pPr>
        <w:ind w:left="420" w:hanging="420"/>
      </w:pPr>
      <w:rPr>
        <w:rFonts w:ascii="Wingdings" w:hAnsi="Wingdings" w:hint="default"/>
      </w:rPr>
    </w:lvl>
  </w:abstractNum>
  <w:abstractNum w:abstractNumId="35">
    <w:nsid w:val="35B0C5CD"/>
    <w:multiLevelType w:val="singleLevel"/>
    <w:tmpl w:val="35B0C5CD"/>
    <w:lvl w:ilvl="0">
      <w:start w:val="1"/>
      <w:numFmt w:val="bullet"/>
      <w:lvlText w:val=""/>
      <w:lvlJc w:val="left"/>
      <w:pPr>
        <w:ind w:left="420" w:hanging="420"/>
      </w:pPr>
      <w:rPr>
        <w:rFonts w:ascii="Wingdings" w:hAnsi="Wingdings" w:hint="default"/>
      </w:rPr>
    </w:lvl>
  </w:abstractNum>
  <w:abstractNum w:abstractNumId="36">
    <w:nsid w:val="39CCB861"/>
    <w:multiLevelType w:val="singleLevel"/>
    <w:tmpl w:val="39CCB861"/>
    <w:lvl w:ilvl="0">
      <w:start w:val="1"/>
      <w:numFmt w:val="bullet"/>
      <w:lvlText w:val=""/>
      <w:lvlJc w:val="left"/>
      <w:pPr>
        <w:ind w:left="420" w:hanging="420"/>
      </w:pPr>
      <w:rPr>
        <w:rFonts w:ascii="Wingdings" w:hAnsi="Wingdings" w:hint="default"/>
      </w:rPr>
    </w:lvl>
  </w:abstractNum>
  <w:abstractNum w:abstractNumId="37">
    <w:nsid w:val="3D71D046"/>
    <w:multiLevelType w:val="singleLevel"/>
    <w:tmpl w:val="3D71D046"/>
    <w:lvl w:ilvl="0">
      <w:start w:val="1"/>
      <w:numFmt w:val="bullet"/>
      <w:lvlText w:val=""/>
      <w:lvlJc w:val="left"/>
      <w:pPr>
        <w:ind w:left="420" w:hanging="420"/>
      </w:pPr>
      <w:rPr>
        <w:rFonts w:ascii="Wingdings" w:hAnsi="Wingdings" w:hint="default"/>
      </w:rPr>
    </w:lvl>
  </w:abstractNum>
  <w:abstractNum w:abstractNumId="38">
    <w:nsid w:val="3DA52CBD"/>
    <w:multiLevelType w:val="singleLevel"/>
    <w:tmpl w:val="3DA52CBD"/>
    <w:lvl w:ilvl="0">
      <w:start w:val="1"/>
      <w:numFmt w:val="bullet"/>
      <w:lvlText w:val=""/>
      <w:lvlJc w:val="left"/>
      <w:pPr>
        <w:ind w:left="420" w:hanging="420"/>
      </w:pPr>
      <w:rPr>
        <w:rFonts w:ascii="Wingdings" w:hAnsi="Wingdings" w:hint="default"/>
      </w:rPr>
    </w:lvl>
  </w:abstractNum>
  <w:abstractNum w:abstractNumId="39">
    <w:nsid w:val="40C1BBCA"/>
    <w:multiLevelType w:val="singleLevel"/>
    <w:tmpl w:val="40C1BBCA"/>
    <w:lvl w:ilvl="0">
      <w:start w:val="1"/>
      <w:numFmt w:val="decimal"/>
      <w:lvlText w:val="%1)"/>
      <w:lvlJc w:val="left"/>
      <w:pPr>
        <w:tabs>
          <w:tab w:val="left" w:pos="420"/>
        </w:tabs>
        <w:ind w:left="845" w:hanging="425"/>
      </w:pPr>
      <w:rPr>
        <w:rFonts w:hint="default"/>
      </w:rPr>
    </w:lvl>
  </w:abstractNum>
  <w:abstractNum w:abstractNumId="40">
    <w:nsid w:val="4ABDF4CF"/>
    <w:multiLevelType w:val="singleLevel"/>
    <w:tmpl w:val="4ABDF4CF"/>
    <w:lvl w:ilvl="0">
      <w:start w:val="1"/>
      <w:numFmt w:val="bullet"/>
      <w:lvlText w:val=""/>
      <w:lvlJc w:val="left"/>
      <w:pPr>
        <w:ind w:left="420" w:hanging="420"/>
      </w:pPr>
      <w:rPr>
        <w:rFonts w:ascii="Wingdings" w:hAnsi="Wingdings" w:hint="default"/>
      </w:rPr>
    </w:lvl>
  </w:abstractNum>
  <w:abstractNum w:abstractNumId="41">
    <w:nsid w:val="4B2D32D3"/>
    <w:multiLevelType w:val="multilevel"/>
    <w:tmpl w:val="4B2D32D3"/>
    <w:lvl w:ilvl="0">
      <w:start w:val="1"/>
      <w:numFmt w:val="chineseCountingThousand"/>
      <w:pStyle w:val="1"/>
      <w:lvlText w:val="第%1章"/>
      <w:lvlJc w:val="left"/>
      <w:pPr>
        <w:ind w:left="42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0"/>
      <w:isLgl/>
      <w:lvlText w:val="%1.%2"/>
      <w:lvlJc w:val="left"/>
      <w:pPr>
        <w:ind w:left="1612" w:hanging="420"/>
      </w:pPr>
      <w:rPr>
        <w:rFonts w:hint="eastAsia"/>
      </w:rPr>
    </w:lvl>
    <w:lvl w:ilvl="2">
      <w:start w:val="1"/>
      <w:numFmt w:val="decimal"/>
      <w:lvlRestart w:val="1"/>
      <w:pStyle w:val="3"/>
      <w:isLgl/>
      <w:lvlText w:val="%1.%2.%3"/>
      <w:lvlJc w:val="left"/>
      <w:pPr>
        <w:ind w:left="284" w:firstLine="283"/>
      </w:pPr>
      <w:rPr>
        <w:rFonts w:ascii="宋体" w:eastAsia="宋体" w:hAnsi="宋体" w:hint="eastAsia"/>
        <w:sz w:val="28"/>
      </w:rPr>
    </w:lvl>
    <w:lvl w:ilvl="3">
      <w:start w:val="1"/>
      <w:numFmt w:val="decimal"/>
      <w:pStyle w:val="4"/>
      <w:isLgl/>
      <w:lvlText w:val="%1.%2.%3.%4"/>
      <w:lvlJc w:val="left"/>
      <w:pPr>
        <w:ind w:left="988" w:hanging="420"/>
      </w:pPr>
      <w:rPr>
        <w:rFonts w:ascii="宋体" w:eastAsia="宋体" w:hAnsi="宋体"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nsid w:val="4D3A7A38"/>
    <w:multiLevelType w:val="multilevel"/>
    <w:tmpl w:val="4D3A7A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4DD0725B"/>
    <w:multiLevelType w:val="multilevel"/>
    <w:tmpl w:val="4DD072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50FE9164"/>
    <w:multiLevelType w:val="singleLevel"/>
    <w:tmpl w:val="50FE9164"/>
    <w:lvl w:ilvl="0">
      <w:start w:val="1"/>
      <w:numFmt w:val="bullet"/>
      <w:lvlText w:val=""/>
      <w:lvlJc w:val="left"/>
      <w:pPr>
        <w:ind w:left="420" w:hanging="420"/>
      </w:pPr>
      <w:rPr>
        <w:rFonts w:ascii="Wingdings" w:hAnsi="Wingdings" w:hint="default"/>
      </w:rPr>
    </w:lvl>
  </w:abstractNum>
  <w:abstractNum w:abstractNumId="45">
    <w:nsid w:val="54E7480A"/>
    <w:multiLevelType w:val="singleLevel"/>
    <w:tmpl w:val="54E7480A"/>
    <w:lvl w:ilvl="0">
      <w:start w:val="1"/>
      <w:numFmt w:val="bullet"/>
      <w:lvlText w:val=""/>
      <w:lvlJc w:val="left"/>
      <w:pPr>
        <w:ind w:left="420" w:hanging="420"/>
      </w:pPr>
      <w:rPr>
        <w:rFonts w:ascii="Wingdings" w:hAnsi="Wingdings" w:hint="default"/>
      </w:rPr>
    </w:lvl>
  </w:abstractNum>
  <w:abstractNum w:abstractNumId="46">
    <w:nsid w:val="59CEE1A9"/>
    <w:multiLevelType w:val="singleLevel"/>
    <w:tmpl w:val="59CEE1A9"/>
    <w:lvl w:ilvl="0">
      <w:start w:val="1"/>
      <w:numFmt w:val="decimal"/>
      <w:suff w:val="nothing"/>
      <w:lvlText w:val="%1、"/>
      <w:lvlJc w:val="left"/>
    </w:lvl>
  </w:abstractNum>
  <w:abstractNum w:abstractNumId="47">
    <w:nsid w:val="5D955C3D"/>
    <w:multiLevelType w:val="multilevel"/>
    <w:tmpl w:val="5D955C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609A4426"/>
    <w:multiLevelType w:val="multilevel"/>
    <w:tmpl w:val="609A4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3F03C1B"/>
    <w:multiLevelType w:val="multilevel"/>
    <w:tmpl w:val="63F03C1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nsid w:val="64EE7D0F"/>
    <w:multiLevelType w:val="singleLevel"/>
    <w:tmpl w:val="64EE7D0F"/>
    <w:lvl w:ilvl="0">
      <w:start w:val="1"/>
      <w:numFmt w:val="bullet"/>
      <w:lvlText w:val=""/>
      <w:lvlJc w:val="left"/>
      <w:pPr>
        <w:ind w:left="420" w:hanging="420"/>
      </w:pPr>
      <w:rPr>
        <w:rFonts w:ascii="Wingdings" w:hAnsi="Wingdings" w:hint="default"/>
      </w:rPr>
    </w:lvl>
  </w:abstractNum>
  <w:abstractNum w:abstractNumId="51">
    <w:nsid w:val="653B5CB5"/>
    <w:multiLevelType w:val="multilevel"/>
    <w:tmpl w:val="653B5CB5"/>
    <w:lvl w:ilvl="0">
      <w:start w:val="1"/>
      <w:numFmt w:val="decimal"/>
      <w:pStyle w:val="10"/>
      <w:suff w:val="space"/>
      <w:lvlText w:val="第%1章"/>
      <w:lvlJc w:val="left"/>
      <w:pPr>
        <w:ind w:left="0" w:firstLine="0"/>
      </w:pPr>
    </w:lvl>
    <w:lvl w:ilvl="1">
      <w:start w:val="1"/>
      <w:numFmt w:val="decimal"/>
      <w:pStyle w:val="21"/>
      <w:suff w:val="space"/>
      <w:lvlText w:val="%1.%2"/>
      <w:lvlJc w:val="left"/>
      <w:pPr>
        <w:ind w:left="0" w:firstLine="0"/>
      </w:pPr>
      <w:rPr>
        <w:rFonts w:ascii="Cambria" w:hAnsi="Cambria" w:hint="default"/>
        <w:color w:val="auto"/>
      </w:rPr>
    </w:lvl>
    <w:lvl w:ilvl="2">
      <w:start w:val="1"/>
      <w:numFmt w:val="decimal"/>
      <w:pStyle w:val="30"/>
      <w:suff w:val="space"/>
      <w:lvlText w:val="%1.%2.%3"/>
      <w:lvlJc w:val="left"/>
      <w:pPr>
        <w:ind w:left="0" w:firstLine="0"/>
      </w:pPr>
      <w:rPr>
        <w:rFonts w:ascii="Cambria" w:hAnsi="Cambria" w:hint="default"/>
        <w:color w:val="auto"/>
      </w:rPr>
    </w:lvl>
    <w:lvl w:ilvl="3">
      <w:start w:val="1"/>
      <w:numFmt w:val="decimal"/>
      <w:pStyle w:val="40"/>
      <w:suff w:val="space"/>
      <w:lvlText w:val="%1.%2.%3.%4"/>
      <w:lvlJc w:val="left"/>
      <w:pPr>
        <w:ind w:left="0" w:firstLine="0"/>
      </w:pPr>
      <w:rPr>
        <w:rFonts w:ascii="Cambria" w:hAnsi="Cambria" w:hint="default"/>
      </w:rPr>
    </w:lvl>
    <w:lvl w:ilvl="4">
      <w:start w:val="1"/>
      <w:numFmt w:val="decimal"/>
      <w:pStyle w:val="50"/>
      <w:lvlText w:val="%1.%2.%3.%4.%5"/>
      <w:lvlJc w:val="left"/>
      <w:pPr>
        <w:ind w:left="1134" w:hanging="1134"/>
      </w:pPr>
      <w:rPr>
        <w:rFonts w:asciiTheme="majorHAnsi" w:hAnsiTheme="majorHAnsi" w:cs="Times New Roman" w:hint="default"/>
      </w:rPr>
    </w:lvl>
    <w:lvl w:ilvl="5">
      <w:start w:val="1"/>
      <w:numFmt w:val="decimal"/>
      <w:lvlText w:val="%1.%2.%3.%4.%5.%6"/>
      <w:lvlJc w:val="left"/>
      <w:pPr>
        <w:ind w:left="3260" w:hanging="1134"/>
      </w:pPr>
      <w:rPr>
        <w:rFonts w:ascii="Cambria" w:hAnsi="Cambria" w:hint="default"/>
      </w:rPr>
    </w:lvl>
    <w:lvl w:ilvl="6">
      <w:start w:val="1"/>
      <w:numFmt w:val="decimal"/>
      <w:pStyle w:val="7"/>
      <w:lvlText w:val="%1.%2.%3.%4.%5.%6.%7"/>
      <w:lvlJc w:val="left"/>
      <w:pPr>
        <w:ind w:left="3827" w:hanging="1276"/>
      </w:pPr>
      <w:rPr>
        <w:rFonts w:ascii="Cambria" w:hAnsi="Cambria" w:hint="default"/>
      </w:r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66AA5CE4"/>
    <w:multiLevelType w:val="multilevel"/>
    <w:tmpl w:val="66AA5CE4"/>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nsid w:val="67AAAAC5"/>
    <w:multiLevelType w:val="singleLevel"/>
    <w:tmpl w:val="67AAAAC5"/>
    <w:lvl w:ilvl="0">
      <w:start w:val="1"/>
      <w:numFmt w:val="bullet"/>
      <w:lvlText w:val=""/>
      <w:lvlJc w:val="left"/>
      <w:pPr>
        <w:ind w:left="420" w:hanging="420"/>
      </w:pPr>
      <w:rPr>
        <w:rFonts w:ascii="Wingdings" w:hAnsi="Wingdings" w:hint="default"/>
      </w:rPr>
    </w:lvl>
  </w:abstractNum>
  <w:abstractNum w:abstractNumId="54">
    <w:nsid w:val="6A0C2561"/>
    <w:multiLevelType w:val="multilevel"/>
    <w:tmpl w:val="6A0C2561"/>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55">
    <w:nsid w:val="6A7849A8"/>
    <w:multiLevelType w:val="multilevel"/>
    <w:tmpl w:val="6A7849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B9A0116"/>
    <w:multiLevelType w:val="singleLevel"/>
    <w:tmpl w:val="6B9A0116"/>
    <w:lvl w:ilvl="0">
      <w:start w:val="4"/>
      <w:numFmt w:val="upperLetter"/>
      <w:suff w:val="nothing"/>
      <w:lvlText w:val="%1、"/>
      <w:lvlJc w:val="left"/>
    </w:lvl>
  </w:abstractNum>
  <w:abstractNum w:abstractNumId="57">
    <w:nsid w:val="6D06A3EC"/>
    <w:multiLevelType w:val="singleLevel"/>
    <w:tmpl w:val="6D06A3EC"/>
    <w:lvl w:ilvl="0">
      <w:start w:val="1"/>
      <w:numFmt w:val="bullet"/>
      <w:lvlText w:val=""/>
      <w:lvlJc w:val="left"/>
      <w:pPr>
        <w:ind w:left="420" w:hanging="420"/>
      </w:pPr>
      <w:rPr>
        <w:rFonts w:ascii="Wingdings" w:hAnsi="Wingdings" w:hint="default"/>
      </w:rPr>
    </w:lvl>
  </w:abstractNum>
  <w:abstractNum w:abstractNumId="58">
    <w:nsid w:val="6E186848"/>
    <w:multiLevelType w:val="multilevel"/>
    <w:tmpl w:val="6E1868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9">
    <w:nsid w:val="6EE52925"/>
    <w:multiLevelType w:val="singleLevel"/>
    <w:tmpl w:val="6EE52925"/>
    <w:lvl w:ilvl="0">
      <w:start w:val="3"/>
      <w:numFmt w:val="upperLetter"/>
      <w:suff w:val="nothing"/>
      <w:lvlText w:val="%1、"/>
      <w:lvlJc w:val="left"/>
    </w:lvl>
  </w:abstractNum>
  <w:abstractNum w:abstractNumId="60">
    <w:nsid w:val="6F04E6FA"/>
    <w:multiLevelType w:val="singleLevel"/>
    <w:tmpl w:val="6F04E6FA"/>
    <w:lvl w:ilvl="0">
      <w:start w:val="1"/>
      <w:numFmt w:val="bullet"/>
      <w:lvlText w:val=""/>
      <w:lvlJc w:val="left"/>
      <w:pPr>
        <w:ind w:left="420" w:hanging="420"/>
      </w:pPr>
      <w:rPr>
        <w:rFonts w:ascii="Wingdings" w:hAnsi="Wingdings" w:hint="default"/>
      </w:rPr>
    </w:lvl>
  </w:abstractNum>
  <w:abstractNum w:abstractNumId="61">
    <w:nsid w:val="6F427502"/>
    <w:multiLevelType w:val="multilevel"/>
    <w:tmpl w:val="6F427502"/>
    <w:lvl w:ilvl="0">
      <w:start w:val="1"/>
      <w:numFmt w:val="decimal"/>
      <w:suff w:val="nothing"/>
      <w:lvlText w:val="第%1章 "/>
      <w:lvlJc w:val="left"/>
      <w:pPr>
        <w:ind w:left="3828" w:hanging="567"/>
      </w:pPr>
      <w:rPr>
        <w:rFonts w:ascii="Arial" w:hAnsi="Arial" w:hint="default"/>
      </w:rPr>
    </w:lvl>
    <w:lvl w:ilvl="1">
      <w:start w:val="1"/>
      <w:numFmt w:val="decimal"/>
      <w:pStyle w:val="22"/>
      <w:suff w:val="nothing"/>
      <w:lvlText w:val="%1.%2."/>
      <w:lvlJc w:val="left"/>
      <w:pPr>
        <w:ind w:left="4112" w:hanging="1418"/>
      </w:pPr>
      <w:rPr>
        <w:rFonts w:ascii="Arial" w:hAnsi="Arial" w:hint="default"/>
        <w:sz w:val="32"/>
        <w:szCs w:val="32"/>
      </w:rPr>
    </w:lvl>
    <w:lvl w:ilvl="2">
      <w:start w:val="1"/>
      <w:numFmt w:val="decimal"/>
      <w:pStyle w:val="31"/>
      <w:suff w:val="nothing"/>
      <w:lvlText w:val="%1.%2.%3."/>
      <w:lvlJc w:val="left"/>
      <w:pPr>
        <w:ind w:left="4820" w:hanging="2268"/>
      </w:pPr>
      <w:rPr>
        <w:rFonts w:ascii="Arial" w:hAnsi="Arial" w:hint="default"/>
      </w:rPr>
    </w:lvl>
    <w:lvl w:ilvl="3">
      <w:start w:val="1"/>
      <w:numFmt w:val="decimal"/>
      <w:pStyle w:val="41"/>
      <w:suff w:val="nothing"/>
      <w:lvlText w:val="%1.%2.%3.%4."/>
      <w:lvlJc w:val="left"/>
      <w:pPr>
        <w:ind w:left="6096" w:hanging="3402"/>
      </w:pPr>
      <w:rPr>
        <w:rFonts w:ascii="Arial" w:hAnsi="Arial" w:hint="default"/>
      </w:rPr>
    </w:lvl>
    <w:lvl w:ilvl="4">
      <w:start w:val="1"/>
      <w:numFmt w:val="decimal"/>
      <w:pStyle w:val="51"/>
      <w:suff w:val="nothing"/>
      <w:lvlText w:val="%1.%2.%3.%4.%5."/>
      <w:lvlJc w:val="left"/>
      <w:pPr>
        <w:ind w:left="6947" w:hanging="4253"/>
      </w:pPr>
      <w:rPr>
        <w:rFonts w:ascii="Arial" w:hAnsi="Arial" w:hint="default"/>
      </w:rPr>
    </w:lvl>
    <w:lvl w:ilvl="5">
      <w:start w:val="1"/>
      <w:numFmt w:val="decimal"/>
      <w:pStyle w:val="6"/>
      <w:suff w:val="nothing"/>
      <w:lvlText w:val="%1.%2.%3.%4.%5.%6."/>
      <w:lvlJc w:val="left"/>
      <w:pPr>
        <w:ind w:left="7514" w:hanging="4820"/>
      </w:pPr>
      <w:rPr>
        <w:rFonts w:ascii="Arial" w:hAnsi="Arial" w:hint="default"/>
      </w:rPr>
    </w:lvl>
    <w:lvl w:ilvl="6">
      <w:start w:val="1"/>
      <w:numFmt w:val="decimal"/>
      <w:lvlText w:val="%1.%2.%3.%4.%5.%6.%7."/>
      <w:lvlJc w:val="left"/>
      <w:pPr>
        <w:tabs>
          <w:tab w:val="left" w:pos="3970"/>
        </w:tabs>
        <w:ind w:left="3970" w:hanging="1276"/>
      </w:pPr>
      <w:rPr>
        <w:rFonts w:hint="eastAsia"/>
      </w:rPr>
    </w:lvl>
    <w:lvl w:ilvl="7">
      <w:start w:val="1"/>
      <w:numFmt w:val="decimal"/>
      <w:lvlText w:val="%1.%2.%3.%4.%5.%6.%7.%8."/>
      <w:lvlJc w:val="left"/>
      <w:pPr>
        <w:tabs>
          <w:tab w:val="left" w:pos="4112"/>
        </w:tabs>
        <w:ind w:left="4112" w:hanging="1418"/>
      </w:pPr>
      <w:rPr>
        <w:rFonts w:hint="eastAsia"/>
      </w:rPr>
    </w:lvl>
    <w:lvl w:ilvl="8">
      <w:start w:val="1"/>
      <w:numFmt w:val="decimal"/>
      <w:lvlText w:val="%1.%2.%3.%4.%5.%6.%7.%8.%9."/>
      <w:lvlJc w:val="left"/>
      <w:pPr>
        <w:tabs>
          <w:tab w:val="left" w:pos="4253"/>
        </w:tabs>
        <w:ind w:left="4253" w:hanging="1559"/>
      </w:pPr>
      <w:rPr>
        <w:rFonts w:hint="eastAsia"/>
      </w:rPr>
    </w:lvl>
  </w:abstractNum>
  <w:abstractNum w:abstractNumId="62">
    <w:nsid w:val="75780114"/>
    <w:multiLevelType w:val="singleLevel"/>
    <w:tmpl w:val="75780114"/>
    <w:lvl w:ilvl="0">
      <w:start w:val="1"/>
      <w:numFmt w:val="bullet"/>
      <w:lvlText w:val=""/>
      <w:lvlJc w:val="left"/>
      <w:pPr>
        <w:ind w:left="420" w:hanging="420"/>
      </w:pPr>
      <w:rPr>
        <w:rFonts w:ascii="Wingdings" w:hAnsi="Wingdings" w:hint="default"/>
      </w:rPr>
    </w:lvl>
  </w:abstractNum>
  <w:abstractNum w:abstractNumId="63">
    <w:nsid w:val="75E23BFC"/>
    <w:multiLevelType w:val="multilevel"/>
    <w:tmpl w:val="75E23BFC"/>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4">
    <w:nsid w:val="772B09D1"/>
    <w:multiLevelType w:val="multilevel"/>
    <w:tmpl w:val="772B09D1"/>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1"/>
  </w:num>
  <w:num w:numId="2">
    <w:abstractNumId w:val="17"/>
  </w:num>
  <w:num w:numId="3">
    <w:abstractNumId w:val="61"/>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num>
  <w:num w:numId="12">
    <w:abstractNumId w:val="64"/>
  </w:num>
  <w:num w:numId="13">
    <w:abstractNumId w:val="49"/>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8"/>
  </w:num>
  <w:num w:numId="20">
    <w:abstractNumId w:val="29"/>
  </w:num>
  <w:num w:numId="21">
    <w:abstractNumId w:val="31"/>
  </w:num>
  <w:num w:numId="22">
    <w:abstractNumId w:val="37"/>
  </w:num>
  <w:num w:numId="23">
    <w:abstractNumId w:val="3"/>
  </w:num>
  <w:num w:numId="24">
    <w:abstractNumId w:val="26"/>
  </w:num>
  <w:num w:numId="25">
    <w:abstractNumId w:val="57"/>
  </w:num>
  <w:num w:numId="26">
    <w:abstractNumId w:val="4"/>
  </w:num>
  <w:num w:numId="27">
    <w:abstractNumId w:val="60"/>
  </w:num>
  <w:num w:numId="28">
    <w:abstractNumId w:val="27"/>
  </w:num>
  <w:num w:numId="29">
    <w:abstractNumId w:val="12"/>
  </w:num>
  <w:num w:numId="30">
    <w:abstractNumId w:val="14"/>
  </w:num>
  <w:num w:numId="31">
    <w:abstractNumId w:val="10"/>
  </w:num>
  <w:num w:numId="32">
    <w:abstractNumId w:val="13"/>
  </w:num>
  <w:num w:numId="33">
    <w:abstractNumId w:val="9"/>
  </w:num>
  <w:num w:numId="34">
    <w:abstractNumId w:val="1"/>
  </w:num>
  <w:num w:numId="35">
    <w:abstractNumId w:val="53"/>
  </w:num>
  <w:num w:numId="36">
    <w:abstractNumId w:val="36"/>
  </w:num>
  <w:num w:numId="37">
    <w:abstractNumId w:val="45"/>
  </w:num>
  <w:num w:numId="38">
    <w:abstractNumId w:val="4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3"/>
  </w:num>
  <w:num w:numId="45">
    <w:abstractNumId w:val="54"/>
  </w:num>
  <w:num w:numId="46">
    <w:abstractNumId w:val="42"/>
  </w:num>
  <w:num w:numId="47">
    <w:abstractNumId w:val="16"/>
  </w:num>
  <w:num w:numId="48">
    <w:abstractNumId w:val="58"/>
  </w:num>
  <w:num w:numId="49">
    <w:abstractNumId w:val="44"/>
  </w:num>
  <w:num w:numId="50">
    <w:abstractNumId w:val="47"/>
  </w:num>
  <w:num w:numId="51">
    <w:abstractNumId w:val="63"/>
  </w:num>
  <w:num w:numId="52">
    <w:abstractNumId w:val="38"/>
  </w:num>
  <w:num w:numId="53">
    <w:abstractNumId w:val="0"/>
  </w:num>
  <w:num w:numId="54">
    <w:abstractNumId w:val="5"/>
  </w:num>
  <w:num w:numId="55">
    <w:abstractNumId w:val="62"/>
  </w:num>
  <w:num w:numId="56">
    <w:abstractNumId w:val="30"/>
  </w:num>
  <w:num w:numId="57">
    <w:abstractNumId w:val="34"/>
  </w:num>
  <w:num w:numId="58">
    <w:abstractNumId w:val="21"/>
  </w:num>
  <w:num w:numId="59">
    <w:abstractNumId w:val="24"/>
  </w:num>
  <w:num w:numId="60">
    <w:abstractNumId w:val="35"/>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50"/>
  </w:num>
  <w:num w:numId="66">
    <w:abstractNumId w:val="55"/>
  </w:num>
  <w:num w:numId="67">
    <w:abstractNumId w:val="48"/>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num>
  <w:num w:numId="70">
    <w:abstractNumId w:val="28"/>
  </w:num>
  <w:num w:numId="71">
    <w:abstractNumId w:val="15"/>
  </w:num>
  <w:num w:numId="72">
    <w:abstractNumId w:val="19"/>
  </w:num>
  <w:num w:numId="73">
    <w:abstractNumId w:val="59"/>
  </w:num>
  <w:num w:numId="74">
    <w:abstractNumId w:val="56"/>
  </w:num>
  <w:num w:numId="75">
    <w:abstractNumId w:val="46"/>
  </w:num>
  <w:num w:numId="76">
    <w:abstractNumId w:val="25"/>
  </w:num>
  <w:num w:numId="77">
    <w:abstractNumId w:val="32"/>
  </w:num>
  <w:num w:numId="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zI3MWFmYmVmMjZlODgzMzY3ZTRiYTczODdkMTkifQ=="/>
  </w:docVars>
  <w:rsids>
    <w:rsidRoot w:val="000B6A8E"/>
    <w:rsid w:val="9FF543F5"/>
    <w:rsid w:val="B3FD9895"/>
    <w:rsid w:val="DEDB1C73"/>
    <w:rsid w:val="EEFD5406"/>
    <w:rsid w:val="F5678235"/>
    <w:rsid w:val="FEFFCB5F"/>
    <w:rsid w:val="0000149F"/>
    <w:rsid w:val="00001AB3"/>
    <w:rsid w:val="00001E5C"/>
    <w:rsid w:val="00001F55"/>
    <w:rsid w:val="000027DF"/>
    <w:rsid w:val="00003C8D"/>
    <w:rsid w:val="00004AA6"/>
    <w:rsid w:val="00004EE9"/>
    <w:rsid w:val="000057F5"/>
    <w:rsid w:val="00006396"/>
    <w:rsid w:val="00006CE2"/>
    <w:rsid w:val="00007726"/>
    <w:rsid w:val="00007A68"/>
    <w:rsid w:val="000105A5"/>
    <w:rsid w:val="00010718"/>
    <w:rsid w:val="00011491"/>
    <w:rsid w:val="000145A9"/>
    <w:rsid w:val="00017BF6"/>
    <w:rsid w:val="000200DA"/>
    <w:rsid w:val="000266E8"/>
    <w:rsid w:val="00031439"/>
    <w:rsid w:val="00034A10"/>
    <w:rsid w:val="00034C17"/>
    <w:rsid w:val="000354D5"/>
    <w:rsid w:val="00036539"/>
    <w:rsid w:val="00036A15"/>
    <w:rsid w:val="00036AF3"/>
    <w:rsid w:val="00037321"/>
    <w:rsid w:val="00041820"/>
    <w:rsid w:val="00041BE3"/>
    <w:rsid w:val="00042644"/>
    <w:rsid w:val="00042E18"/>
    <w:rsid w:val="000431FA"/>
    <w:rsid w:val="00044AC7"/>
    <w:rsid w:val="00044BE4"/>
    <w:rsid w:val="00044D1A"/>
    <w:rsid w:val="00045B5D"/>
    <w:rsid w:val="00047CB2"/>
    <w:rsid w:val="000551D9"/>
    <w:rsid w:val="000577E5"/>
    <w:rsid w:val="000616DB"/>
    <w:rsid w:val="0006221A"/>
    <w:rsid w:val="000643CA"/>
    <w:rsid w:val="00064E85"/>
    <w:rsid w:val="0006519E"/>
    <w:rsid w:val="0006625D"/>
    <w:rsid w:val="0007007E"/>
    <w:rsid w:val="000701EC"/>
    <w:rsid w:val="000717AB"/>
    <w:rsid w:val="0007478B"/>
    <w:rsid w:val="00076D60"/>
    <w:rsid w:val="00076D81"/>
    <w:rsid w:val="00080479"/>
    <w:rsid w:val="000804EB"/>
    <w:rsid w:val="0008168D"/>
    <w:rsid w:val="00081711"/>
    <w:rsid w:val="00081BD4"/>
    <w:rsid w:val="00082176"/>
    <w:rsid w:val="000821F4"/>
    <w:rsid w:val="0008378B"/>
    <w:rsid w:val="000839C5"/>
    <w:rsid w:val="00086C90"/>
    <w:rsid w:val="00087573"/>
    <w:rsid w:val="0009539B"/>
    <w:rsid w:val="00096D55"/>
    <w:rsid w:val="000A1AF7"/>
    <w:rsid w:val="000A1AFB"/>
    <w:rsid w:val="000A2A3D"/>
    <w:rsid w:val="000A2A9C"/>
    <w:rsid w:val="000A2DE0"/>
    <w:rsid w:val="000A4569"/>
    <w:rsid w:val="000A56D7"/>
    <w:rsid w:val="000A7241"/>
    <w:rsid w:val="000A7C5E"/>
    <w:rsid w:val="000B1833"/>
    <w:rsid w:val="000B4949"/>
    <w:rsid w:val="000B60B2"/>
    <w:rsid w:val="000B6A8E"/>
    <w:rsid w:val="000B70F5"/>
    <w:rsid w:val="000B7E77"/>
    <w:rsid w:val="000C0EA4"/>
    <w:rsid w:val="000C17F4"/>
    <w:rsid w:val="000C1905"/>
    <w:rsid w:val="000C229B"/>
    <w:rsid w:val="000C3F0D"/>
    <w:rsid w:val="000C3FA3"/>
    <w:rsid w:val="000C77C8"/>
    <w:rsid w:val="000D08C1"/>
    <w:rsid w:val="000D12E9"/>
    <w:rsid w:val="000D1D9B"/>
    <w:rsid w:val="000D2C3A"/>
    <w:rsid w:val="000D36E2"/>
    <w:rsid w:val="000D508B"/>
    <w:rsid w:val="000D7011"/>
    <w:rsid w:val="000D7ACB"/>
    <w:rsid w:val="000E010B"/>
    <w:rsid w:val="000E0BE6"/>
    <w:rsid w:val="000E1163"/>
    <w:rsid w:val="000E240A"/>
    <w:rsid w:val="000E28B2"/>
    <w:rsid w:val="000E326F"/>
    <w:rsid w:val="000E3B64"/>
    <w:rsid w:val="000E6C85"/>
    <w:rsid w:val="000F00B1"/>
    <w:rsid w:val="000F02A0"/>
    <w:rsid w:val="000F0738"/>
    <w:rsid w:val="000F494D"/>
    <w:rsid w:val="000F5B46"/>
    <w:rsid w:val="001011EC"/>
    <w:rsid w:val="001014A5"/>
    <w:rsid w:val="00101651"/>
    <w:rsid w:val="00101CAE"/>
    <w:rsid w:val="001033D1"/>
    <w:rsid w:val="001048A7"/>
    <w:rsid w:val="001062A9"/>
    <w:rsid w:val="00106F38"/>
    <w:rsid w:val="001077D9"/>
    <w:rsid w:val="00107A30"/>
    <w:rsid w:val="00107BA6"/>
    <w:rsid w:val="00107C78"/>
    <w:rsid w:val="001101D3"/>
    <w:rsid w:val="0011190B"/>
    <w:rsid w:val="00111A77"/>
    <w:rsid w:val="0011329E"/>
    <w:rsid w:val="0011370E"/>
    <w:rsid w:val="001141C3"/>
    <w:rsid w:val="00116CE9"/>
    <w:rsid w:val="00122702"/>
    <w:rsid w:val="00124BFF"/>
    <w:rsid w:val="001303F4"/>
    <w:rsid w:val="001320EC"/>
    <w:rsid w:val="0013596E"/>
    <w:rsid w:val="00137770"/>
    <w:rsid w:val="00142A43"/>
    <w:rsid w:val="0015000A"/>
    <w:rsid w:val="001527F0"/>
    <w:rsid w:val="0015292B"/>
    <w:rsid w:val="00152C96"/>
    <w:rsid w:val="00153056"/>
    <w:rsid w:val="00153CC4"/>
    <w:rsid w:val="00154ADF"/>
    <w:rsid w:val="00155129"/>
    <w:rsid w:val="00155BCB"/>
    <w:rsid w:val="00156C99"/>
    <w:rsid w:val="001630C4"/>
    <w:rsid w:val="00164C46"/>
    <w:rsid w:val="001650BB"/>
    <w:rsid w:val="00166C28"/>
    <w:rsid w:val="00167073"/>
    <w:rsid w:val="00170A0F"/>
    <w:rsid w:val="00171545"/>
    <w:rsid w:val="00172D0C"/>
    <w:rsid w:val="00173B2B"/>
    <w:rsid w:val="00173F00"/>
    <w:rsid w:val="00175FE2"/>
    <w:rsid w:val="00177B96"/>
    <w:rsid w:val="001800A3"/>
    <w:rsid w:val="0018140A"/>
    <w:rsid w:val="00181B1F"/>
    <w:rsid w:val="0018332A"/>
    <w:rsid w:val="00183E98"/>
    <w:rsid w:val="0018636C"/>
    <w:rsid w:val="00191F1D"/>
    <w:rsid w:val="0019321F"/>
    <w:rsid w:val="00193E5B"/>
    <w:rsid w:val="00194B20"/>
    <w:rsid w:val="00194C93"/>
    <w:rsid w:val="001A2B15"/>
    <w:rsid w:val="001A2C39"/>
    <w:rsid w:val="001A338E"/>
    <w:rsid w:val="001A3B23"/>
    <w:rsid w:val="001A77F5"/>
    <w:rsid w:val="001B191C"/>
    <w:rsid w:val="001B1964"/>
    <w:rsid w:val="001B41B3"/>
    <w:rsid w:val="001B49A7"/>
    <w:rsid w:val="001B5D9B"/>
    <w:rsid w:val="001B6079"/>
    <w:rsid w:val="001C0C4B"/>
    <w:rsid w:val="001C0E73"/>
    <w:rsid w:val="001C10A7"/>
    <w:rsid w:val="001C1DEA"/>
    <w:rsid w:val="001C276D"/>
    <w:rsid w:val="001C324D"/>
    <w:rsid w:val="001C387D"/>
    <w:rsid w:val="001C439E"/>
    <w:rsid w:val="001C6895"/>
    <w:rsid w:val="001C74E6"/>
    <w:rsid w:val="001D194E"/>
    <w:rsid w:val="001D1A95"/>
    <w:rsid w:val="001D32AE"/>
    <w:rsid w:val="001D3A2F"/>
    <w:rsid w:val="001D4753"/>
    <w:rsid w:val="001D5AF5"/>
    <w:rsid w:val="001D6FE8"/>
    <w:rsid w:val="001D723C"/>
    <w:rsid w:val="001E0461"/>
    <w:rsid w:val="001E0F30"/>
    <w:rsid w:val="001E2E71"/>
    <w:rsid w:val="001E332D"/>
    <w:rsid w:val="001E360F"/>
    <w:rsid w:val="001E4E73"/>
    <w:rsid w:val="001E5A8A"/>
    <w:rsid w:val="001F010A"/>
    <w:rsid w:val="001F1CCC"/>
    <w:rsid w:val="001F2B28"/>
    <w:rsid w:val="001F3790"/>
    <w:rsid w:val="001F5BE0"/>
    <w:rsid w:val="001F7CFD"/>
    <w:rsid w:val="001F7DF2"/>
    <w:rsid w:val="00201D93"/>
    <w:rsid w:val="002030D7"/>
    <w:rsid w:val="002035E8"/>
    <w:rsid w:val="00205422"/>
    <w:rsid w:val="002058A8"/>
    <w:rsid w:val="002072E0"/>
    <w:rsid w:val="00207D58"/>
    <w:rsid w:val="0021068C"/>
    <w:rsid w:val="00211184"/>
    <w:rsid w:val="002123CC"/>
    <w:rsid w:val="0021465E"/>
    <w:rsid w:val="00220DFC"/>
    <w:rsid w:val="002221F9"/>
    <w:rsid w:val="0022275D"/>
    <w:rsid w:val="002253F4"/>
    <w:rsid w:val="00225823"/>
    <w:rsid w:val="00226B1C"/>
    <w:rsid w:val="00226C5E"/>
    <w:rsid w:val="00231199"/>
    <w:rsid w:val="00233879"/>
    <w:rsid w:val="00234323"/>
    <w:rsid w:val="00234DD6"/>
    <w:rsid w:val="00235942"/>
    <w:rsid w:val="00236D35"/>
    <w:rsid w:val="00241313"/>
    <w:rsid w:val="0024473B"/>
    <w:rsid w:val="00245AFC"/>
    <w:rsid w:val="00245E69"/>
    <w:rsid w:val="00247A45"/>
    <w:rsid w:val="00250D9F"/>
    <w:rsid w:val="00251181"/>
    <w:rsid w:val="00251301"/>
    <w:rsid w:val="002513DA"/>
    <w:rsid w:val="002521EA"/>
    <w:rsid w:val="0025228F"/>
    <w:rsid w:val="00254CFB"/>
    <w:rsid w:val="00255B31"/>
    <w:rsid w:val="00256769"/>
    <w:rsid w:val="0026232C"/>
    <w:rsid w:val="00265239"/>
    <w:rsid w:val="00266973"/>
    <w:rsid w:val="002707B0"/>
    <w:rsid w:val="00271B4E"/>
    <w:rsid w:val="002733C2"/>
    <w:rsid w:val="00275377"/>
    <w:rsid w:val="00276C06"/>
    <w:rsid w:val="00280A7C"/>
    <w:rsid w:val="00282CBE"/>
    <w:rsid w:val="00282FF4"/>
    <w:rsid w:val="00283080"/>
    <w:rsid w:val="0028397D"/>
    <w:rsid w:val="00284863"/>
    <w:rsid w:val="00284A59"/>
    <w:rsid w:val="00284C0A"/>
    <w:rsid w:val="00287403"/>
    <w:rsid w:val="00287519"/>
    <w:rsid w:val="00287EC3"/>
    <w:rsid w:val="00291192"/>
    <w:rsid w:val="0029310D"/>
    <w:rsid w:val="002949EF"/>
    <w:rsid w:val="00295186"/>
    <w:rsid w:val="00295D60"/>
    <w:rsid w:val="00296E02"/>
    <w:rsid w:val="002975C1"/>
    <w:rsid w:val="002A00B9"/>
    <w:rsid w:val="002A0172"/>
    <w:rsid w:val="002A09A6"/>
    <w:rsid w:val="002A0E29"/>
    <w:rsid w:val="002A1763"/>
    <w:rsid w:val="002A18D1"/>
    <w:rsid w:val="002A1B27"/>
    <w:rsid w:val="002A4204"/>
    <w:rsid w:val="002A544C"/>
    <w:rsid w:val="002A57E7"/>
    <w:rsid w:val="002A6B03"/>
    <w:rsid w:val="002A7994"/>
    <w:rsid w:val="002B0156"/>
    <w:rsid w:val="002B065F"/>
    <w:rsid w:val="002B2F5F"/>
    <w:rsid w:val="002B391D"/>
    <w:rsid w:val="002B5B50"/>
    <w:rsid w:val="002C0490"/>
    <w:rsid w:val="002C06CA"/>
    <w:rsid w:val="002C2C66"/>
    <w:rsid w:val="002C2D97"/>
    <w:rsid w:val="002C6F04"/>
    <w:rsid w:val="002D0AC5"/>
    <w:rsid w:val="002D28BD"/>
    <w:rsid w:val="002D2F4A"/>
    <w:rsid w:val="002D4022"/>
    <w:rsid w:val="002D6C3B"/>
    <w:rsid w:val="002D6DB9"/>
    <w:rsid w:val="002E30DA"/>
    <w:rsid w:val="002E71DC"/>
    <w:rsid w:val="002F0770"/>
    <w:rsid w:val="002F244C"/>
    <w:rsid w:val="002F76AD"/>
    <w:rsid w:val="00300451"/>
    <w:rsid w:val="0030270A"/>
    <w:rsid w:val="003039C0"/>
    <w:rsid w:val="00305BA6"/>
    <w:rsid w:val="00313512"/>
    <w:rsid w:val="003137B2"/>
    <w:rsid w:val="00315470"/>
    <w:rsid w:val="00320C52"/>
    <w:rsid w:val="00321ADD"/>
    <w:rsid w:val="00324014"/>
    <w:rsid w:val="00326852"/>
    <w:rsid w:val="00327EAD"/>
    <w:rsid w:val="00330D08"/>
    <w:rsid w:val="00330E7D"/>
    <w:rsid w:val="00332031"/>
    <w:rsid w:val="00334E9C"/>
    <w:rsid w:val="0033614E"/>
    <w:rsid w:val="003366E8"/>
    <w:rsid w:val="0033791C"/>
    <w:rsid w:val="00343047"/>
    <w:rsid w:val="003436C1"/>
    <w:rsid w:val="00345A26"/>
    <w:rsid w:val="00345FFD"/>
    <w:rsid w:val="0034664D"/>
    <w:rsid w:val="00346C60"/>
    <w:rsid w:val="0034711B"/>
    <w:rsid w:val="0035043D"/>
    <w:rsid w:val="0035178A"/>
    <w:rsid w:val="00353289"/>
    <w:rsid w:val="0035487E"/>
    <w:rsid w:val="00355A4A"/>
    <w:rsid w:val="003625B7"/>
    <w:rsid w:val="00362772"/>
    <w:rsid w:val="00362901"/>
    <w:rsid w:val="00366F41"/>
    <w:rsid w:val="00371FD7"/>
    <w:rsid w:val="00372101"/>
    <w:rsid w:val="00372FB9"/>
    <w:rsid w:val="00374129"/>
    <w:rsid w:val="003746DB"/>
    <w:rsid w:val="00374B39"/>
    <w:rsid w:val="00375DEB"/>
    <w:rsid w:val="00376B6B"/>
    <w:rsid w:val="00376EDC"/>
    <w:rsid w:val="00380537"/>
    <w:rsid w:val="003815D4"/>
    <w:rsid w:val="00382067"/>
    <w:rsid w:val="00383ABA"/>
    <w:rsid w:val="00385765"/>
    <w:rsid w:val="00385F64"/>
    <w:rsid w:val="003875FF"/>
    <w:rsid w:val="00391B96"/>
    <w:rsid w:val="00391D62"/>
    <w:rsid w:val="003931DF"/>
    <w:rsid w:val="00393775"/>
    <w:rsid w:val="0039659A"/>
    <w:rsid w:val="003A03E5"/>
    <w:rsid w:val="003A3B6D"/>
    <w:rsid w:val="003A5CC9"/>
    <w:rsid w:val="003A5CCA"/>
    <w:rsid w:val="003A608E"/>
    <w:rsid w:val="003B048F"/>
    <w:rsid w:val="003B3810"/>
    <w:rsid w:val="003B59C0"/>
    <w:rsid w:val="003B7971"/>
    <w:rsid w:val="003C0FAB"/>
    <w:rsid w:val="003C1D8A"/>
    <w:rsid w:val="003C3368"/>
    <w:rsid w:val="003C7EE7"/>
    <w:rsid w:val="003D315B"/>
    <w:rsid w:val="003D675B"/>
    <w:rsid w:val="003E0B6A"/>
    <w:rsid w:val="003E2D4A"/>
    <w:rsid w:val="003E4F15"/>
    <w:rsid w:val="003E5A16"/>
    <w:rsid w:val="003E72B4"/>
    <w:rsid w:val="003E7B0F"/>
    <w:rsid w:val="003F3D18"/>
    <w:rsid w:val="00400517"/>
    <w:rsid w:val="00403656"/>
    <w:rsid w:val="00406E9F"/>
    <w:rsid w:val="00406EDD"/>
    <w:rsid w:val="004149FF"/>
    <w:rsid w:val="00416D8E"/>
    <w:rsid w:val="004218F9"/>
    <w:rsid w:val="00421E69"/>
    <w:rsid w:val="00424E59"/>
    <w:rsid w:val="004309D9"/>
    <w:rsid w:val="00431F84"/>
    <w:rsid w:val="0043601C"/>
    <w:rsid w:val="00436C07"/>
    <w:rsid w:val="00436E72"/>
    <w:rsid w:val="004437FF"/>
    <w:rsid w:val="00443842"/>
    <w:rsid w:val="00445EEA"/>
    <w:rsid w:val="00446455"/>
    <w:rsid w:val="00447882"/>
    <w:rsid w:val="0045163E"/>
    <w:rsid w:val="00452BD3"/>
    <w:rsid w:val="00453814"/>
    <w:rsid w:val="0045663A"/>
    <w:rsid w:val="0045790C"/>
    <w:rsid w:val="00461BCF"/>
    <w:rsid w:val="00463B47"/>
    <w:rsid w:val="00464A76"/>
    <w:rsid w:val="00467194"/>
    <w:rsid w:val="004700FC"/>
    <w:rsid w:val="00470538"/>
    <w:rsid w:val="00470EA4"/>
    <w:rsid w:val="004727B6"/>
    <w:rsid w:val="00473DD5"/>
    <w:rsid w:val="004742A8"/>
    <w:rsid w:val="004755B8"/>
    <w:rsid w:val="0047611B"/>
    <w:rsid w:val="004768FB"/>
    <w:rsid w:val="0047762E"/>
    <w:rsid w:val="00481FFD"/>
    <w:rsid w:val="00482D16"/>
    <w:rsid w:val="00483059"/>
    <w:rsid w:val="004875F7"/>
    <w:rsid w:val="0048775D"/>
    <w:rsid w:val="00487FA8"/>
    <w:rsid w:val="00490177"/>
    <w:rsid w:val="00490891"/>
    <w:rsid w:val="00495A09"/>
    <w:rsid w:val="00495D02"/>
    <w:rsid w:val="00495DAC"/>
    <w:rsid w:val="00495EFF"/>
    <w:rsid w:val="00496094"/>
    <w:rsid w:val="0049634D"/>
    <w:rsid w:val="004A197D"/>
    <w:rsid w:val="004A21EF"/>
    <w:rsid w:val="004A336B"/>
    <w:rsid w:val="004A35FF"/>
    <w:rsid w:val="004A6428"/>
    <w:rsid w:val="004A6BCB"/>
    <w:rsid w:val="004B0E9B"/>
    <w:rsid w:val="004B42AA"/>
    <w:rsid w:val="004B4C09"/>
    <w:rsid w:val="004B53DE"/>
    <w:rsid w:val="004B7DF3"/>
    <w:rsid w:val="004C1B58"/>
    <w:rsid w:val="004C2E2D"/>
    <w:rsid w:val="004C4755"/>
    <w:rsid w:val="004C5768"/>
    <w:rsid w:val="004C688B"/>
    <w:rsid w:val="004D29B0"/>
    <w:rsid w:val="004D3C26"/>
    <w:rsid w:val="004D7BB7"/>
    <w:rsid w:val="004E2EE2"/>
    <w:rsid w:val="004E5679"/>
    <w:rsid w:val="004E61F0"/>
    <w:rsid w:val="004F2C95"/>
    <w:rsid w:val="004F390C"/>
    <w:rsid w:val="004F3CE3"/>
    <w:rsid w:val="004F4E3C"/>
    <w:rsid w:val="004F5DDC"/>
    <w:rsid w:val="004F5F4E"/>
    <w:rsid w:val="004F6375"/>
    <w:rsid w:val="004F75AE"/>
    <w:rsid w:val="00500531"/>
    <w:rsid w:val="00500F49"/>
    <w:rsid w:val="00502E57"/>
    <w:rsid w:val="0050417A"/>
    <w:rsid w:val="00506331"/>
    <w:rsid w:val="0052414D"/>
    <w:rsid w:val="0052442F"/>
    <w:rsid w:val="005247A3"/>
    <w:rsid w:val="00526BD3"/>
    <w:rsid w:val="00530FFE"/>
    <w:rsid w:val="0053162B"/>
    <w:rsid w:val="00531885"/>
    <w:rsid w:val="00531EEE"/>
    <w:rsid w:val="00532785"/>
    <w:rsid w:val="0053335B"/>
    <w:rsid w:val="00533508"/>
    <w:rsid w:val="00533ED4"/>
    <w:rsid w:val="0053443A"/>
    <w:rsid w:val="0053498B"/>
    <w:rsid w:val="005353AB"/>
    <w:rsid w:val="00535D17"/>
    <w:rsid w:val="00536915"/>
    <w:rsid w:val="005376A2"/>
    <w:rsid w:val="00541C14"/>
    <w:rsid w:val="00541F17"/>
    <w:rsid w:val="00542932"/>
    <w:rsid w:val="00542D09"/>
    <w:rsid w:val="005434F5"/>
    <w:rsid w:val="0054462C"/>
    <w:rsid w:val="0054522E"/>
    <w:rsid w:val="005466E4"/>
    <w:rsid w:val="005510AB"/>
    <w:rsid w:val="00555DD1"/>
    <w:rsid w:val="00557459"/>
    <w:rsid w:val="00560DE5"/>
    <w:rsid w:val="005610D8"/>
    <w:rsid w:val="0056248B"/>
    <w:rsid w:val="00562527"/>
    <w:rsid w:val="00562DF9"/>
    <w:rsid w:val="00565D53"/>
    <w:rsid w:val="00565DA8"/>
    <w:rsid w:val="00566F87"/>
    <w:rsid w:val="00573808"/>
    <w:rsid w:val="00575FAD"/>
    <w:rsid w:val="0058019A"/>
    <w:rsid w:val="005841B2"/>
    <w:rsid w:val="005846A0"/>
    <w:rsid w:val="005847A9"/>
    <w:rsid w:val="00585F72"/>
    <w:rsid w:val="00586C05"/>
    <w:rsid w:val="005933F0"/>
    <w:rsid w:val="0059401B"/>
    <w:rsid w:val="00595472"/>
    <w:rsid w:val="0059680E"/>
    <w:rsid w:val="005A0F99"/>
    <w:rsid w:val="005A5542"/>
    <w:rsid w:val="005A5BF9"/>
    <w:rsid w:val="005A6051"/>
    <w:rsid w:val="005A6335"/>
    <w:rsid w:val="005B00D4"/>
    <w:rsid w:val="005B1131"/>
    <w:rsid w:val="005B17AF"/>
    <w:rsid w:val="005B282F"/>
    <w:rsid w:val="005B4D28"/>
    <w:rsid w:val="005B69D1"/>
    <w:rsid w:val="005C04E1"/>
    <w:rsid w:val="005C13D3"/>
    <w:rsid w:val="005C2C68"/>
    <w:rsid w:val="005C3B45"/>
    <w:rsid w:val="005C499D"/>
    <w:rsid w:val="005C5082"/>
    <w:rsid w:val="005C6AA4"/>
    <w:rsid w:val="005C6E2E"/>
    <w:rsid w:val="005C7217"/>
    <w:rsid w:val="005C7387"/>
    <w:rsid w:val="005C7483"/>
    <w:rsid w:val="005C7FDF"/>
    <w:rsid w:val="005D1C65"/>
    <w:rsid w:val="005D3B9E"/>
    <w:rsid w:val="005D3E16"/>
    <w:rsid w:val="005D495E"/>
    <w:rsid w:val="005D50A9"/>
    <w:rsid w:val="005E01BC"/>
    <w:rsid w:val="005E08D2"/>
    <w:rsid w:val="005E1562"/>
    <w:rsid w:val="005E2038"/>
    <w:rsid w:val="005E2298"/>
    <w:rsid w:val="005E46EE"/>
    <w:rsid w:val="005E5727"/>
    <w:rsid w:val="005E673F"/>
    <w:rsid w:val="005E6AD6"/>
    <w:rsid w:val="005E6BD4"/>
    <w:rsid w:val="005E6E6E"/>
    <w:rsid w:val="005F2EA1"/>
    <w:rsid w:val="005F326B"/>
    <w:rsid w:val="005F3D44"/>
    <w:rsid w:val="005F47BF"/>
    <w:rsid w:val="005F48BD"/>
    <w:rsid w:val="005F69F6"/>
    <w:rsid w:val="00600C75"/>
    <w:rsid w:val="00600D29"/>
    <w:rsid w:val="00602CB5"/>
    <w:rsid w:val="006039A3"/>
    <w:rsid w:val="006064A9"/>
    <w:rsid w:val="0060725D"/>
    <w:rsid w:val="00607B6F"/>
    <w:rsid w:val="00610F90"/>
    <w:rsid w:val="00611A15"/>
    <w:rsid w:val="00612D99"/>
    <w:rsid w:val="006132F6"/>
    <w:rsid w:val="00613D61"/>
    <w:rsid w:val="00614DF5"/>
    <w:rsid w:val="00616952"/>
    <w:rsid w:val="006203AB"/>
    <w:rsid w:val="00620527"/>
    <w:rsid w:val="00620F5C"/>
    <w:rsid w:val="006232FD"/>
    <w:rsid w:val="00624BD7"/>
    <w:rsid w:val="00625404"/>
    <w:rsid w:val="00627BAC"/>
    <w:rsid w:val="006317B8"/>
    <w:rsid w:val="0063465D"/>
    <w:rsid w:val="006403BB"/>
    <w:rsid w:val="0064375A"/>
    <w:rsid w:val="00646F59"/>
    <w:rsid w:val="00647513"/>
    <w:rsid w:val="00647DB0"/>
    <w:rsid w:val="00647E01"/>
    <w:rsid w:val="006525BA"/>
    <w:rsid w:val="00654369"/>
    <w:rsid w:val="0065459C"/>
    <w:rsid w:val="006567F7"/>
    <w:rsid w:val="00657887"/>
    <w:rsid w:val="0066041B"/>
    <w:rsid w:val="00661AFA"/>
    <w:rsid w:val="00665018"/>
    <w:rsid w:val="006661B4"/>
    <w:rsid w:val="00666C46"/>
    <w:rsid w:val="00670749"/>
    <w:rsid w:val="00671082"/>
    <w:rsid w:val="00671E1D"/>
    <w:rsid w:val="00673DC9"/>
    <w:rsid w:val="00675213"/>
    <w:rsid w:val="0067724A"/>
    <w:rsid w:val="006823FF"/>
    <w:rsid w:val="0068338F"/>
    <w:rsid w:val="006840D0"/>
    <w:rsid w:val="00687038"/>
    <w:rsid w:val="006908A6"/>
    <w:rsid w:val="00691255"/>
    <w:rsid w:val="00692488"/>
    <w:rsid w:val="00693A92"/>
    <w:rsid w:val="00697815"/>
    <w:rsid w:val="006A1F3F"/>
    <w:rsid w:val="006A5AB4"/>
    <w:rsid w:val="006B0E96"/>
    <w:rsid w:val="006B1672"/>
    <w:rsid w:val="006B19C4"/>
    <w:rsid w:val="006B2821"/>
    <w:rsid w:val="006B2C2F"/>
    <w:rsid w:val="006B3F40"/>
    <w:rsid w:val="006B541A"/>
    <w:rsid w:val="006B5868"/>
    <w:rsid w:val="006B5F34"/>
    <w:rsid w:val="006B6492"/>
    <w:rsid w:val="006B7EC4"/>
    <w:rsid w:val="006C4564"/>
    <w:rsid w:val="006C6800"/>
    <w:rsid w:val="006C760D"/>
    <w:rsid w:val="006D0B44"/>
    <w:rsid w:val="006D13A4"/>
    <w:rsid w:val="006D16B4"/>
    <w:rsid w:val="006D16EC"/>
    <w:rsid w:val="006D39F2"/>
    <w:rsid w:val="006D4810"/>
    <w:rsid w:val="006D5725"/>
    <w:rsid w:val="006D5E65"/>
    <w:rsid w:val="006D7969"/>
    <w:rsid w:val="006E31D5"/>
    <w:rsid w:val="006E3350"/>
    <w:rsid w:val="006E50A9"/>
    <w:rsid w:val="006F237C"/>
    <w:rsid w:val="006F24B5"/>
    <w:rsid w:val="006F2B54"/>
    <w:rsid w:val="006F366B"/>
    <w:rsid w:val="006F37D7"/>
    <w:rsid w:val="006F6230"/>
    <w:rsid w:val="006F6FB9"/>
    <w:rsid w:val="00702BD1"/>
    <w:rsid w:val="00702CDE"/>
    <w:rsid w:val="00702E48"/>
    <w:rsid w:val="007030C1"/>
    <w:rsid w:val="00704608"/>
    <w:rsid w:val="00704CF8"/>
    <w:rsid w:val="0070500F"/>
    <w:rsid w:val="00711699"/>
    <w:rsid w:val="00711878"/>
    <w:rsid w:val="00712E4C"/>
    <w:rsid w:val="00714CE4"/>
    <w:rsid w:val="007150F9"/>
    <w:rsid w:val="00717708"/>
    <w:rsid w:val="00720B3A"/>
    <w:rsid w:val="00721CC5"/>
    <w:rsid w:val="00721EBB"/>
    <w:rsid w:val="00725D2F"/>
    <w:rsid w:val="007264BD"/>
    <w:rsid w:val="007266A9"/>
    <w:rsid w:val="0072775C"/>
    <w:rsid w:val="00730049"/>
    <w:rsid w:val="00732924"/>
    <w:rsid w:val="00735539"/>
    <w:rsid w:val="00735A6F"/>
    <w:rsid w:val="0073705E"/>
    <w:rsid w:val="00737AAB"/>
    <w:rsid w:val="0074611F"/>
    <w:rsid w:val="00746DA6"/>
    <w:rsid w:val="007500D2"/>
    <w:rsid w:val="0075099F"/>
    <w:rsid w:val="0075185A"/>
    <w:rsid w:val="00753358"/>
    <w:rsid w:val="00760586"/>
    <w:rsid w:val="0076066C"/>
    <w:rsid w:val="00760BFB"/>
    <w:rsid w:val="0076123A"/>
    <w:rsid w:val="007641F9"/>
    <w:rsid w:val="007643EB"/>
    <w:rsid w:val="00765382"/>
    <w:rsid w:val="00766A67"/>
    <w:rsid w:val="00766BE1"/>
    <w:rsid w:val="00767880"/>
    <w:rsid w:val="0077047B"/>
    <w:rsid w:val="0077128A"/>
    <w:rsid w:val="007740AC"/>
    <w:rsid w:val="00775E59"/>
    <w:rsid w:val="00775EBF"/>
    <w:rsid w:val="0077660D"/>
    <w:rsid w:val="007818E1"/>
    <w:rsid w:val="007824D2"/>
    <w:rsid w:val="00783484"/>
    <w:rsid w:val="007850B2"/>
    <w:rsid w:val="00785DF3"/>
    <w:rsid w:val="00790691"/>
    <w:rsid w:val="0079143D"/>
    <w:rsid w:val="00791E9E"/>
    <w:rsid w:val="00794000"/>
    <w:rsid w:val="00795C65"/>
    <w:rsid w:val="00797E43"/>
    <w:rsid w:val="00797F63"/>
    <w:rsid w:val="007A2FA7"/>
    <w:rsid w:val="007A348E"/>
    <w:rsid w:val="007A44CE"/>
    <w:rsid w:val="007A5C01"/>
    <w:rsid w:val="007A5E87"/>
    <w:rsid w:val="007B064A"/>
    <w:rsid w:val="007B08E0"/>
    <w:rsid w:val="007B0F1B"/>
    <w:rsid w:val="007B2BF1"/>
    <w:rsid w:val="007B371D"/>
    <w:rsid w:val="007B6966"/>
    <w:rsid w:val="007B73A2"/>
    <w:rsid w:val="007C2E16"/>
    <w:rsid w:val="007C2EB7"/>
    <w:rsid w:val="007C67A4"/>
    <w:rsid w:val="007C7B20"/>
    <w:rsid w:val="007C7C2D"/>
    <w:rsid w:val="007D13AD"/>
    <w:rsid w:val="007D5879"/>
    <w:rsid w:val="007E078F"/>
    <w:rsid w:val="007E2398"/>
    <w:rsid w:val="007E4A01"/>
    <w:rsid w:val="007E676E"/>
    <w:rsid w:val="007E7D8E"/>
    <w:rsid w:val="007F00B7"/>
    <w:rsid w:val="007F076E"/>
    <w:rsid w:val="007F215B"/>
    <w:rsid w:val="007F3127"/>
    <w:rsid w:val="007F46C9"/>
    <w:rsid w:val="007F5F8C"/>
    <w:rsid w:val="007F7294"/>
    <w:rsid w:val="007F7FD5"/>
    <w:rsid w:val="008036D1"/>
    <w:rsid w:val="00804A42"/>
    <w:rsid w:val="008061A9"/>
    <w:rsid w:val="008068CA"/>
    <w:rsid w:val="008120D7"/>
    <w:rsid w:val="0081231E"/>
    <w:rsid w:val="0081331B"/>
    <w:rsid w:val="008149CD"/>
    <w:rsid w:val="00815356"/>
    <w:rsid w:val="00820622"/>
    <w:rsid w:val="00821B93"/>
    <w:rsid w:val="00822D99"/>
    <w:rsid w:val="008258E1"/>
    <w:rsid w:val="00825B40"/>
    <w:rsid w:val="008271AC"/>
    <w:rsid w:val="0082765D"/>
    <w:rsid w:val="008353EF"/>
    <w:rsid w:val="00835FB1"/>
    <w:rsid w:val="00836830"/>
    <w:rsid w:val="00836899"/>
    <w:rsid w:val="00840519"/>
    <w:rsid w:val="00843C18"/>
    <w:rsid w:val="00844B58"/>
    <w:rsid w:val="0084620E"/>
    <w:rsid w:val="00846706"/>
    <w:rsid w:val="00846CE3"/>
    <w:rsid w:val="00846D75"/>
    <w:rsid w:val="008508E1"/>
    <w:rsid w:val="00851FA3"/>
    <w:rsid w:val="008520B3"/>
    <w:rsid w:val="00854885"/>
    <w:rsid w:val="0085532A"/>
    <w:rsid w:val="008556EC"/>
    <w:rsid w:val="00856D73"/>
    <w:rsid w:val="00857190"/>
    <w:rsid w:val="00857561"/>
    <w:rsid w:val="00857E21"/>
    <w:rsid w:val="008610E4"/>
    <w:rsid w:val="008631AE"/>
    <w:rsid w:val="008634BE"/>
    <w:rsid w:val="00863F2F"/>
    <w:rsid w:val="008640DA"/>
    <w:rsid w:val="00865A34"/>
    <w:rsid w:val="008673EC"/>
    <w:rsid w:val="008732D5"/>
    <w:rsid w:val="0087346C"/>
    <w:rsid w:val="00875B1E"/>
    <w:rsid w:val="00876E14"/>
    <w:rsid w:val="008774E3"/>
    <w:rsid w:val="008827D1"/>
    <w:rsid w:val="008845BA"/>
    <w:rsid w:val="00884C81"/>
    <w:rsid w:val="00885290"/>
    <w:rsid w:val="00886759"/>
    <w:rsid w:val="00890151"/>
    <w:rsid w:val="00892BF9"/>
    <w:rsid w:val="00893150"/>
    <w:rsid w:val="008933FA"/>
    <w:rsid w:val="008936AE"/>
    <w:rsid w:val="00894494"/>
    <w:rsid w:val="00895532"/>
    <w:rsid w:val="00895A11"/>
    <w:rsid w:val="008975D9"/>
    <w:rsid w:val="00897FB1"/>
    <w:rsid w:val="008B1E08"/>
    <w:rsid w:val="008B1F2E"/>
    <w:rsid w:val="008B25E5"/>
    <w:rsid w:val="008B34D7"/>
    <w:rsid w:val="008B4508"/>
    <w:rsid w:val="008B480D"/>
    <w:rsid w:val="008B6015"/>
    <w:rsid w:val="008B7485"/>
    <w:rsid w:val="008C3696"/>
    <w:rsid w:val="008C436C"/>
    <w:rsid w:val="008C4DA6"/>
    <w:rsid w:val="008C5867"/>
    <w:rsid w:val="008D3910"/>
    <w:rsid w:val="008D4A64"/>
    <w:rsid w:val="008D6D43"/>
    <w:rsid w:val="008E176D"/>
    <w:rsid w:val="008E35EA"/>
    <w:rsid w:val="008E3A2B"/>
    <w:rsid w:val="008E4F88"/>
    <w:rsid w:val="008E6433"/>
    <w:rsid w:val="008F006F"/>
    <w:rsid w:val="008F2B9D"/>
    <w:rsid w:val="008F4EF7"/>
    <w:rsid w:val="008F7E9C"/>
    <w:rsid w:val="008F7F62"/>
    <w:rsid w:val="00900431"/>
    <w:rsid w:val="00900C01"/>
    <w:rsid w:val="00901471"/>
    <w:rsid w:val="00903138"/>
    <w:rsid w:val="00904D5B"/>
    <w:rsid w:val="0090502F"/>
    <w:rsid w:val="0090559E"/>
    <w:rsid w:val="00905E42"/>
    <w:rsid w:val="00907FB5"/>
    <w:rsid w:val="00910965"/>
    <w:rsid w:val="00911533"/>
    <w:rsid w:val="00911721"/>
    <w:rsid w:val="00912421"/>
    <w:rsid w:val="009179AE"/>
    <w:rsid w:val="00923A62"/>
    <w:rsid w:val="0092662F"/>
    <w:rsid w:val="00926D1F"/>
    <w:rsid w:val="00927B09"/>
    <w:rsid w:val="00931270"/>
    <w:rsid w:val="00932398"/>
    <w:rsid w:val="00934455"/>
    <w:rsid w:val="009350E2"/>
    <w:rsid w:val="00937885"/>
    <w:rsid w:val="00937EE9"/>
    <w:rsid w:val="00940E3F"/>
    <w:rsid w:val="009423C6"/>
    <w:rsid w:val="00943D0D"/>
    <w:rsid w:val="009445C7"/>
    <w:rsid w:val="00945884"/>
    <w:rsid w:val="0094694E"/>
    <w:rsid w:val="00946C69"/>
    <w:rsid w:val="00947AFF"/>
    <w:rsid w:val="009508DE"/>
    <w:rsid w:val="009511F9"/>
    <w:rsid w:val="009511FC"/>
    <w:rsid w:val="00952178"/>
    <w:rsid w:val="00952547"/>
    <w:rsid w:val="009546E8"/>
    <w:rsid w:val="00955967"/>
    <w:rsid w:val="00957ABA"/>
    <w:rsid w:val="00957BF1"/>
    <w:rsid w:val="00961EDB"/>
    <w:rsid w:val="00962481"/>
    <w:rsid w:val="00964117"/>
    <w:rsid w:val="00965B1D"/>
    <w:rsid w:val="00965CBF"/>
    <w:rsid w:val="0097392C"/>
    <w:rsid w:val="00973DE9"/>
    <w:rsid w:val="00974961"/>
    <w:rsid w:val="0097672C"/>
    <w:rsid w:val="00976809"/>
    <w:rsid w:val="00976B54"/>
    <w:rsid w:val="00981C49"/>
    <w:rsid w:val="00982C3E"/>
    <w:rsid w:val="00984955"/>
    <w:rsid w:val="0098706A"/>
    <w:rsid w:val="00987163"/>
    <w:rsid w:val="00987440"/>
    <w:rsid w:val="00993336"/>
    <w:rsid w:val="00994FFB"/>
    <w:rsid w:val="00996548"/>
    <w:rsid w:val="0099707F"/>
    <w:rsid w:val="00997117"/>
    <w:rsid w:val="009A0718"/>
    <w:rsid w:val="009A1301"/>
    <w:rsid w:val="009A1649"/>
    <w:rsid w:val="009A2A5F"/>
    <w:rsid w:val="009A4252"/>
    <w:rsid w:val="009A6515"/>
    <w:rsid w:val="009B0F51"/>
    <w:rsid w:val="009B18B1"/>
    <w:rsid w:val="009B339F"/>
    <w:rsid w:val="009B5265"/>
    <w:rsid w:val="009B78B9"/>
    <w:rsid w:val="009B7967"/>
    <w:rsid w:val="009C1C87"/>
    <w:rsid w:val="009C238D"/>
    <w:rsid w:val="009C30EC"/>
    <w:rsid w:val="009C48DF"/>
    <w:rsid w:val="009C6F24"/>
    <w:rsid w:val="009C7506"/>
    <w:rsid w:val="009D0E1D"/>
    <w:rsid w:val="009D175D"/>
    <w:rsid w:val="009D47A8"/>
    <w:rsid w:val="009D51E5"/>
    <w:rsid w:val="009D73A2"/>
    <w:rsid w:val="009D7525"/>
    <w:rsid w:val="009D7564"/>
    <w:rsid w:val="009D7885"/>
    <w:rsid w:val="009E041C"/>
    <w:rsid w:val="009E0902"/>
    <w:rsid w:val="009E1B93"/>
    <w:rsid w:val="009E52A6"/>
    <w:rsid w:val="009E5626"/>
    <w:rsid w:val="009E5FB8"/>
    <w:rsid w:val="009E730F"/>
    <w:rsid w:val="009F24CC"/>
    <w:rsid w:val="009F30F7"/>
    <w:rsid w:val="009F53FC"/>
    <w:rsid w:val="009F5A35"/>
    <w:rsid w:val="00A00B81"/>
    <w:rsid w:val="00A027AF"/>
    <w:rsid w:val="00A02C96"/>
    <w:rsid w:val="00A03FBE"/>
    <w:rsid w:val="00A0467B"/>
    <w:rsid w:val="00A07C0F"/>
    <w:rsid w:val="00A129AE"/>
    <w:rsid w:val="00A149C6"/>
    <w:rsid w:val="00A14C75"/>
    <w:rsid w:val="00A1593E"/>
    <w:rsid w:val="00A16351"/>
    <w:rsid w:val="00A16EF2"/>
    <w:rsid w:val="00A17E0D"/>
    <w:rsid w:val="00A2110A"/>
    <w:rsid w:val="00A21EDC"/>
    <w:rsid w:val="00A22B78"/>
    <w:rsid w:val="00A24FD6"/>
    <w:rsid w:val="00A27CC2"/>
    <w:rsid w:val="00A31893"/>
    <w:rsid w:val="00A318D8"/>
    <w:rsid w:val="00A3195B"/>
    <w:rsid w:val="00A32299"/>
    <w:rsid w:val="00A33EFE"/>
    <w:rsid w:val="00A3460D"/>
    <w:rsid w:val="00A3652F"/>
    <w:rsid w:val="00A403AA"/>
    <w:rsid w:val="00A40DEF"/>
    <w:rsid w:val="00A40E40"/>
    <w:rsid w:val="00A41288"/>
    <w:rsid w:val="00A429A0"/>
    <w:rsid w:val="00A42CE9"/>
    <w:rsid w:val="00A42DDF"/>
    <w:rsid w:val="00A42F2D"/>
    <w:rsid w:val="00A45896"/>
    <w:rsid w:val="00A45E61"/>
    <w:rsid w:val="00A47CA0"/>
    <w:rsid w:val="00A504F3"/>
    <w:rsid w:val="00A524F1"/>
    <w:rsid w:val="00A541CD"/>
    <w:rsid w:val="00A55198"/>
    <w:rsid w:val="00A575C9"/>
    <w:rsid w:val="00A60322"/>
    <w:rsid w:val="00A60D81"/>
    <w:rsid w:val="00A61BDF"/>
    <w:rsid w:val="00A62EB4"/>
    <w:rsid w:val="00A63B8F"/>
    <w:rsid w:val="00A63CB5"/>
    <w:rsid w:val="00A679C0"/>
    <w:rsid w:val="00A71EC6"/>
    <w:rsid w:val="00A71FB0"/>
    <w:rsid w:val="00A72C2C"/>
    <w:rsid w:val="00A73BCB"/>
    <w:rsid w:val="00A74104"/>
    <w:rsid w:val="00A766E8"/>
    <w:rsid w:val="00A80FE0"/>
    <w:rsid w:val="00A82960"/>
    <w:rsid w:val="00A836DC"/>
    <w:rsid w:val="00A857F5"/>
    <w:rsid w:val="00A858B9"/>
    <w:rsid w:val="00A865EF"/>
    <w:rsid w:val="00A9233D"/>
    <w:rsid w:val="00A93221"/>
    <w:rsid w:val="00A9453D"/>
    <w:rsid w:val="00A9714F"/>
    <w:rsid w:val="00AA3280"/>
    <w:rsid w:val="00AA3B01"/>
    <w:rsid w:val="00AA40D2"/>
    <w:rsid w:val="00AA495A"/>
    <w:rsid w:val="00AA52BC"/>
    <w:rsid w:val="00AA602B"/>
    <w:rsid w:val="00AA62D4"/>
    <w:rsid w:val="00AA7A6E"/>
    <w:rsid w:val="00AB0C9A"/>
    <w:rsid w:val="00AB10BA"/>
    <w:rsid w:val="00AB345C"/>
    <w:rsid w:val="00AB5321"/>
    <w:rsid w:val="00AB5DD0"/>
    <w:rsid w:val="00AB71B7"/>
    <w:rsid w:val="00AB7A15"/>
    <w:rsid w:val="00AC0902"/>
    <w:rsid w:val="00AC4D69"/>
    <w:rsid w:val="00AC59AE"/>
    <w:rsid w:val="00AC7335"/>
    <w:rsid w:val="00AC76D7"/>
    <w:rsid w:val="00AD0173"/>
    <w:rsid w:val="00AD01C7"/>
    <w:rsid w:val="00AD0FBF"/>
    <w:rsid w:val="00AD168C"/>
    <w:rsid w:val="00AD425F"/>
    <w:rsid w:val="00AD603D"/>
    <w:rsid w:val="00AD6B96"/>
    <w:rsid w:val="00AE073A"/>
    <w:rsid w:val="00AE142A"/>
    <w:rsid w:val="00AE152A"/>
    <w:rsid w:val="00AE47D8"/>
    <w:rsid w:val="00AE58D8"/>
    <w:rsid w:val="00AE61A1"/>
    <w:rsid w:val="00AE7135"/>
    <w:rsid w:val="00AE766F"/>
    <w:rsid w:val="00AF0C6A"/>
    <w:rsid w:val="00AF0FD9"/>
    <w:rsid w:val="00AF193F"/>
    <w:rsid w:val="00AF19C7"/>
    <w:rsid w:val="00AF2222"/>
    <w:rsid w:val="00AF23C5"/>
    <w:rsid w:val="00AF2452"/>
    <w:rsid w:val="00AF2963"/>
    <w:rsid w:val="00AF37B6"/>
    <w:rsid w:val="00AF39D7"/>
    <w:rsid w:val="00AF574B"/>
    <w:rsid w:val="00AF5A99"/>
    <w:rsid w:val="00AF6A1D"/>
    <w:rsid w:val="00B002AF"/>
    <w:rsid w:val="00B007A6"/>
    <w:rsid w:val="00B00B4C"/>
    <w:rsid w:val="00B0107D"/>
    <w:rsid w:val="00B02B78"/>
    <w:rsid w:val="00B03AF2"/>
    <w:rsid w:val="00B04A02"/>
    <w:rsid w:val="00B05ED3"/>
    <w:rsid w:val="00B0709B"/>
    <w:rsid w:val="00B079A3"/>
    <w:rsid w:val="00B10C55"/>
    <w:rsid w:val="00B114A7"/>
    <w:rsid w:val="00B122AD"/>
    <w:rsid w:val="00B12DC2"/>
    <w:rsid w:val="00B13C16"/>
    <w:rsid w:val="00B159FC"/>
    <w:rsid w:val="00B17718"/>
    <w:rsid w:val="00B17F18"/>
    <w:rsid w:val="00B202F5"/>
    <w:rsid w:val="00B20347"/>
    <w:rsid w:val="00B2130A"/>
    <w:rsid w:val="00B22BFE"/>
    <w:rsid w:val="00B22D02"/>
    <w:rsid w:val="00B23C34"/>
    <w:rsid w:val="00B30204"/>
    <w:rsid w:val="00B30E25"/>
    <w:rsid w:val="00B315C3"/>
    <w:rsid w:val="00B32033"/>
    <w:rsid w:val="00B320B5"/>
    <w:rsid w:val="00B36A2F"/>
    <w:rsid w:val="00B37201"/>
    <w:rsid w:val="00B43393"/>
    <w:rsid w:val="00B44321"/>
    <w:rsid w:val="00B45B08"/>
    <w:rsid w:val="00B45CFE"/>
    <w:rsid w:val="00B50E01"/>
    <w:rsid w:val="00B53C66"/>
    <w:rsid w:val="00B53F58"/>
    <w:rsid w:val="00B560E4"/>
    <w:rsid w:val="00B5708C"/>
    <w:rsid w:val="00B60059"/>
    <w:rsid w:val="00B63E4B"/>
    <w:rsid w:val="00B646F7"/>
    <w:rsid w:val="00B64F29"/>
    <w:rsid w:val="00B6603A"/>
    <w:rsid w:val="00B66F4C"/>
    <w:rsid w:val="00B70527"/>
    <w:rsid w:val="00B708B7"/>
    <w:rsid w:val="00B715E9"/>
    <w:rsid w:val="00B73F08"/>
    <w:rsid w:val="00B75B23"/>
    <w:rsid w:val="00B76586"/>
    <w:rsid w:val="00B77260"/>
    <w:rsid w:val="00B77B33"/>
    <w:rsid w:val="00B80953"/>
    <w:rsid w:val="00B80F5C"/>
    <w:rsid w:val="00B83236"/>
    <w:rsid w:val="00B844A7"/>
    <w:rsid w:val="00B854A8"/>
    <w:rsid w:val="00B862FB"/>
    <w:rsid w:val="00B90C2D"/>
    <w:rsid w:val="00B9120B"/>
    <w:rsid w:val="00B91EC6"/>
    <w:rsid w:val="00B9300F"/>
    <w:rsid w:val="00B932FD"/>
    <w:rsid w:val="00B93D46"/>
    <w:rsid w:val="00B96084"/>
    <w:rsid w:val="00BA47A4"/>
    <w:rsid w:val="00BA54E3"/>
    <w:rsid w:val="00BA5850"/>
    <w:rsid w:val="00BA65AC"/>
    <w:rsid w:val="00BA7C9B"/>
    <w:rsid w:val="00BB0F66"/>
    <w:rsid w:val="00BB6703"/>
    <w:rsid w:val="00BB6847"/>
    <w:rsid w:val="00BB73E2"/>
    <w:rsid w:val="00BB79BD"/>
    <w:rsid w:val="00BB7A19"/>
    <w:rsid w:val="00BC03F7"/>
    <w:rsid w:val="00BC0DCC"/>
    <w:rsid w:val="00BC1BBF"/>
    <w:rsid w:val="00BC3D45"/>
    <w:rsid w:val="00BC3E29"/>
    <w:rsid w:val="00BC7937"/>
    <w:rsid w:val="00BD1BE6"/>
    <w:rsid w:val="00BD1DFD"/>
    <w:rsid w:val="00BD3FCA"/>
    <w:rsid w:val="00BD67FD"/>
    <w:rsid w:val="00BD77DD"/>
    <w:rsid w:val="00BE1299"/>
    <w:rsid w:val="00BE2C8A"/>
    <w:rsid w:val="00BE43BB"/>
    <w:rsid w:val="00BE5091"/>
    <w:rsid w:val="00BE510D"/>
    <w:rsid w:val="00BE6E10"/>
    <w:rsid w:val="00BF1024"/>
    <w:rsid w:val="00BF2D3B"/>
    <w:rsid w:val="00BF47AE"/>
    <w:rsid w:val="00C02AD0"/>
    <w:rsid w:val="00C02EA3"/>
    <w:rsid w:val="00C05B33"/>
    <w:rsid w:val="00C076E1"/>
    <w:rsid w:val="00C10076"/>
    <w:rsid w:val="00C13905"/>
    <w:rsid w:val="00C13AD8"/>
    <w:rsid w:val="00C158EE"/>
    <w:rsid w:val="00C16116"/>
    <w:rsid w:val="00C16E24"/>
    <w:rsid w:val="00C17DC6"/>
    <w:rsid w:val="00C2102F"/>
    <w:rsid w:val="00C215DD"/>
    <w:rsid w:val="00C22EBE"/>
    <w:rsid w:val="00C2376D"/>
    <w:rsid w:val="00C24C9C"/>
    <w:rsid w:val="00C25FBC"/>
    <w:rsid w:val="00C26D5C"/>
    <w:rsid w:val="00C32785"/>
    <w:rsid w:val="00C35B46"/>
    <w:rsid w:val="00C360F1"/>
    <w:rsid w:val="00C367FB"/>
    <w:rsid w:val="00C36CFB"/>
    <w:rsid w:val="00C37D42"/>
    <w:rsid w:val="00C37E83"/>
    <w:rsid w:val="00C4191F"/>
    <w:rsid w:val="00C4427C"/>
    <w:rsid w:val="00C51748"/>
    <w:rsid w:val="00C5187A"/>
    <w:rsid w:val="00C53260"/>
    <w:rsid w:val="00C551DD"/>
    <w:rsid w:val="00C553E9"/>
    <w:rsid w:val="00C564EA"/>
    <w:rsid w:val="00C63C25"/>
    <w:rsid w:val="00C658B4"/>
    <w:rsid w:val="00C7040C"/>
    <w:rsid w:val="00C71988"/>
    <w:rsid w:val="00C72CC1"/>
    <w:rsid w:val="00C743FF"/>
    <w:rsid w:val="00C768D5"/>
    <w:rsid w:val="00C80F2E"/>
    <w:rsid w:val="00C8322C"/>
    <w:rsid w:val="00C86D00"/>
    <w:rsid w:val="00C87447"/>
    <w:rsid w:val="00C90EE9"/>
    <w:rsid w:val="00C93058"/>
    <w:rsid w:val="00C94AE0"/>
    <w:rsid w:val="00C94F63"/>
    <w:rsid w:val="00C9746E"/>
    <w:rsid w:val="00CA2577"/>
    <w:rsid w:val="00CA37AE"/>
    <w:rsid w:val="00CA3F20"/>
    <w:rsid w:val="00CA57A6"/>
    <w:rsid w:val="00CA7240"/>
    <w:rsid w:val="00CA78CB"/>
    <w:rsid w:val="00CB0F6C"/>
    <w:rsid w:val="00CB167D"/>
    <w:rsid w:val="00CB32CF"/>
    <w:rsid w:val="00CB360B"/>
    <w:rsid w:val="00CB5156"/>
    <w:rsid w:val="00CB6DBE"/>
    <w:rsid w:val="00CC0859"/>
    <w:rsid w:val="00CC1051"/>
    <w:rsid w:val="00CC3073"/>
    <w:rsid w:val="00CC4CB1"/>
    <w:rsid w:val="00CC5607"/>
    <w:rsid w:val="00CC6988"/>
    <w:rsid w:val="00CC7A72"/>
    <w:rsid w:val="00CD15C3"/>
    <w:rsid w:val="00CD1E30"/>
    <w:rsid w:val="00CD2B07"/>
    <w:rsid w:val="00CD47F7"/>
    <w:rsid w:val="00CE003D"/>
    <w:rsid w:val="00CE1A51"/>
    <w:rsid w:val="00CE2986"/>
    <w:rsid w:val="00CE4055"/>
    <w:rsid w:val="00CE6691"/>
    <w:rsid w:val="00CE6DFD"/>
    <w:rsid w:val="00CF291B"/>
    <w:rsid w:val="00CF56AA"/>
    <w:rsid w:val="00D00281"/>
    <w:rsid w:val="00D04C5C"/>
    <w:rsid w:val="00D05102"/>
    <w:rsid w:val="00D06CD8"/>
    <w:rsid w:val="00D114E5"/>
    <w:rsid w:val="00D14885"/>
    <w:rsid w:val="00D16D6F"/>
    <w:rsid w:val="00D172DF"/>
    <w:rsid w:val="00D20060"/>
    <w:rsid w:val="00D2322B"/>
    <w:rsid w:val="00D24021"/>
    <w:rsid w:val="00D30C0D"/>
    <w:rsid w:val="00D31BA0"/>
    <w:rsid w:val="00D32560"/>
    <w:rsid w:val="00D32A7A"/>
    <w:rsid w:val="00D33DE2"/>
    <w:rsid w:val="00D3596B"/>
    <w:rsid w:val="00D35EED"/>
    <w:rsid w:val="00D36B8A"/>
    <w:rsid w:val="00D37E49"/>
    <w:rsid w:val="00D41248"/>
    <w:rsid w:val="00D4197E"/>
    <w:rsid w:val="00D426BE"/>
    <w:rsid w:val="00D43CC8"/>
    <w:rsid w:val="00D464B7"/>
    <w:rsid w:val="00D47E72"/>
    <w:rsid w:val="00D509DD"/>
    <w:rsid w:val="00D517AE"/>
    <w:rsid w:val="00D5198C"/>
    <w:rsid w:val="00D51D57"/>
    <w:rsid w:val="00D534EF"/>
    <w:rsid w:val="00D54439"/>
    <w:rsid w:val="00D55061"/>
    <w:rsid w:val="00D555BC"/>
    <w:rsid w:val="00D570E4"/>
    <w:rsid w:val="00D576F1"/>
    <w:rsid w:val="00D60C47"/>
    <w:rsid w:val="00D60CFB"/>
    <w:rsid w:val="00D61961"/>
    <w:rsid w:val="00D61DA6"/>
    <w:rsid w:val="00D63FB7"/>
    <w:rsid w:val="00D64B60"/>
    <w:rsid w:val="00D658D2"/>
    <w:rsid w:val="00D66EA7"/>
    <w:rsid w:val="00D66F66"/>
    <w:rsid w:val="00D702CB"/>
    <w:rsid w:val="00D70554"/>
    <w:rsid w:val="00D80F99"/>
    <w:rsid w:val="00D82D0A"/>
    <w:rsid w:val="00D83187"/>
    <w:rsid w:val="00D846A1"/>
    <w:rsid w:val="00D86215"/>
    <w:rsid w:val="00D90B00"/>
    <w:rsid w:val="00D919E6"/>
    <w:rsid w:val="00D919E7"/>
    <w:rsid w:val="00D91D6E"/>
    <w:rsid w:val="00D92569"/>
    <w:rsid w:val="00D95F8E"/>
    <w:rsid w:val="00D97CDA"/>
    <w:rsid w:val="00DA054C"/>
    <w:rsid w:val="00DA4AA2"/>
    <w:rsid w:val="00DA4C0A"/>
    <w:rsid w:val="00DA51CD"/>
    <w:rsid w:val="00DA5C46"/>
    <w:rsid w:val="00DA6442"/>
    <w:rsid w:val="00DA755A"/>
    <w:rsid w:val="00DB0FB7"/>
    <w:rsid w:val="00DB1106"/>
    <w:rsid w:val="00DB63DA"/>
    <w:rsid w:val="00DB771A"/>
    <w:rsid w:val="00DC05B1"/>
    <w:rsid w:val="00DC0622"/>
    <w:rsid w:val="00DC1D21"/>
    <w:rsid w:val="00DC279E"/>
    <w:rsid w:val="00DC4136"/>
    <w:rsid w:val="00DC7F54"/>
    <w:rsid w:val="00DD061A"/>
    <w:rsid w:val="00DD095B"/>
    <w:rsid w:val="00DD1353"/>
    <w:rsid w:val="00DD2D5E"/>
    <w:rsid w:val="00DE2579"/>
    <w:rsid w:val="00DE3BFA"/>
    <w:rsid w:val="00DE3CA4"/>
    <w:rsid w:val="00DE5C59"/>
    <w:rsid w:val="00DE6A3A"/>
    <w:rsid w:val="00DE7C9C"/>
    <w:rsid w:val="00DF1063"/>
    <w:rsid w:val="00DF2903"/>
    <w:rsid w:val="00DF4FA8"/>
    <w:rsid w:val="00DF6B25"/>
    <w:rsid w:val="00E000A2"/>
    <w:rsid w:val="00E02A33"/>
    <w:rsid w:val="00E030C3"/>
    <w:rsid w:val="00E03265"/>
    <w:rsid w:val="00E03938"/>
    <w:rsid w:val="00E0490C"/>
    <w:rsid w:val="00E04D01"/>
    <w:rsid w:val="00E04EEA"/>
    <w:rsid w:val="00E053E2"/>
    <w:rsid w:val="00E06850"/>
    <w:rsid w:val="00E0686B"/>
    <w:rsid w:val="00E06F1F"/>
    <w:rsid w:val="00E076F1"/>
    <w:rsid w:val="00E10937"/>
    <w:rsid w:val="00E109C0"/>
    <w:rsid w:val="00E11289"/>
    <w:rsid w:val="00E14A3C"/>
    <w:rsid w:val="00E1623D"/>
    <w:rsid w:val="00E17A02"/>
    <w:rsid w:val="00E20727"/>
    <w:rsid w:val="00E225F4"/>
    <w:rsid w:val="00E23274"/>
    <w:rsid w:val="00E233AE"/>
    <w:rsid w:val="00E255DB"/>
    <w:rsid w:val="00E270CA"/>
    <w:rsid w:val="00E318E0"/>
    <w:rsid w:val="00E31B67"/>
    <w:rsid w:val="00E33DCE"/>
    <w:rsid w:val="00E35674"/>
    <w:rsid w:val="00E35F52"/>
    <w:rsid w:val="00E36600"/>
    <w:rsid w:val="00E36842"/>
    <w:rsid w:val="00E40B1D"/>
    <w:rsid w:val="00E42830"/>
    <w:rsid w:val="00E42C10"/>
    <w:rsid w:val="00E42F45"/>
    <w:rsid w:val="00E42F8F"/>
    <w:rsid w:val="00E44F10"/>
    <w:rsid w:val="00E452A7"/>
    <w:rsid w:val="00E4540D"/>
    <w:rsid w:val="00E45FEC"/>
    <w:rsid w:val="00E47A2D"/>
    <w:rsid w:val="00E52A7A"/>
    <w:rsid w:val="00E567C2"/>
    <w:rsid w:val="00E60074"/>
    <w:rsid w:val="00E6103F"/>
    <w:rsid w:val="00E62AA2"/>
    <w:rsid w:val="00E64F0B"/>
    <w:rsid w:val="00E65EDB"/>
    <w:rsid w:val="00E67C31"/>
    <w:rsid w:val="00E758C1"/>
    <w:rsid w:val="00E8340D"/>
    <w:rsid w:val="00E836A0"/>
    <w:rsid w:val="00E83985"/>
    <w:rsid w:val="00E86739"/>
    <w:rsid w:val="00E8769A"/>
    <w:rsid w:val="00E87734"/>
    <w:rsid w:val="00E87899"/>
    <w:rsid w:val="00E91650"/>
    <w:rsid w:val="00E925CE"/>
    <w:rsid w:val="00E9293D"/>
    <w:rsid w:val="00E9316A"/>
    <w:rsid w:val="00E96E03"/>
    <w:rsid w:val="00EA2038"/>
    <w:rsid w:val="00EA6ECE"/>
    <w:rsid w:val="00EB4915"/>
    <w:rsid w:val="00EB5D12"/>
    <w:rsid w:val="00EB6AA3"/>
    <w:rsid w:val="00EB7BBD"/>
    <w:rsid w:val="00EB7E23"/>
    <w:rsid w:val="00EC1088"/>
    <w:rsid w:val="00EC12D2"/>
    <w:rsid w:val="00EC149D"/>
    <w:rsid w:val="00EC245B"/>
    <w:rsid w:val="00EC2D48"/>
    <w:rsid w:val="00EC47B9"/>
    <w:rsid w:val="00EC56DD"/>
    <w:rsid w:val="00EC5B5A"/>
    <w:rsid w:val="00EC63B6"/>
    <w:rsid w:val="00EC68F0"/>
    <w:rsid w:val="00EC6C3B"/>
    <w:rsid w:val="00EC736E"/>
    <w:rsid w:val="00EC7CEF"/>
    <w:rsid w:val="00ED2B92"/>
    <w:rsid w:val="00ED3C63"/>
    <w:rsid w:val="00ED45AE"/>
    <w:rsid w:val="00EE1976"/>
    <w:rsid w:val="00EE3B5F"/>
    <w:rsid w:val="00EE59D7"/>
    <w:rsid w:val="00EF186D"/>
    <w:rsid w:val="00EF298B"/>
    <w:rsid w:val="00EF3EFD"/>
    <w:rsid w:val="00EF5654"/>
    <w:rsid w:val="00EF5AEC"/>
    <w:rsid w:val="00EF6980"/>
    <w:rsid w:val="00F00BCA"/>
    <w:rsid w:val="00F00C58"/>
    <w:rsid w:val="00F04331"/>
    <w:rsid w:val="00F076D0"/>
    <w:rsid w:val="00F11D2F"/>
    <w:rsid w:val="00F124CC"/>
    <w:rsid w:val="00F13F6C"/>
    <w:rsid w:val="00F15026"/>
    <w:rsid w:val="00F16862"/>
    <w:rsid w:val="00F2079D"/>
    <w:rsid w:val="00F207AC"/>
    <w:rsid w:val="00F20F22"/>
    <w:rsid w:val="00F254B3"/>
    <w:rsid w:val="00F25B34"/>
    <w:rsid w:val="00F27407"/>
    <w:rsid w:val="00F27AFC"/>
    <w:rsid w:val="00F3083C"/>
    <w:rsid w:val="00F31595"/>
    <w:rsid w:val="00F3217D"/>
    <w:rsid w:val="00F330D2"/>
    <w:rsid w:val="00F3360E"/>
    <w:rsid w:val="00F34625"/>
    <w:rsid w:val="00F3496F"/>
    <w:rsid w:val="00F3697B"/>
    <w:rsid w:val="00F37337"/>
    <w:rsid w:val="00F420A0"/>
    <w:rsid w:val="00F45E30"/>
    <w:rsid w:val="00F46317"/>
    <w:rsid w:val="00F46F6B"/>
    <w:rsid w:val="00F4716B"/>
    <w:rsid w:val="00F47427"/>
    <w:rsid w:val="00F50382"/>
    <w:rsid w:val="00F50407"/>
    <w:rsid w:val="00F50AA3"/>
    <w:rsid w:val="00F5202B"/>
    <w:rsid w:val="00F530E0"/>
    <w:rsid w:val="00F5322B"/>
    <w:rsid w:val="00F5499B"/>
    <w:rsid w:val="00F56BD4"/>
    <w:rsid w:val="00F62124"/>
    <w:rsid w:val="00F65C2C"/>
    <w:rsid w:val="00F717DB"/>
    <w:rsid w:val="00F724C1"/>
    <w:rsid w:val="00F8013A"/>
    <w:rsid w:val="00F81BAD"/>
    <w:rsid w:val="00F81CF0"/>
    <w:rsid w:val="00F8280D"/>
    <w:rsid w:val="00F85928"/>
    <w:rsid w:val="00F8752D"/>
    <w:rsid w:val="00F92AC7"/>
    <w:rsid w:val="00F92C2C"/>
    <w:rsid w:val="00F92E51"/>
    <w:rsid w:val="00F9387D"/>
    <w:rsid w:val="00FA14CC"/>
    <w:rsid w:val="00FA163A"/>
    <w:rsid w:val="00FA1C33"/>
    <w:rsid w:val="00FA2008"/>
    <w:rsid w:val="00FA3624"/>
    <w:rsid w:val="00FA48E1"/>
    <w:rsid w:val="00FA576F"/>
    <w:rsid w:val="00FA654F"/>
    <w:rsid w:val="00FA6C75"/>
    <w:rsid w:val="00FA76FF"/>
    <w:rsid w:val="00FB0213"/>
    <w:rsid w:val="00FB0D4B"/>
    <w:rsid w:val="00FB385D"/>
    <w:rsid w:val="00FB3E25"/>
    <w:rsid w:val="00FB3E32"/>
    <w:rsid w:val="00FB4769"/>
    <w:rsid w:val="00FB4965"/>
    <w:rsid w:val="00FB67BA"/>
    <w:rsid w:val="00FB7C35"/>
    <w:rsid w:val="00FC0B5A"/>
    <w:rsid w:val="00FC12DD"/>
    <w:rsid w:val="00FC33CB"/>
    <w:rsid w:val="00FC4EBB"/>
    <w:rsid w:val="00FC502F"/>
    <w:rsid w:val="00FC6A19"/>
    <w:rsid w:val="00FD2B8F"/>
    <w:rsid w:val="00FD2EC3"/>
    <w:rsid w:val="00FD32CF"/>
    <w:rsid w:val="00FD44DF"/>
    <w:rsid w:val="00FD5C6E"/>
    <w:rsid w:val="00FD6D43"/>
    <w:rsid w:val="00FD6F23"/>
    <w:rsid w:val="00FE000E"/>
    <w:rsid w:val="00FE212E"/>
    <w:rsid w:val="00FE331A"/>
    <w:rsid w:val="00FE4224"/>
    <w:rsid w:val="00FE6F65"/>
    <w:rsid w:val="00FF03C5"/>
    <w:rsid w:val="00FF1270"/>
    <w:rsid w:val="00FF20AB"/>
    <w:rsid w:val="00FF3BFA"/>
    <w:rsid w:val="00FF61BE"/>
    <w:rsid w:val="00FF6DD9"/>
    <w:rsid w:val="00FF7AD5"/>
    <w:rsid w:val="024E79BE"/>
    <w:rsid w:val="02DB3E9D"/>
    <w:rsid w:val="03202A8D"/>
    <w:rsid w:val="03211F86"/>
    <w:rsid w:val="03571A9F"/>
    <w:rsid w:val="036B7DA6"/>
    <w:rsid w:val="03D7688B"/>
    <w:rsid w:val="05A9466A"/>
    <w:rsid w:val="05B6632F"/>
    <w:rsid w:val="064A6120"/>
    <w:rsid w:val="068E0BDC"/>
    <w:rsid w:val="077D42AB"/>
    <w:rsid w:val="08407B47"/>
    <w:rsid w:val="08961A12"/>
    <w:rsid w:val="097C40BF"/>
    <w:rsid w:val="09C86F91"/>
    <w:rsid w:val="0A2328C0"/>
    <w:rsid w:val="0A431A24"/>
    <w:rsid w:val="0A7B71EE"/>
    <w:rsid w:val="0AA06B78"/>
    <w:rsid w:val="0AB15021"/>
    <w:rsid w:val="0B4D72AA"/>
    <w:rsid w:val="0CCC6D98"/>
    <w:rsid w:val="0CD8398F"/>
    <w:rsid w:val="0CDE6EB9"/>
    <w:rsid w:val="0D3B2D6A"/>
    <w:rsid w:val="0DCE38CC"/>
    <w:rsid w:val="0E8916E6"/>
    <w:rsid w:val="0F096081"/>
    <w:rsid w:val="1018542B"/>
    <w:rsid w:val="114846A8"/>
    <w:rsid w:val="118E395B"/>
    <w:rsid w:val="12706491"/>
    <w:rsid w:val="129C720C"/>
    <w:rsid w:val="12D048FD"/>
    <w:rsid w:val="14486FEA"/>
    <w:rsid w:val="147D0B2C"/>
    <w:rsid w:val="15505126"/>
    <w:rsid w:val="15F62615"/>
    <w:rsid w:val="166B0019"/>
    <w:rsid w:val="168E2E86"/>
    <w:rsid w:val="17AC04B0"/>
    <w:rsid w:val="184C23A5"/>
    <w:rsid w:val="190B42B9"/>
    <w:rsid w:val="19DE7B9B"/>
    <w:rsid w:val="19FA6C13"/>
    <w:rsid w:val="1B3157AB"/>
    <w:rsid w:val="1BF43F9E"/>
    <w:rsid w:val="1CAF7941"/>
    <w:rsid w:val="1D1207F7"/>
    <w:rsid w:val="1D936274"/>
    <w:rsid w:val="1F332360"/>
    <w:rsid w:val="1F873D5B"/>
    <w:rsid w:val="1F88146A"/>
    <w:rsid w:val="20250841"/>
    <w:rsid w:val="20DD736E"/>
    <w:rsid w:val="221E2EB5"/>
    <w:rsid w:val="22217394"/>
    <w:rsid w:val="234474D9"/>
    <w:rsid w:val="23501A36"/>
    <w:rsid w:val="238A40DA"/>
    <w:rsid w:val="2392553F"/>
    <w:rsid w:val="244F0167"/>
    <w:rsid w:val="247E3C27"/>
    <w:rsid w:val="24D61965"/>
    <w:rsid w:val="252C028A"/>
    <w:rsid w:val="25D47754"/>
    <w:rsid w:val="260F60A2"/>
    <w:rsid w:val="267166D3"/>
    <w:rsid w:val="27DE793D"/>
    <w:rsid w:val="28BF00FB"/>
    <w:rsid w:val="299D0E24"/>
    <w:rsid w:val="29A43C16"/>
    <w:rsid w:val="2A5D1D52"/>
    <w:rsid w:val="2AFA0681"/>
    <w:rsid w:val="2B7A1F0D"/>
    <w:rsid w:val="2B8B04CA"/>
    <w:rsid w:val="2B8F2CC9"/>
    <w:rsid w:val="2C214ECD"/>
    <w:rsid w:val="2CA16DBA"/>
    <w:rsid w:val="2D10442B"/>
    <w:rsid w:val="2DA273EC"/>
    <w:rsid w:val="2F132EC6"/>
    <w:rsid w:val="2F9838C6"/>
    <w:rsid w:val="3024510A"/>
    <w:rsid w:val="306C40D0"/>
    <w:rsid w:val="30CF7F0D"/>
    <w:rsid w:val="31644F41"/>
    <w:rsid w:val="32750A67"/>
    <w:rsid w:val="330E764E"/>
    <w:rsid w:val="33283FCC"/>
    <w:rsid w:val="34065A59"/>
    <w:rsid w:val="34415014"/>
    <w:rsid w:val="34C5219B"/>
    <w:rsid w:val="34CC52D7"/>
    <w:rsid w:val="368C2406"/>
    <w:rsid w:val="36EB4BE1"/>
    <w:rsid w:val="373C6E7B"/>
    <w:rsid w:val="37466B32"/>
    <w:rsid w:val="37C85E78"/>
    <w:rsid w:val="397E65FA"/>
    <w:rsid w:val="39CDC0B5"/>
    <w:rsid w:val="3A7D604E"/>
    <w:rsid w:val="3A8C2B6C"/>
    <w:rsid w:val="3A974C55"/>
    <w:rsid w:val="3B2C15E5"/>
    <w:rsid w:val="3BAE04A1"/>
    <w:rsid w:val="3BBD2756"/>
    <w:rsid w:val="3BC51033"/>
    <w:rsid w:val="3BFE66BE"/>
    <w:rsid w:val="3C6C19EE"/>
    <w:rsid w:val="3DBE117D"/>
    <w:rsid w:val="3DE5484F"/>
    <w:rsid w:val="3E4D215A"/>
    <w:rsid w:val="3F055FB6"/>
    <w:rsid w:val="40AE5771"/>
    <w:rsid w:val="40B94B83"/>
    <w:rsid w:val="41A34CA1"/>
    <w:rsid w:val="41AE5A46"/>
    <w:rsid w:val="42CE73EF"/>
    <w:rsid w:val="42E80520"/>
    <w:rsid w:val="439C092E"/>
    <w:rsid w:val="44216EB8"/>
    <w:rsid w:val="44395FA7"/>
    <w:rsid w:val="4447093E"/>
    <w:rsid w:val="444C2CDA"/>
    <w:rsid w:val="455D0F2C"/>
    <w:rsid w:val="456526B0"/>
    <w:rsid w:val="456E4CAA"/>
    <w:rsid w:val="45745FAB"/>
    <w:rsid w:val="4599534F"/>
    <w:rsid w:val="466435C2"/>
    <w:rsid w:val="466E4440"/>
    <w:rsid w:val="46A60454"/>
    <w:rsid w:val="46CB013E"/>
    <w:rsid w:val="46FE4050"/>
    <w:rsid w:val="47305956"/>
    <w:rsid w:val="477D64FA"/>
    <w:rsid w:val="4A866BEF"/>
    <w:rsid w:val="4B5B46F5"/>
    <w:rsid w:val="4BBE6A70"/>
    <w:rsid w:val="4D6D0D2F"/>
    <w:rsid w:val="4E1772AC"/>
    <w:rsid w:val="4E233F93"/>
    <w:rsid w:val="4E5F188C"/>
    <w:rsid w:val="4E7D7917"/>
    <w:rsid w:val="4E817BE8"/>
    <w:rsid w:val="4EB8737E"/>
    <w:rsid w:val="4FCD042A"/>
    <w:rsid w:val="4FD660D9"/>
    <w:rsid w:val="50874B8A"/>
    <w:rsid w:val="508F6BB4"/>
    <w:rsid w:val="50B138A7"/>
    <w:rsid w:val="51803097"/>
    <w:rsid w:val="51B527CA"/>
    <w:rsid w:val="51BC69A8"/>
    <w:rsid w:val="529D1FF0"/>
    <w:rsid w:val="52BE2C6E"/>
    <w:rsid w:val="52C22749"/>
    <w:rsid w:val="55137440"/>
    <w:rsid w:val="560D49D5"/>
    <w:rsid w:val="565A4DC7"/>
    <w:rsid w:val="56612234"/>
    <w:rsid w:val="56D227CA"/>
    <w:rsid w:val="57427848"/>
    <w:rsid w:val="583C7609"/>
    <w:rsid w:val="589A4624"/>
    <w:rsid w:val="58C2703C"/>
    <w:rsid w:val="58DD2BB5"/>
    <w:rsid w:val="59A541C5"/>
    <w:rsid w:val="59B57933"/>
    <w:rsid w:val="59EC19D9"/>
    <w:rsid w:val="5B0A4A4B"/>
    <w:rsid w:val="5C402192"/>
    <w:rsid w:val="5D5F6E91"/>
    <w:rsid w:val="5D777D1E"/>
    <w:rsid w:val="5E5C2C6A"/>
    <w:rsid w:val="5E5F98B0"/>
    <w:rsid w:val="5E751593"/>
    <w:rsid w:val="5EAA36C3"/>
    <w:rsid w:val="5EB224F9"/>
    <w:rsid w:val="5F170292"/>
    <w:rsid w:val="5F4D1DCD"/>
    <w:rsid w:val="5FFD420F"/>
    <w:rsid w:val="6100439E"/>
    <w:rsid w:val="611238C5"/>
    <w:rsid w:val="614918DA"/>
    <w:rsid w:val="623D785D"/>
    <w:rsid w:val="62932B4A"/>
    <w:rsid w:val="62EB341C"/>
    <w:rsid w:val="630B1CAE"/>
    <w:rsid w:val="631C744B"/>
    <w:rsid w:val="6382593C"/>
    <w:rsid w:val="63C70247"/>
    <w:rsid w:val="63C93BDC"/>
    <w:rsid w:val="64446389"/>
    <w:rsid w:val="648C3D96"/>
    <w:rsid w:val="64900090"/>
    <w:rsid w:val="64CC0DBF"/>
    <w:rsid w:val="65392B5A"/>
    <w:rsid w:val="65AF50B2"/>
    <w:rsid w:val="65BC4955"/>
    <w:rsid w:val="66BA41D5"/>
    <w:rsid w:val="66E43B9B"/>
    <w:rsid w:val="672070D2"/>
    <w:rsid w:val="672D7EBF"/>
    <w:rsid w:val="699833FF"/>
    <w:rsid w:val="6A606403"/>
    <w:rsid w:val="6A8534F2"/>
    <w:rsid w:val="6AF36FDB"/>
    <w:rsid w:val="6B4767EC"/>
    <w:rsid w:val="6B65611A"/>
    <w:rsid w:val="6B7F436A"/>
    <w:rsid w:val="6BF97407"/>
    <w:rsid w:val="6CDC5203"/>
    <w:rsid w:val="6D0B0814"/>
    <w:rsid w:val="6D147240"/>
    <w:rsid w:val="6D5F62D4"/>
    <w:rsid w:val="6DEA024B"/>
    <w:rsid w:val="6F191C51"/>
    <w:rsid w:val="6F792BAB"/>
    <w:rsid w:val="7002652D"/>
    <w:rsid w:val="70054720"/>
    <w:rsid w:val="70B660E0"/>
    <w:rsid w:val="7127647D"/>
    <w:rsid w:val="71F91E35"/>
    <w:rsid w:val="721750DD"/>
    <w:rsid w:val="728C7879"/>
    <w:rsid w:val="73090EC9"/>
    <w:rsid w:val="732B7092"/>
    <w:rsid w:val="74160F85"/>
    <w:rsid w:val="74640AAD"/>
    <w:rsid w:val="747F36D0"/>
    <w:rsid w:val="75707D33"/>
    <w:rsid w:val="75D237F5"/>
    <w:rsid w:val="763C5112"/>
    <w:rsid w:val="766B192D"/>
    <w:rsid w:val="76BD3F9A"/>
    <w:rsid w:val="76E81A95"/>
    <w:rsid w:val="77391F8C"/>
    <w:rsid w:val="778A55DC"/>
    <w:rsid w:val="78062481"/>
    <w:rsid w:val="799700EE"/>
    <w:rsid w:val="7AA86A7B"/>
    <w:rsid w:val="7AB16975"/>
    <w:rsid w:val="7AD7132E"/>
    <w:rsid w:val="7B160BF4"/>
    <w:rsid w:val="7B364826"/>
    <w:rsid w:val="7B497A91"/>
    <w:rsid w:val="7B62139D"/>
    <w:rsid w:val="7B841A35"/>
    <w:rsid w:val="7BB61BE7"/>
    <w:rsid w:val="7D4A625A"/>
    <w:rsid w:val="7E2114A5"/>
    <w:rsid w:val="7E2667C8"/>
    <w:rsid w:val="7EA12754"/>
    <w:rsid w:val="7EF762E5"/>
    <w:rsid w:val="7F4D1E6B"/>
    <w:rsid w:val="7F502970"/>
    <w:rsid w:val="7F75464B"/>
    <w:rsid w:val="7F9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C0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uiPriority="0" w:qFormat="1"/>
    <w:lsdException w:name="caption" w:uiPriority="35" w:qFormat="1"/>
    <w:lsdException w:name="annotation reference" w:qFormat="1"/>
    <w:lsdException w:name="List Bullet 2" w:uiPriority="0" w:unhideWhenUsed="0" w:qFormat="1"/>
    <w:lsdException w:name="Title" w:semiHidden="0" w:uiPriority="0" w:unhideWhenUsed="0" w:qFormat="1"/>
    <w:lsdException w:name="Default Paragraph Font" w:uiPriority="1" w:qFormat="1"/>
    <w:lsdException w:name="Body Text" w:uiPriority="1" w:unhideWhenUsed="0" w:qFormat="1"/>
    <w:lsdException w:name="Subtitle" w:semiHidden="0" w:uiPriority="11" w:unhideWhenUsed="0" w:qFormat="1"/>
    <w:lsdException w:name="Date"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 w:type="paragraph" w:styleId="25">
    <w:name w:val="Body Text Indent 2"/>
    <w:basedOn w:val="a0"/>
    <w:link w:val="2Char1"/>
    <w:rsid w:val="001D4753"/>
    <w:pPr>
      <w:spacing w:after="120" w:line="480" w:lineRule="auto"/>
      <w:ind w:leftChars="200" w:left="420"/>
    </w:pPr>
    <w:rPr>
      <w:rFonts w:ascii="Times New Roman" w:eastAsia="宋体" w:hAnsi="Times New Roman" w:cs="Times New Roman"/>
    </w:rPr>
  </w:style>
  <w:style w:type="character" w:customStyle="1" w:styleId="2Char1">
    <w:name w:val="正文文本缩进 2 Char"/>
    <w:basedOn w:val="a1"/>
    <w:link w:val="25"/>
    <w:rsid w:val="001D475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uiPriority="0" w:qFormat="1"/>
    <w:lsdException w:name="caption" w:uiPriority="35" w:qFormat="1"/>
    <w:lsdException w:name="annotation reference" w:qFormat="1"/>
    <w:lsdException w:name="List Bullet 2" w:uiPriority="0" w:unhideWhenUsed="0" w:qFormat="1"/>
    <w:lsdException w:name="Title" w:semiHidden="0" w:uiPriority="0" w:unhideWhenUsed="0" w:qFormat="1"/>
    <w:lsdException w:name="Default Paragraph Font" w:uiPriority="1" w:qFormat="1"/>
    <w:lsdException w:name="Body Text" w:uiPriority="1" w:unhideWhenUsed="0" w:qFormat="1"/>
    <w:lsdException w:name="Subtitle" w:semiHidden="0" w:uiPriority="11" w:unhideWhenUsed="0" w:qFormat="1"/>
    <w:lsdException w:name="Date"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 w:type="paragraph" w:styleId="25">
    <w:name w:val="Body Text Indent 2"/>
    <w:basedOn w:val="a0"/>
    <w:link w:val="2Char1"/>
    <w:rsid w:val="001D4753"/>
    <w:pPr>
      <w:spacing w:after="120" w:line="480" w:lineRule="auto"/>
      <w:ind w:leftChars="200" w:left="420"/>
    </w:pPr>
    <w:rPr>
      <w:rFonts w:ascii="Times New Roman" w:eastAsia="宋体" w:hAnsi="Times New Roman" w:cs="Times New Roman"/>
    </w:rPr>
  </w:style>
  <w:style w:type="character" w:customStyle="1" w:styleId="2Char1">
    <w:name w:val="正文文本缩进 2 Char"/>
    <w:basedOn w:val="a1"/>
    <w:link w:val="25"/>
    <w:rsid w:val="001D47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ED1AF-0877-4E69-AA86-E016CA09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52</Pages>
  <Words>4296</Words>
  <Characters>24488</Characters>
  <Application>Microsoft Office Word</Application>
  <DocSecurity>0</DocSecurity>
  <Lines>204</Lines>
  <Paragraphs>57</Paragraphs>
  <ScaleCrop>false</ScaleCrop>
  <Company/>
  <LinksUpToDate>false</LinksUpToDate>
  <CharactersWithSpaces>28727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87252596@qq.com</dc:creator>
  <cp:lastModifiedBy>扬州大学附属医院(填报)</cp:lastModifiedBy>
  <cp:revision>9</cp:revision>
  <cp:lastPrinted>2022-12-13T02:15:00Z</cp:lastPrinted>
  <dcterms:created xsi:type="dcterms:W3CDTF">2022-12-19T09:30:00Z</dcterms:created>
  <dcterms:modified xsi:type="dcterms:W3CDTF">2022-12-26T07:40:00Z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AC209E25F3C5401A856F19BC5F00E2E9</vt:lpwstr>
  </property>
</Properties>
</file>