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YDFYXJ-20230903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东西区建筑废料垃圾清运项目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8</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东西区建筑废料垃圾清运项目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YDFYXJ-20230903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东西区建筑废料垃圾清运项目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4.76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东西区建筑废料垃圾清运项目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东西区建筑废料垃圾清运项目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9</w:t>
      </w:r>
      <w:r>
        <w:rPr>
          <w:rStyle w:val="36"/>
          <w:rFonts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东西区建筑废料垃圾清运项目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YDFYXJ-20230903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4.76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本项目服务内容为：垃圾清运服务（含人工清理，运输，处理）。主要包括医院零星维修、小型工程产生的建筑废料等，每年产生垃圾约560吨，具体以实际发生结算。</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服务期限：</w:t>
      </w:r>
      <w:bookmarkStart w:id="4" w:name="_GoBack"/>
      <w:r>
        <w:rPr>
          <w:rFonts w:hint="eastAsia" w:ascii="宋体" w:hAnsi="宋体"/>
          <w:sz w:val="24"/>
          <w:lang w:val="en-US" w:eastAsia="zh-CN"/>
        </w:rPr>
        <w:t>壹年（</w:t>
      </w:r>
      <w:r>
        <w:rPr>
          <w:rFonts w:hint="eastAsia" w:ascii="宋体" w:hAnsi="宋体"/>
          <w:b/>
          <w:bCs/>
          <w:sz w:val="24"/>
          <w:lang w:val="en-US" w:eastAsia="zh-CN"/>
        </w:rPr>
        <w:t>2023年10月15日至2024年10月14日</w:t>
      </w:r>
      <w:r>
        <w:rPr>
          <w:rFonts w:hint="eastAsia" w:ascii="宋体" w:hAnsi="宋体"/>
          <w:sz w:val="24"/>
          <w:lang w:val="en-US" w:eastAsia="zh-CN"/>
        </w:rPr>
        <w:t>）</w:t>
      </w:r>
      <w:bookmarkEnd w:id="4"/>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院内收集地点：东区：9号楼南侧，西区：新行政楼地面停车场南侧、生活垃圾房东侧。</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w:t>
      </w:r>
      <w:r>
        <w:rPr>
          <w:rFonts w:hint="eastAsia" w:ascii="宋体" w:hAnsi="宋体"/>
          <w:sz w:val="24"/>
          <w:lang w:val="en-US" w:eastAsia="zh-CN"/>
        </w:rPr>
        <w:t>按甲方规定时间实施托运、线路行驶（含人工清理，运输，处理）</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2按指定地点装载，装载适量，覆盖严密，确保垃圾不撒漏、飞扬</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3车走场清，道路上、道路两侧撒落的垃圾及时清扫干净</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4严禁运载医疗垃圾及与其他生活垃圾、有毒有害、易燃易爆垃圾等混装清运</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5提供双联回单，现场记录运载情况回单经甲乙双方签字作为付款凭据</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6在每次发运前对其进行满足运输距离、防尘、防坠落等措施，以保证安全运达建筑垃圾的指定地点，垃圾清运服务所发生的的风险均由乙方负责</w:t>
      </w:r>
      <w:r>
        <w:rPr>
          <w:rFonts w:hint="eastAsia" w:ascii="宋体" w:hAnsi="宋体"/>
          <w:sz w:val="24"/>
        </w:rPr>
        <w:t>。</w:t>
      </w:r>
    </w:p>
    <w:p>
      <w:pPr>
        <w:adjustRightInd w:val="0"/>
        <w:snapToGrid w:val="0"/>
        <w:spacing w:line="440" w:lineRule="exact"/>
        <w:ind w:firstLine="480" w:firstLineChars="200"/>
        <w:contextualSpacing/>
      </w:pPr>
      <w:r>
        <w:rPr>
          <w:rFonts w:hint="eastAsia" w:ascii="宋体" w:hAnsi="宋体"/>
          <w:sz w:val="24"/>
        </w:rPr>
        <w:t>3.</w:t>
      </w:r>
      <w:r>
        <w:rPr>
          <w:rFonts w:hint="eastAsia" w:ascii="宋体" w:hAnsi="宋体"/>
          <w:sz w:val="24"/>
          <w:lang w:val="en-US" w:eastAsia="zh-CN"/>
        </w:rPr>
        <w:t>7垃圾运输过程中应严格遵守相关法律法规，发生违规行为由乙方全权承担</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w:t>
      </w:r>
      <w:r>
        <w:rPr>
          <w:rFonts w:hint="eastAsia" w:ascii="宋体" w:hAnsi="宋体"/>
          <w:sz w:val="24"/>
          <w:lang w:val="en-US" w:eastAsia="zh-CN"/>
        </w:rPr>
        <w:t>8</w:t>
      </w:r>
      <w:r>
        <w:rPr>
          <w:rFonts w:hint="eastAsia" w:ascii="宋体" w:hAnsi="宋体"/>
          <w:sz w:val="24"/>
        </w:rPr>
        <w:t>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w:t>
      </w:r>
      <w:r>
        <w:rPr>
          <w:rFonts w:hint="eastAsia" w:ascii="宋体" w:hAnsi="宋体"/>
          <w:sz w:val="24"/>
          <w:lang w:val="en-US" w:eastAsia="zh-CN"/>
        </w:rPr>
        <w:t>9</w:t>
      </w:r>
      <w:r>
        <w:rPr>
          <w:rFonts w:hint="eastAsia" w:ascii="宋体" w:hAnsi="宋体"/>
          <w:sz w:val="24"/>
        </w:rPr>
        <w:t>其他服务。</w:t>
      </w:r>
    </w:p>
    <w:p>
      <w:pPr>
        <w:rPr>
          <w:rFonts w:ascii="宋体" w:hAnsi="宋体" w:cs="宋体"/>
          <w:b/>
          <w:color w:val="000000"/>
          <w:kern w:val="0"/>
          <w:sz w:val="24"/>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pStyle w:val="6"/>
        <w:ind w:left="0" w:leftChars="0" w:firstLine="0" w:firstLineChars="0"/>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东西区建筑废料垃圾清运项目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YDFYXJ-20230903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int="eastAsia" w:hAnsi="宋体"/>
                <w:b/>
                <w:bCs/>
                <w:sz w:val="24"/>
                <w:lang w:val="en-US" w:eastAsia="zh-CN"/>
              </w:rPr>
              <w:t xml:space="preserve">价格 </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r>
              <w:rPr>
                <w:rFonts w:hint="eastAsia" w:hAnsi="宋体"/>
                <w:b/>
                <w:bCs/>
                <w:sz w:val="24"/>
                <w:lang w:val="en-US" w:eastAsia="zh-CN"/>
              </w:rPr>
              <w:t>单价：     元/吨      单车：      元/车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宋体" w:hAnsi="宋体" w:cs="宋体"/>
                <w:b/>
                <w:bCs w:val="0"/>
                <w:snapToGrid w:val="0"/>
                <w:kern w:val="0"/>
                <w:sz w:val="24"/>
                <w:lang w:val="en-US" w:eastAsia="zh-CN"/>
              </w:rPr>
              <w:t>拟使用车辆载重量</w:t>
            </w:r>
            <w:r>
              <w:rPr>
                <w:rFonts w:hint="eastAsia" w:ascii="Times New Roman"/>
                <w:b/>
              </w:rPr>
              <w:t>：</w:t>
            </w:r>
          </w:p>
        </w:tc>
      </w:tr>
    </w:tbl>
    <w:p>
      <w:pPr>
        <w:pStyle w:val="7"/>
        <w:ind w:left="0" w:leftChars="0" w:firstLine="0" w:firstLineChars="0"/>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东西区建筑废料垃圾清运项目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20230903</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东西区建筑废料垃圾清运项目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东西区建筑废料垃圾清运项目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甲方付款方式：每半年完成垃圾清运工作，每半年投标报价</w:t>
      </w:r>
      <w:r>
        <w:rPr>
          <w:rFonts w:hint="eastAsia" w:cs="宋体"/>
          <w:sz w:val="24"/>
          <w:lang w:eastAsia="zh-CN"/>
        </w:rPr>
        <w:t>（</w:t>
      </w:r>
      <w:r>
        <w:rPr>
          <w:rFonts w:hint="eastAsia" w:cs="宋体"/>
          <w:sz w:val="24"/>
          <w:lang w:val="en-US" w:eastAsia="zh-CN"/>
        </w:rPr>
        <w:t>每车单价</w:t>
      </w:r>
      <w:r>
        <w:rPr>
          <w:rFonts w:hint="eastAsia" w:cs="宋体"/>
          <w:sz w:val="24"/>
          <w:lang w:eastAsia="zh-CN"/>
        </w:rPr>
        <w:t>）</w:t>
      </w:r>
      <w:r>
        <w:rPr>
          <w:rFonts w:hint="eastAsia" w:ascii="宋体" w:hAnsi="宋体" w:cs="宋体"/>
          <w:sz w:val="24"/>
        </w:rPr>
        <w:t>*实际清运记录数量结算。乙方凭甲方签字的处理记录表及开具的正规增值税发票等材料向甲方办理付款手续，甲方凭手续齐全的票据向乙方支付相应费用。</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1.乙方在协议签订后每次接到甲方（联系人，</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）通知 2 天内，按照协议约定完成所有垃圾清运工作。</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6B82979"/>
    <w:rsid w:val="079F3753"/>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6248BE"/>
    <w:rsid w:val="279829B9"/>
    <w:rsid w:val="28795CAE"/>
    <w:rsid w:val="28CF6D5C"/>
    <w:rsid w:val="28D65E56"/>
    <w:rsid w:val="28D728FE"/>
    <w:rsid w:val="290E1224"/>
    <w:rsid w:val="292206E7"/>
    <w:rsid w:val="298A42A2"/>
    <w:rsid w:val="29DD5C6A"/>
    <w:rsid w:val="2A614B6C"/>
    <w:rsid w:val="2A6C65F7"/>
    <w:rsid w:val="2AA6133D"/>
    <w:rsid w:val="2BCB5B07"/>
    <w:rsid w:val="2DD50194"/>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C964D6B"/>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41068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DFC2F16"/>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0E0D8A"/>
    <w:rsid w:val="70396D65"/>
    <w:rsid w:val="708C2B36"/>
    <w:rsid w:val="70952B65"/>
    <w:rsid w:val="70A153BD"/>
    <w:rsid w:val="70C57A02"/>
    <w:rsid w:val="70DB38A7"/>
    <w:rsid w:val="70FE780D"/>
    <w:rsid w:val="71D1780D"/>
    <w:rsid w:val="71DC1AE4"/>
    <w:rsid w:val="71DC6B30"/>
    <w:rsid w:val="72217603"/>
    <w:rsid w:val="723B0FB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4512</Words>
  <Characters>4861</Characters>
  <Lines>70</Lines>
  <Paragraphs>19</Paragraphs>
  <TotalTime>8</TotalTime>
  <ScaleCrop>false</ScaleCrop>
  <LinksUpToDate>false</LinksUpToDate>
  <CharactersWithSpaces>5544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2023-08-31T00:11:33Z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