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防洪沙包不锈钢柜采购项目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防洪沙包不锈钢柜采购项目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w:t>
      </w:r>
      <w:bookmarkStart w:id="4" w:name="_GoBack"/>
      <w:bookmarkEnd w:id="4"/>
      <w:r>
        <w:rPr>
          <w:rFonts w:hint="eastAsia" w:ascii="宋体" w:hAnsi="宋体" w:cs="宋体"/>
          <w:snapToGrid w:val="0"/>
          <w:kern w:val="0"/>
          <w:sz w:val="24"/>
          <w:highlight w:val="none"/>
          <w:lang w:eastAsia="zh-CN"/>
        </w:rPr>
        <w:t>20231104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防洪沙包不锈钢柜采购项目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防洪沙包不锈钢柜采购项目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防洪沙包不锈钢柜采购项目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11月22</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防洪沙包不锈钢柜采购项目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tbl>
      <w:tblPr>
        <w:tblStyle w:val="22"/>
        <w:tblpPr w:leftFromText="180" w:rightFromText="180" w:vertAnchor="text" w:horzAnchor="page" w:tblpXSpec="center" w:tblpY="186"/>
        <w:tblOverlap w:val="never"/>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91"/>
        <w:gridCol w:w="554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序号</w:t>
            </w:r>
          </w:p>
        </w:tc>
        <w:tc>
          <w:tcPr>
            <w:tcW w:w="1191"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品名</w:t>
            </w:r>
          </w:p>
        </w:tc>
        <w:tc>
          <w:tcPr>
            <w:tcW w:w="5545"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技术参数</w:t>
            </w:r>
          </w:p>
        </w:tc>
        <w:tc>
          <w:tcPr>
            <w:tcW w:w="2685"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0"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191"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lang w:eastAsia="zh-CN"/>
              </w:rPr>
            </w:pPr>
            <w:r>
              <w:rPr>
                <w:rFonts w:hint="eastAsia" w:ascii="宋体" w:hAnsi="宋体" w:cs="宋体"/>
                <w:snapToGrid w:val="0"/>
                <w:kern w:val="0"/>
                <w:sz w:val="24"/>
                <w:highlight w:val="none"/>
                <w:lang w:eastAsia="zh-CN"/>
              </w:rPr>
              <w:t>不锈钢柜</w:t>
            </w:r>
          </w:p>
        </w:tc>
        <w:tc>
          <w:tcPr>
            <w:tcW w:w="5545" w:type="dxa"/>
            <w:noWrap w:val="0"/>
            <w:vAlign w:val="top"/>
          </w:tcPr>
          <w:p>
            <w:pPr>
              <w:adjustRightInd w:val="0"/>
              <w:snapToGrid w:val="0"/>
              <w:spacing w:line="440" w:lineRule="exact"/>
              <w:ind w:left="0" w:leftChars="0" w:firstLine="0" w:firstLineChars="0"/>
              <w:contextualSpacing/>
              <w:jc w:val="both"/>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304不锈钢框架加封面，尺寸:长1米4，高1米1，宽0.7米的罩子，靠墙面和底面不做，框架30*30*0.8mm，封面厚度0.8mm。</w:t>
            </w:r>
          </w:p>
        </w:tc>
        <w:tc>
          <w:tcPr>
            <w:tcW w:w="2685" w:type="dxa"/>
            <w:noWrap w:val="0"/>
            <w:vAlign w:val="center"/>
          </w:tcPr>
          <w:p>
            <w:pPr>
              <w:adjustRightInd w:val="0"/>
              <w:snapToGrid w:val="0"/>
              <w:spacing w:line="440" w:lineRule="exact"/>
              <w:ind w:left="0" w:leftChars="0" w:firstLine="0" w:firstLineChars="0"/>
              <w:contextualSpacing/>
              <w:jc w:val="center"/>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6</w:t>
            </w: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4"/>
        <w:ind w:left="0" w:leftChars="0" w:firstLine="0" w:firstLineChars="0"/>
        <w:rPr>
          <w:rFonts w:hint="eastAsia" w:ascii="宋体" w:hAnsi="宋体"/>
          <w:sz w:val="24"/>
        </w:rPr>
      </w:pPr>
    </w:p>
    <w:p>
      <w:pPr>
        <w:pStyle w:val="6"/>
        <w:rPr>
          <w:rFonts w:hint="eastAsia" w:ascii="宋体" w:hAnsi="宋体"/>
          <w:sz w:val="24"/>
        </w:rPr>
      </w:pPr>
    </w:p>
    <w:p>
      <w:pPr>
        <w:pStyle w:val="3"/>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
      <w:pPr>
        <w:pStyle w:val="2"/>
      </w:pPr>
    </w:p>
    <w:p>
      <w:pPr>
        <w:pStyle w:val="3"/>
      </w:pPr>
    </w:p>
    <w:p>
      <w:pPr>
        <w:pStyle w:val="4"/>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防洪沙包不锈钢柜采购项目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rPr>
          <w:b/>
          <w:sz w:val="36"/>
          <w:szCs w:val="36"/>
        </w:rPr>
      </w:pPr>
    </w:p>
    <w:p>
      <w:pPr>
        <w:pStyle w:val="2"/>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防洪沙包不锈钢柜采购项目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防洪沙包不锈钢柜采购项目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防洪沙包不锈钢柜采购项目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192AED"/>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6D354F"/>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DB25F9C"/>
    <w:rsid w:val="3E4F54B3"/>
    <w:rsid w:val="3EA006FD"/>
    <w:rsid w:val="4060216F"/>
    <w:rsid w:val="406A6438"/>
    <w:rsid w:val="4093055E"/>
    <w:rsid w:val="40C726B4"/>
    <w:rsid w:val="41D44D20"/>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6908CA"/>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ED0570A"/>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4266</Words>
  <Characters>4602</Characters>
  <Lines>70</Lines>
  <Paragraphs>19</Paragraphs>
  <TotalTime>5</TotalTime>
  <ScaleCrop>false</ScaleCrop>
  <LinksUpToDate>false</LinksUpToDate>
  <CharactersWithSpaces>5253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2023-11-07T06:48:35Z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