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EA9A" w14:textId="77777777" w:rsidR="00350965" w:rsidRDefault="00000000">
      <w:pPr>
        <w:adjustRightInd w:val="0"/>
        <w:snapToGrid w:val="0"/>
        <w:spacing w:line="800" w:lineRule="exact"/>
        <w:contextualSpacing/>
        <w:jc w:val="right"/>
        <w:rPr>
          <w:b/>
          <w:sz w:val="32"/>
          <w:szCs w:val="32"/>
        </w:rPr>
      </w:pPr>
      <w:r>
        <w:rPr>
          <w:rFonts w:ascii="宋体" w:hAnsi="宋体" w:cs="宋体" w:hint="eastAsia"/>
          <w:b/>
          <w:snapToGrid w:val="0"/>
          <w:kern w:val="0"/>
          <w:sz w:val="32"/>
          <w:szCs w:val="32"/>
        </w:rPr>
        <w:t>YDFYXJ-20231106号</w:t>
      </w:r>
    </w:p>
    <w:p w14:paraId="557DEAFD" w14:textId="77777777" w:rsidR="00350965" w:rsidRDefault="00350965">
      <w:pPr>
        <w:adjustRightInd w:val="0"/>
        <w:snapToGrid w:val="0"/>
        <w:spacing w:line="800" w:lineRule="exact"/>
        <w:contextualSpacing/>
        <w:jc w:val="center"/>
        <w:rPr>
          <w:b/>
          <w:sz w:val="52"/>
          <w:szCs w:val="52"/>
        </w:rPr>
      </w:pPr>
    </w:p>
    <w:p w14:paraId="5AACCBF8" w14:textId="77777777" w:rsidR="00350965" w:rsidRDefault="00000000">
      <w:pPr>
        <w:adjustRightInd w:val="0"/>
        <w:snapToGrid w:val="0"/>
        <w:spacing w:line="800" w:lineRule="exact"/>
        <w:contextualSpacing/>
        <w:jc w:val="center"/>
        <w:rPr>
          <w:b/>
          <w:sz w:val="48"/>
          <w:szCs w:val="48"/>
        </w:rPr>
      </w:pPr>
      <w:r>
        <w:rPr>
          <w:rFonts w:hint="eastAsia"/>
          <w:b/>
          <w:sz w:val="48"/>
          <w:szCs w:val="48"/>
        </w:rPr>
        <w:t>扬州大学附属医院</w:t>
      </w:r>
    </w:p>
    <w:p w14:paraId="3219BDB0" w14:textId="77777777" w:rsidR="00350965" w:rsidRDefault="00000000">
      <w:pPr>
        <w:adjustRightInd w:val="0"/>
        <w:snapToGrid w:val="0"/>
        <w:spacing w:line="800" w:lineRule="exact"/>
        <w:contextualSpacing/>
        <w:jc w:val="center"/>
        <w:rPr>
          <w:rFonts w:ascii="宋体" w:hAnsi="宋体" w:cs="宋体"/>
          <w:b/>
          <w:snapToGrid w:val="0"/>
          <w:kern w:val="0"/>
          <w:sz w:val="48"/>
          <w:szCs w:val="48"/>
        </w:rPr>
      </w:pPr>
      <w:r>
        <w:rPr>
          <w:rFonts w:ascii="宋体" w:hAnsi="宋体" w:cs="宋体" w:hint="eastAsia"/>
          <w:b/>
          <w:snapToGrid w:val="0"/>
          <w:kern w:val="0"/>
          <w:sz w:val="48"/>
          <w:szCs w:val="48"/>
        </w:rPr>
        <w:t>东区氧气站空压机维保服务项目</w:t>
      </w:r>
    </w:p>
    <w:p w14:paraId="208EE58D" w14:textId="77777777" w:rsidR="00350965" w:rsidRDefault="00000000">
      <w:pPr>
        <w:adjustRightInd w:val="0"/>
        <w:snapToGrid w:val="0"/>
        <w:spacing w:line="800" w:lineRule="exact"/>
        <w:contextualSpacing/>
        <w:jc w:val="center"/>
        <w:rPr>
          <w:b/>
          <w:sz w:val="48"/>
          <w:szCs w:val="48"/>
        </w:rPr>
      </w:pPr>
      <w:r>
        <w:rPr>
          <w:rFonts w:hint="eastAsia"/>
          <w:b/>
          <w:sz w:val="48"/>
          <w:szCs w:val="48"/>
        </w:rPr>
        <w:t>询价文件</w:t>
      </w:r>
    </w:p>
    <w:p w14:paraId="2509192F" w14:textId="77777777" w:rsidR="00350965" w:rsidRDefault="00350965">
      <w:pPr>
        <w:pStyle w:val="20"/>
        <w:ind w:firstLine="0"/>
      </w:pPr>
    </w:p>
    <w:p w14:paraId="6917D413" w14:textId="77777777" w:rsidR="00350965" w:rsidRDefault="00000000">
      <w:pPr>
        <w:pStyle w:val="20"/>
      </w:pPr>
      <w:r>
        <w:rPr>
          <w:noProof/>
        </w:rPr>
        <w:drawing>
          <wp:inline distT="0" distB="0" distL="0" distR="0" wp14:anchorId="3F9EACF4" wp14:editId="455DD1F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522FB8FD" w14:textId="77777777" w:rsidR="00350965" w:rsidRDefault="00350965">
      <w:pPr>
        <w:spacing w:afterLines="25" w:after="60" w:line="520" w:lineRule="exact"/>
        <w:rPr>
          <w:rFonts w:ascii="宋体" w:hAnsi="宋体"/>
          <w:b/>
          <w:bCs/>
          <w:sz w:val="44"/>
          <w:szCs w:val="44"/>
        </w:rPr>
      </w:pPr>
    </w:p>
    <w:p w14:paraId="0BD8A4D2" w14:textId="77777777" w:rsidR="00350965"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1137B6C7" w14:textId="77777777" w:rsidR="00350965" w:rsidRDefault="00000000">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22年11月14日</w:t>
      </w:r>
      <w:bookmarkEnd w:id="0"/>
    </w:p>
    <w:p w14:paraId="216BA365" w14:textId="77777777" w:rsidR="00350965" w:rsidRDefault="00350965">
      <w:pPr>
        <w:rPr>
          <w:b/>
          <w:w w:val="90"/>
          <w:kern w:val="0"/>
        </w:rPr>
      </w:pPr>
    </w:p>
    <w:p w14:paraId="39682EE3" w14:textId="77777777" w:rsidR="00350965" w:rsidRDefault="00350965">
      <w:pPr>
        <w:spacing w:afterLines="25" w:after="60" w:line="520" w:lineRule="exact"/>
        <w:jc w:val="center"/>
        <w:rPr>
          <w:rFonts w:ascii="宋体" w:hAnsi="宋体"/>
          <w:b/>
          <w:bCs/>
          <w:sz w:val="44"/>
          <w:szCs w:val="44"/>
        </w:rPr>
      </w:pPr>
    </w:p>
    <w:p w14:paraId="6CDB8218" w14:textId="77777777" w:rsidR="00350965" w:rsidRDefault="00350965">
      <w:pPr>
        <w:spacing w:afterLines="25" w:after="60" w:line="520" w:lineRule="exact"/>
        <w:jc w:val="center"/>
        <w:rPr>
          <w:rFonts w:ascii="宋体" w:hAnsi="宋体"/>
          <w:b/>
          <w:bCs/>
          <w:sz w:val="36"/>
          <w:szCs w:val="36"/>
        </w:rPr>
        <w:sectPr w:rsidR="00350965">
          <w:pgSz w:w="11906" w:h="16838"/>
          <w:pgMar w:top="1440" w:right="1803" w:bottom="1440" w:left="1803" w:header="851" w:footer="992" w:gutter="0"/>
          <w:cols w:space="720"/>
          <w:docGrid w:linePitch="319"/>
        </w:sectPr>
      </w:pPr>
    </w:p>
    <w:p w14:paraId="3C1AC56F" w14:textId="77777777" w:rsidR="00350965" w:rsidRDefault="00350965">
      <w:pPr>
        <w:pStyle w:val="a4"/>
      </w:pPr>
    </w:p>
    <w:p w14:paraId="6A1510C2" w14:textId="77777777" w:rsidR="00350965" w:rsidRDefault="00000000">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14:paraId="4530CFB9" w14:textId="77777777" w:rsidR="00350965" w:rsidRDefault="00000000">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14:paraId="7C9DBF99" w14:textId="77777777" w:rsidR="00350965" w:rsidRDefault="00000000">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扬州大学附属医院东区氧气站空压机维保服务项目（编号：YDFYXJ-20231106号）</w:t>
      </w:r>
      <w:r>
        <w:rPr>
          <w:rFonts w:ascii="宋体" w:hAnsi="宋体" w:cs="宋体" w:hint="eastAsia"/>
          <w:bCs/>
          <w:snapToGrid w:val="0"/>
          <w:kern w:val="0"/>
          <w:sz w:val="24"/>
        </w:rPr>
        <w:t>进行邀请招标</w:t>
      </w:r>
      <w:r>
        <w:rPr>
          <w:rFonts w:ascii="宋体" w:hAnsi="宋体" w:cs="宋体" w:hint="eastAsia"/>
          <w:snapToGrid w:val="0"/>
          <w:kern w:val="0"/>
          <w:sz w:val="24"/>
        </w:rPr>
        <w:t>。现诚邀贵方对该项目进行投标，并将有关项目概况及事宜告知如下：</w:t>
      </w:r>
    </w:p>
    <w:p w14:paraId="4ACC5727" w14:textId="77777777" w:rsidR="00350965" w:rsidRDefault="00000000">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1.项目名称：扬州大学附属医院东区氧气站空压机维保服务项目</w:t>
      </w:r>
    </w:p>
    <w:p w14:paraId="1C3855B4" w14:textId="77777777" w:rsidR="00350965" w:rsidRDefault="00000000">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w:t>
      </w:r>
    </w:p>
    <w:p w14:paraId="383C8866" w14:textId="77777777" w:rsidR="00350965" w:rsidRDefault="00000000">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3.最高限价：0.81万元。</w:t>
      </w:r>
    </w:p>
    <w:p w14:paraId="054978C4" w14:textId="77777777" w:rsidR="00350965" w:rsidRDefault="00000000">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14:paraId="6EAAA428" w14:textId="77777777" w:rsidR="00350965" w:rsidRDefault="00000000">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14:paraId="23689223" w14:textId="77777777" w:rsidR="00350965" w:rsidRDefault="00000000">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14:paraId="7DBB0913" w14:textId="77777777" w:rsidR="00350965" w:rsidRDefault="00000000">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B581F3B" w14:textId="77777777" w:rsidR="00350965" w:rsidRDefault="00000000">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14:paraId="4EB2E1B1" w14:textId="77777777" w:rsidR="00350965" w:rsidRDefault="0000000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3F89132D" w14:textId="77777777" w:rsidR="00350965"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14:paraId="08B170F4" w14:textId="77777777" w:rsidR="00350965"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14:paraId="1A46FEAF" w14:textId="77777777" w:rsidR="00350965"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被邀请的供应商应就以下采购清单中的货物及相关要求，</w:t>
      </w:r>
      <w:r>
        <w:rPr>
          <w:rFonts w:ascii="宋体" w:hAnsi="宋体" w:hint="eastAsia"/>
          <w:b/>
          <w:sz w:val="24"/>
        </w:rPr>
        <w:t>在2023年11月23日上午10：30</w:t>
      </w:r>
      <w:r>
        <w:rPr>
          <w:rFonts w:ascii="宋体" w:hAnsi="宋体" w:hint="eastAsia"/>
          <w:sz w:val="24"/>
        </w:rPr>
        <w:t>前，向本单位做出一次性书面报价（单价及总价）。该报</w:t>
      </w:r>
      <w:r>
        <w:rPr>
          <w:rFonts w:ascii="宋体" w:hAnsi="宋体" w:hint="eastAsia"/>
          <w:sz w:val="24"/>
        </w:rPr>
        <w:lastRenderedPageBreak/>
        <w:t>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30A54256" w14:textId="77777777" w:rsidR="00350965"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分包，报价时请详细列明东区氧气站空压机维保服务项目需求和具体参数，如因表述不详影响中标，责任自负。</w:t>
      </w:r>
    </w:p>
    <w:p w14:paraId="4EEEB103" w14:textId="77777777" w:rsidR="00350965"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10.被询价的供应商对本次</w:t>
      </w:r>
      <w:r>
        <w:rPr>
          <w:rFonts w:ascii="宋体" w:hAnsi="宋体" w:cs="微软雅黑" w:hint="eastAsia"/>
          <w:bCs/>
          <w:color w:val="000000"/>
          <w:sz w:val="24"/>
        </w:rPr>
        <w:t>东区氧气站空压机维保服务项目</w:t>
      </w:r>
      <w:r>
        <w:rPr>
          <w:rFonts w:ascii="宋体" w:hAnsi="宋体" w:cs="微软雅黑" w:hint="eastAsia"/>
          <w:color w:val="000000"/>
          <w:sz w:val="24"/>
        </w:rPr>
        <w:t>制作中涉及的工艺知识产权负责。一旦出现侵权，由乙方负全部责任。</w:t>
      </w:r>
    </w:p>
    <w:p w14:paraId="36099CC7" w14:textId="77777777" w:rsidR="00350965" w:rsidRDefault="00000000">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14:paraId="29D04C38" w14:textId="77777777" w:rsidR="00350965" w:rsidRDefault="0000000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12.协议结算方式：本协议价款采用固定总价协议方式确定。</w:t>
      </w:r>
    </w:p>
    <w:p w14:paraId="3708D696" w14:textId="77777777" w:rsidR="00350965" w:rsidRDefault="0000000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13.项目款支付：付款方式为在验收、调试合格后，乙方凭甲方的验收单及开具的正规增值税发票等材料向甲方办理付款手续，甲方</w:t>
      </w:r>
      <w:proofErr w:type="gramStart"/>
      <w:r>
        <w:rPr>
          <w:rFonts w:ascii="宋体" w:hAnsi="宋体" w:cs="宋体" w:hint="eastAsia"/>
          <w:snapToGrid w:val="0"/>
          <w:kern w:val="0"/>
          <w:sz w:val="24"/>
        </w:rPr>
        <w:t>凭手续</w:t>
      </w:r>
      <w:proofErr w:type="gramEnd"/>
      <w:r>
        <w:rPr>
          <w:rFonts w:ascii="宋体" w:hAnsi="宋体" w:cs="宋体" w:hint="eastAsia"/>
          <w:snapToGrid w:val="0"/>
          <w:kern w:val="0"/>
          <w:sz w:val="24"/>
        </w:rPr>
        <w:t>齐全的票据</w:t>
      </w:r>
      <w:proofErr w:type="gramStart"/>
      <w:r>
        <w:rPr>
          <w:rFonts w:ascii="宋体" w:hAnsi="宋体" w:cs="宋体" w:hint="eastAsia"/>
          <w:snapToGrid w:val="0"/>
          <w:kern w:val="0"/>
          <w:sz w:val="24"/>
        </w:rPr>
        <w:t>付合同</w:t>
      </w:r>
      <w:proofErr w:type="gramEnd"/>
      <w:r>
        <w:rPr>
          <w:rFonts w:ascii="宋体" w:hAnsi="宋体" w:cs="宋体" w:hint="eastAsia"/>
          <w:snapToGrid w:val="0"/>
          <w:kern w:val="0"/>
          <w:sz w:val="24"/>
        </w:rPr>
        <w:t>价的100%。（以上均不计息）</w:t>
      </w:r>
    </w:p>
    <w:p w14:paraId="691D14F4" w14:textId="77777777" w:rsidR="00350965"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highlight w:val="yellow"/>
        </w:rPr>
      </w:pPr>
      <w:r>
        <w:rPr>
          <w:rFonts w:hint="eastAsia"/>
          <w:snapToGrid w:val="0"/>
        </w:rPr>
        <w:t>14.</w:t>
      </w:r>
      <w:r>
        <w:rPr>
          <w:rFonts w:cs="微软雅黑" w:hint="eastAsia"/>
          <w:color w:val="000000"/>
        </w:rPr>
        <w:t>标书送达时间：</w:t>
      </w:r>
      <w:r>
        <w:rPr>
          <w:rFonts w:cs="微软雅黑" w:hint="eastAsia"/>
          <w:b/>
        </w:rPr>
        <w:t>2023年11月23日</w:t>
      </w:r>
      <w:r>
        <w:rPr>
          <w:rStyle w:val="NormalCharacter"/>
          <w:b/>
        </w:rPr>
        <w:t>1</w:t>
      </w:r>
      <w:r>
        <w:rPr>
          <w:rStyle w:val="NormalCharacter"/>
          <w:rFonts w:hint="eastAsia"/>
          <w:b/>
        </w:rPr>
        <w:t>0</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1BB9B407" w14:textId="77777777" w:rsidR="00350965"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扬州大学附属医院（西区医院）行政楼四楼采购中心405办公室</w:t>
      </w:r>
    </w:p>
    <w:p w14:paraId="3E3C2CC9" w14:textId="77777777" w:rsidR="00350965"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联系人：胡老师   联系电话：0514—82099555</w:t>
      </w:r>
    </w:p>
    <w:p w14:paraId="258EF65C" w14:textId="77777777" w:rsidR="00350965" w:rsidRDefault="00000000">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15.</w:t>
      </w:r>
      <w:r>
        <w:rPr>
          <w:rStyle w:val="NormalCharacter"/>
          <w:rFonts w:ascii="宋体" w:hAnsi="宋体"/>
          <w:sz w:val="24"/>
        </w:rPr>
        <w:t>开标有关信息</w:t>
      </w:r>
    </w:p>
    <w:p w14:paraId="788DEB01" w14:textId="77777777" w:rsidR="00350965" w:rsidRDefault="00000000">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3</w:t>
      </w:r>
      <w:r>
        <w:rPr>
          <w:rStyle w:val="NormalCharacter"/>
          <w:rFonts w:ascii="宋体" w:hAnsi="宋体"/>
          <w:b/>
          <w:sz w:val="24"/>
        </w:rPr>
        <w:t>年</w:t>
      </w:r>
      <w:r>
        <w:rPr>
          <w:rStyle w:val="NormalCharacter"/>
          <w:rFonts w:ascii="宋体" w:hAnsi="宋体" w:hint="eastAsia"/>
          <w:b/>
          <w:sz w:val="24"/>
        </w:rPr>
        <w:t>11</w:t>
      </w:r>
      <w:r>
        <w:rPr>
          <w:rStyle w:val="NormalCharacter"/>
          <w:rFonts w:ascii="宋体" w:hAnsi="宋体"/>
          <w:b/>
          <w:sz w:val="24"/>
        </w:rPr>
        <w:t>月</w:t>
      </w:r>
      <w:r>
        <w:rPr>
          <w:rStyle w:val="NormalCharacter"/>
          <w:rFonts w:ascii="宋体" w:hAnsi="宋体" w:hint="eastAsia"/>
          <w:b/>
          <w:sz w:val="24"/>
        </w:rPr>
        <w:t>23</w:t>
      </w:r>
      <w:r>
        <w:rPr>
          <w:rStyle w:val="NormalCharacter"/>
          <w:rFonts w:ascii="宋体" w:hAnsi="宋体"/>
          <w:b/>
          <w:sz w:val="24"/>
        </w:rPr>
        <w:t>日1</w:t>
      </w:r>
      <w:r>
        <w:rPr>
          <w:rStyle w:val="NormalCharacter"/>
          <w:rFonts w:ascii="宋体" w:hAnsi="宋体" w:hint="eastAsia"/>
          <w:b/>
          <w:sz w:val="24"/>
        </w:rPr>
        <w:t>0</w:t>
      </w:r>
      <w:r>
        <w:rPr>
          <w:rStyle w:val="NormalCharacter"/>
          <w:rFonts w:ascii="宋体" w:hAnsi="宋体"/>
          <w:b/>
          <w:sz w:val="24"/>
        </w:rPr>
        <w:t>：30（北</w:t>
      </w:r>
      <w:r>
        <w:rPr>
          <w:rStyle w:val="NormalCharacter"/>
          <w:rFonts w:ascii="宋体" w:hAnsi="宋体"/>
          <w:b/>
          <w:color w:val="000000"/>
          <w:sz w:val="24"/>
        </w:rPr>
        <w:t>京时间）</w:t>
      </w:r>
    </w:p>
    <w:p w14:paraId="777D7F6B" w14:textId="77777777" w:rsidR="00350965" w:rsidRDefault="00000000">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w:t>
      </w:r>
    </w:p>
    <w:p w14:paraId="248E2807" w14:textId="77777777" w:rsidR="00350965" w:rsidRDefault="00000000">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7CA26DA1" w14:textId="77777777" w:rsidR="00350965" w:rsidRDefault="00000000">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17.投标相关格式附后。</w:t>
      </w:r>
    </w:p>
    <w:p w14:paraId="7E54B890" w14:textId="77777777" w:rsidR="00350965" w:rsidRDefault="0000000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供应商如确定参加投标，请如实填写招标文件内《供应商参加投标确认函》，并在接收截止时间前将加盖公章的确认函扫描件发送至电子邮箱（hoytyzdx@163.com）。（投标确认函格式附后）</w:t>
      </w:r>
    </w:p>
    <w:p w14:paraId="13396EEA" w14:textId="77777777" w:rsidR="00350965" w:rsidRDefault="00000000">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2023年11月23日上午10:30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w:t>
      </w:r>
      <w:r>
        <w:rPr>
          <w:rFonts w:ascii="宋体" w:hAnsi="宋体" w:cs="宋体" w:hint="eastAsia"/>
          <w:snapToGrid w:val="0"/>
          <w:spacing w:val="-4"/>
          <w:kern w:val="0"/>
          <w:sz w:val="24"/>
          <w:u w:val="single"/>
        </w:rPr>
        <w:lastRenderedPageBreak/>
        <w:t>368号，扬州大学附属医院行政楼四楼采购中心405办公室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14:paraId="1D60D190" w14:textId="77777777" w:rsidR="00350965" w:rsidRDefault="0000000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20.如有疑问，请贵方与采购人联络。</w:t>
      </w:r>
    </w:p>
    <w:p w14:paraId="265450E3" w14:textId="77777777" w:rsidR="00350965" w:rsidRDefault="00000000">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14:paraId="0BAFEA90" w14:textId="77777777" w:rsidR="00350965"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6C63E79" w14:textId="77777777" w:rsidR="00350965" w:rsidRDefault="00000000">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人：胡老师</w:t>
      </w:r>
    </w:p>
    <w:p w14:paraId="2E578F96" w14:textId="77777777" w:rsidR="00350965" w:rsidRDefault="00000000">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联系电话：0514—82099555</w:t>
      </w:r>
    </w:p>
    <w:p w14:paraId="702C290F" w14:textId="77777777" w:rsidR="00350965" w:rsidRDefault="00350965">
      <w:pPr>
        <w:rPr>
          <w:rFonts w:ascii="宋体" w:hAnsi="宋体"/>
          <w:b/>
          <w:sz w:val="36"/>
          <w:szCs w:val="36"/>
        </w:rPr>
      </w:pPr>
    </w:p>
    <w:p w14:paraId="69300DCC" w14:textId="77777777" w:rsidR="00350965" w:rsidRDefault="00350965">
      <w:pPr>
        <w:jc w:val="center"/>
        <w:rPr>
          <w:rFonts w:ascii="宋体" w:hAnsi="宋体"/>
          <w:b/>
          <w:sz w:val="36"/>
          <w:szCs w:val="36"/>
        </w:rPr>
        <w:sectPr w:rsidR="00350965">
          <w:footerReference w:type="default" r:id="rId10"/>
          <w:pgSz w:w="11906" w:h="16838"/>
          <w:pgMar w:top="1440" w:right="1803" w:bottom="1440" w:left="1803" w:header="851" w:footer="992" w:gutter="0"/>
          <w:pgNumType w:start="1"/>
          <w:cols w:space="720"/>
          <w:docGrid w:linePitch="319"/>
        </w:sectPr>
      </w:pPr>
    </w:p>
    <w:p w14:paraId="5C80E2A2" w14:textId="77777777" w:rsidR="00CE1F43" w:rsidRDefault="00CE1F43" w:rsidP="00CE1F43">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14:paraId="5783561D" w14:textId="77777777" w:rsidR="00CE1F43" w:rsidRDefault="00CE1F43" w:rsidP="00CE1F43">
      <w:pPr>
        <w:rPr>
          <w:rFonts w:ascii="仿宋_GB2312" w:eastAsia="仿宋_GB2312" w:hAnsi="宋体"/>
          <w:sz w:val="32"/>
          <w:szCs w:val="32"/>
          <w:u w:val="single"/>
        </w:rPr>
      </w:pPr>
    </w:p>
    <w:p w14:paraId="648B7AA3" w14:textId="77777777" w:rsidR="00CE1F43" w:rsidRDefault="00CE1F43" w:rsidP="00CE1F43">
      <w:pPr>
        <w:autoSpaceDE w:val="0"/>
        <w:autoSpaceDN w:val="0"/>
        <w:snapToGrid w:val="0"/>
        <w:spacing w:line="360" w:lineRule="auto"/>
        <w:jc w:val="left"/>
        <w:rPr>
          <w:rFonts w:ascii="宋体" w:hAnsi="宋体" w:cs="宋体"/>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55ECB2D4" w14:textId="77777777" w:rsidR="00CE1F43" w:rsidRDefault="00CE1F43" w:rsidP="00CE1F43">
      <w:pPr>
        <w:ind w:leftChars="405" w:left="850"/>
        <w:jc w:val="left"/>
        <w:rPr>
          <w:rFonts w:ascii="宋体" w:hAnsi="宋体" w:cs="宋体"/>
          <w:sz w:val="24"/>
        </w:rPr>
      </w:pPr>
    </w:p>
    <w:p w14:paraId="74955344" w14:textId="79D74445" w:rsidR="00CE1F43" w:rsidRDefault="00CE1F43" w:rsidP="00CE1F43">
      <w:pPr>
        <w:spacing w:afterLines="25" w:after="60" w:line="440" w:lineRule="exact"/>
        <w:ind w:rightChars="117" w:right="246" w:firstLineChars="200" w:firstLine="480"/>
        <w:jc w:val="left"/>
        <w:rPr>
          <w:rFonts w:ascii="宋体" w:hAnsi="宋体" w:cs="宋体"/>
          <w:b/>
          <w:bCs/>
          <w:sz w:val="24"/>
        </w:rPr>
      </w:pPr>
      <w:r>
        <w:rPr>
          <w:rFonts w:ascii="宋体" w:hAnsi="宋体" w:cs="宋体" w:hint="eastAsia"/>
          <w:sz w:val="24"/>
        </w:rPr>
        <w:t>我公司已收到贵公司关于</w:t>
      </w:r>
      <w:r w:rsidR="007004AF">
        <w:rPr>
          <w:rFonts w:ascii="宋体" w:hAnsi="宋体" w:cs="宋体" w:hint="eastAsia"/>
          <w:snapToGrid w:val="0"/>
          <w:kern w:val="0"/>
          <w:sz w:val="24"/>
        </w:rPr>
        <w:t>扬州大学附属医院东区氧气站空压机维保服务项目（编号：YDFYXJ-20231106号）</w:t>
      </w:r>
      <w:r>
        <w:rPr>
          <w:rFonts w:ascii="宋体" w:hAnsi="宋体" w:cs="宋体" w:hint="eastAsia"/>
          <w:sz w:val="24"/>
        </w:rPr>
        <w:t>招标的</w:t>
      </w:r>
      <w:r>
        <w:rPr>
          <w:rFonts w:ascii="宋体" w:hAnsi="宋体" w:cs="宋体" w:hint="eastAsia"/>
          <w:b/>
          <w:sz w:val="24"/>
        </w:rPr>
        <w:t>《</w:t>
      </w:r>
      <w:r>
        <w:rPr>
          <w:rFonts w:ascii="宋体" w:hAnsi="宋体" w:cs="宋体" w:hint="eastAsia"/>
          <w:b/>
          <w:bCs/>
          <w:sz w:val="24"/>
        </w:rPr>
        <w:t>投标邀请书》</w:t>
      </w:r>
      <w:r>
        <w:rPr>
          <w:rFonts w:ascii="宋体" w:hAnsi="宋体" w:cs="宋体" w:hint="eastAsia"/>
          <w:sz w:val="24"/>
        </w:rPr>
        <w:t>。经过认真研究，我公司决定参加本次投标，并履行招标要求的所有程序。特此确认！</w:t>
      </w:r>
    </w:p>
    <w:p w14:paraId="1FA85942" w14:textId="77777777" w:rsidR="00CE1F43" w:rsidRDefault="00CE1F43" w:rsidP="00CE1F43">
      <w:pPr>
        <w:ind w:left="424" w:rightChars="117" w:right="246" w:hanging="424"/>
        <w:jc w:val="left"/>
        <w:rPr>
          <w:rFonts w:ascii="宋体" w:hAnsi="宋体" w:cs="宋体"/>
          <w:sz w:val="24"/>
        </w:rPr>
      </w:pPr>
    </w:p>
    <w:p w14:paraId="1874EEB4" w14:textId="77777777" w:rsidR="00CE1F43" w:rsidRDefault="00CE1F43" w:rsidP="00CE1F43">
      <w:pPr>
        <w:jc w:val="left"/>
        <w:rPr>
          <w:rFonts w:ascii="宋体" w:hAnsi="宋体" w:cs="宋体"/>
          <w:sz w:val="24"/>
        </w:rPr>
      </w:pPr>
    </w:p>
    <w:p w14:paraId="58F62BEE" w14:textId="77777777" w:rsidR="00CE1F43" w:rsidRDefault="00CE1F43" w:rsidP="00CE1F43">
      <w:pPr>
        <w:pStyle w:val="20"/>
        <w:ind w:firstLine="0"/>
        <w:rPr>
          <w:rFonts w:ascii="宋体" w:hAnsi="宋体" w:cs="宋体"/>
          <w:sz w:val="24"/>
        </w:rPr>
      </w:pPr>
    </w:p>
    <w:p w14:paraId="770040AB" w14:textId="77777777" w:rsidR="00CE1F43" w:rsidRDefault="00CE1F43" w:rsidP="00CE1F43">
      <w:pPr>
        <w:snapToGrid w:val="0"/>
        <w:spacing w:line="440" w:lineRule="exact"/>
        <w:contextualSpacing/>
        <w:jc w:val="center"/>
        <w:rPr>
          <w:rFonts w:ascii="宋体" w:hAnsi="宋体" w:cs="宋体"/>
          <w:sz w:val="24"/>
        </w:rPr>
      </w:pPr>
      <w:r>
        <w:rPr>
          <w:rFonts w:ascii="宋体" w:hAnsi="宋体" w:cs="宋体" w:hint="eastAsia"/>
          <w:sz w:val="24"/>
        </w:rPr>
        <w:t xml:space="preserve">                            投标人（盖章）：</w:t>
      </w:r>
    </w:p>
    <w:p w14:paraId="5FBDDFF2" w14:textId="77777777" w:rsidR="00CE1F43" w:rsidRDefault="00CE1F43" w:rsidP="00CE1F43">
      <w:pPr>
        <w:snapToGrid w:val="0"/>
        <w:spacing w:line="440" w:lineRule="exact"/>
        <w:contextualSpacing/>
        <w:jc w:val="center"/>
        <w:rPr>
          <w:rFonts w:ascii="宋体" w:hAnsi="宋体" w:cs="宋体"/>
          <w:sz w:val="24"/>
        </w:rPr>
      </w:pPr>
      <w:r>
        <w:rPr>
          <w:rFonts w:ascii="宋体" w:hAnsi="宋体" w:cs="宋体" w:hint="eastAsia"/>
          <w:sz w:val="24"/>
        </w:rPr>
        <w:t xml:space="preserve">                             2023年   月   日</w:t>
      </w:r>
    </w:p>
    <w:p w14:paraId="124542A0" w14:textId="77777777" w:rsidR="00CE1F43" w:rsidRDefault="00CE1F43" w:rsidP="00CE1F43">
      <w:pPr>
        <w:snapToGrid w:val="0"/>
        <w:spacing w:line="440" w:lineRule="exact"/>
        <w:contextualSpacing/>
        <w:rPr>
          <w:rFonts w:ascii="宋体" w:hAnsi="宋体" w:cs="宋体"/>
          <w:b/>
          <w:sz w:val="28"/>
          <w:szCs w:val="28"/>
        </w:rPr>
      </w:pPr>
    </w:p>
    <w:p w14:paraId="0619A355" w14:textId="77777777" w:rsidR="00CE1F43" w:rsidRDefault="00CE1F43" w:rsidP="00CE1F43">
      <w:pPr>
        <w:pBdr>
          <w:bottom w:val="single" w:sz="6" w:space="1" w:color="auto"/>
        </w:pBdr>
        <w:adjustRightInd w:val="0"/>
        <w:snapToGrid w:val="0"/>
        <w:spacing w:line="440" w:lineRule="exact"/>
        <w:ind w:firstLineChars="200" w:firstLine="480"/>
        <w:contextualSpacing/>
        <w:rPr>
          <w:rFonts w:ascii="宋体" w:hAnsi="宋体" w:cs="楷体"/>
          <w:sz w:val="24"/>
        </w:rPr>
      </w:pPr>
      <w:r>
        <w:rPr>
          <w:rFonts w:ascii="宋体" w:hAnsi="宋体" w:cs="楷体" w:hint="eastAsia"/>
          <w:sz w:val="24"/>
        </w:rPr>
        <w:t xml:space="preserve">                                        </w:t>
      </w:r>
    </w:p>
    <w:p w14:paraId="209BB7FE" w14:textId="77777777" w:rsidR="00CE1F43" w:rsidRDefault="00CE1F43" w:rsidP="00CE1F43">
      <w:pPr>
        <w:ind w:left="3960" w:hangingChars="1650" w:hanging="3960"/>
        <w:rPr>
          <w:rFonts w:ascii="宋体" w:hAnsi="宋体" w:cs="楷体"/>
          <w:b/>
          <w:sz w:val="24"/>
        </w:rPr>
      </w:pPr>
      <w:r>
        <w:rPr>
          <w:rFonts w:ascii="宋体" w:hAnsi="宋体" w:cs="楷体" w:hint="eastAsia"/>
          <w:sz w:val="24"/>
        </w:rPr>
        <w:t>附：</w:t>
      </w:r>
    </w:p>
    <w:p w14:paraId="10EE4306" w14:textId="77777777" w:rsidR="00CE1F43" w:rsidRDefault="00CE1F43" w:rsidP="00CE1F43">
      <w:pPr>
        <w:ind w:left="3975" w:hangingChars="1650" w:hanging="3975"/>
        <w:jc w:val="center"/>
        <w:rPr>
          <w:rFonts w:ascii="宋体" w:hAnsi="宋体" w:cs="楷体"/>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CE1F43" w14:paraId="401850E8" w14:textId="77777777" w:rsidTr="003A7FEB">
        <w:trPr>
          <w:cantSplit/>
          <w:jc w:val="center"/>
        </w:trPr>
        <w:tc>
          <w:tcPr>
            <w:tcW w:w="2497" w:type="dxa"/>
          </w:tcPr>
          <w:p w14:paraId="1F8DF60D" w14:textId="77777777" w:rsidR="00CE1F43" w:rsidRDefault="00CE1F43" w:rsidP="003A7FEB">
            <w:pPr>
              <w:spacing w:line="480" w:lineRule="auto"/>
              <w:jc w:val="center"/>
              <w:rPr>
                <w:rFonts w:ascii="宋体" w:hAnsi="宋体"/>
                <w:sz w:val="24"/>
              </w:rPr>
            </w:pPr>
            <w:r>
              <w:rPr>
                <w:rFonts w:ascii="宋体" w:hAnsi="宋体"/>
                <w:sz w:val="24"/>
              </w:rPr>
              <w:t>单位名称</w:t>
            </w:r>
          </w:p>
        </w:tc>
        <w:tc>
          <w:tcPr>
            <w:tcW w:w="6005" w:type="dxa"/>
            <w:gridSpan w:val="3"/>
          </w:tcPr>
          <w:p w14:paraId="24252565" w14:textId="77777777" w:rsidR="00CE1F43" w:rsidRDefault="00CE1F43" w:rsidP="003A7FEB">
            <w:pPr>
              <w:spacing w:line="480" w:lineRule="auto"/>
              <w:jc w:val="center"/>
              <w:rPr>
                <w:rFonts w:ascii="宋体" w:hAnsi="宋体"/>
                <w:sz w:val="24"/>
              </w:rPr>
            </w:pPr>
          </w:p>
        </w:tc>
      </w:tr>
      <w:tr w:rsidR="00CE1F43" w14:paraId="6771F1DF" w14:textId="77777777" w:rsidTr="003A7FEB">
        <w:trPr>
          <w:cantSplit/>
          <w:jc w:val="center"/>
        </w:trPr>
        <w:tc>
          <w:tcPr>
            <w:tcW w:w="2497" w:type="dxa"/>
          </w:tcPr>
          <w:p w14:paraId="7FE4BD7A" w14:textId="77777777" w:rsidR="00CE1F43" w:rsidRDefault="00CE1F43" w:rsidP="003A7FEB">
            <w:pPr>
              <w:spacing w:line="480" w:lineRule="auto"/>
              <w:jc w:val="center"/>
              <w:rPr>
                <w:rFonts w:ascii="宋体" w:hAnsi="宋体"/>
                <w:sz w:val="24"/>
              </w:rPr>
            </w:pPr>
            <w:r>
              <w:rPr>
                <w:rFonts w:ascii="宋体" w:hAnsi="宋体"/>
                <w:sz w:val="24"/>
              </w:rPr>
              <w:t>统一社会信用代码</w:t>
            </w:r>
          </w:p>
        </w:tc>
        <w:tc>
          <w:tcPr>
            <w:tcW w:w="6005" w:type="dxa"/>
            <w:gridSpan w:val="3"/>
          </w:tcPr>
          <w:p w14:paraId="0545F26D" w14:textId="77777777" w:rsidR="00CE1F43" w:rsidRDefault="00CE1F43" w:rsidP="003A7FEB">
            <w:pPr>
              <w:spacing w:line="480" w:lineRule="auto"/>
              <w:jc w:val="center"/>
              <w:rPr>
                <w:rFonts w:ascii="宋体" w:hAnsi="宋体"/>
                <w:sz w:val="24"/>
              </w:rPr>
            </w:pPr>
          </w:p>
        </w:tc>
      </w:tr>
      <w:tr w:rsidR="00CE1F43" w14:paraId="6931CFBA" w14:textId="77777777" w:rsidTr="003A7FEB">
        <w:trPr>
          <w:cantSplit/>
          <w:jc w:val="center"/>
        </w:trPr>
        <w:tc>
          <w:tcPr>
            <w:tcW w:w="2497" w:type="dxa"/>
          </w:tcPr>
          <w:p w14:paraId="1958F3A5" w14:textId="77777777" w:rsidR="00CE1F43" w:rsidRDefault="00CE1F43" w:rsidP="003A7FEB">
            <w:pPr>
              <w:spacing w:line="480" w:lineRule="auto"/>
              <w:jc w:val="center"/>
              <w:rPr>
                <w:rFonts w:ascii="宋体" w:hAnsi="宋体"/>
                <w:sz w:val="24"/>
              </w:rPr>
            </w:pPr>
            <w:r>
              <w:rPr>
                <w:rFonts w:ascii="宋体" w:hAnsi="宋体"/>
                <w:sz w:val="24"/>
              </w:rPr>
              <w:t>单位地址</w:t>
            </w:r>
          </w:p>
        </w:tc>
        <w:tc>
          <w:tcPr>
            <w:tcW w:w="6005" w:type="dxa"/>
            <w:gridSpan w:val="3"/>
          </w:tcPr>
          <w:p w14:paraId="0487CF8C" w14:textId="77777777" w:rsidR="00CE1F43" w:rsidRDefault="00CE1F43" w:rsidP="003A7FEB">
            <w:pPr>
              <w:spacing w:line="480" w:lineRule="auto"/>
              <w:jc w:val="center"/>
              <w:rPr>
                <w:rFonts w:ascii="宋体" w:hAnsi="宋体"/>
                <w:sz w:val="24"/>
              </w:rPr>
            </w:pPr>
          </w:p>
        </w:tc>
      </w:tr>
      <w:tr w:rsidR="00CE1F43" w14:paraId="6A994E9B" w14:textId="77777777" w:rsidTr="003A7FEB">
        <w:trPr>
          <w:cantSplit/>
          <w:jc w:val="center"/>
        </w:trPr>
        <w:tc>
          <w:tcPr>
            <w:tcW w:w="2497" w:type="dxa"/>
          </w:tcPr>
          <w:p w14:paraId="36FAF04E" w14:textId="77777777" w:rsidR="00CE1F43" w:rsidRDefault="00CE1F43" w:rsidP="003A7FEB">
            <w:pPr>
              <w:spacing w:line="480" w:lineRule="auto"/>
              <w:jc w:val="center"/>
              <w:rPr>
                <w:rFonts w:ascii="宋体" w:hAnsi="宋体"/>
                <w:sz w:val="24"/>
              </w:rPr>
            </w:pPr>
            <w:r>
              <w:rPr>
                <w:rFonts w:ascii="宋体" w:hAnsi="宋体"/>
                <w:sz w:val="24"/>
              </w:rPr>
              <w:t>法定代表人</w:t>
            </w:r>
          </w:p>
        </w:tc>
        <w:tc>
          <w:tcPr>
            <w:tcW w:w="2137" w:type="dxa"/>
          </w:tcPr>
          <w:p w14:paraId="53E1C317" w14:textId="77777777" w:rsidR="00CE1F43" w:rsidRDefault="00CE1F43" w:rsidP="003A7FEB">
            <w:pPr>
              <w:spacing w:line="480" w:lineRule="auto"/>
              <w:jc w:val="center"/>
              <w:rPr>
                <w:rFonts w:ascii="宋体" w:hAnsi="宋体"/>
                <w:sz w:val="24"/>
              </w:rPr>
            </w:pPr>
          </w:p>
        </w:tc>
        <w:tc>
          <w:tcPr>
            <w:tcW w:w="1843" w:type="dxa"/>
          </w:tcPr>
          <w:p w14:paraId="170632A2" w14:textId="77777777" w:rsidR="00CE1F43" w:rsidRDefault="00CE1F43" w:rsidP="003A7FEB">
            <w:pPr>
              <w:spacing w:line="480" w:lineRule="auto"/>
              <w:jc w:val="center"/>
              <w:rPr>
                <w:rFonts w:ascii="宋体" w:hAnsi="宋体"/>
                <w:sz w:val="24"/>
              </w:rPr>
            </w:pPr>
            <w:r>
              <w:rPr>
                <w:rFonts w:ascii="宋体" w:hAnsi="宋体"/>
                <w:sz w:val="24"/>
              </w:rPr>
              <w:t>单位电话</w:t>
            </w:r>
          </w:p>
        </w:tc>
        <w:tc>
          <w:tcPr>
            <w:tcW w:w="2025" w:type="dxa"/>
          </w:tcPr>
          <w:p w14:paraId="63D12C31" w14:textId="77777777" w:rsidR="00CE1F43" w:rsidRDefault="00CE1F43" w:rsidP="003A7FEB">
            <w:pPr>
              <w:spacing w:line="480" w:lineRule="auto"/>
              <w:jc w:val="center"/>
              <w:rPr>
                <w:rFonts w:ascii="宋体" w:hAnsi="宋体"/>
                <w:sz w:val="24"/>
              </w:rPr>
            </w:pPr>
          </w:p>
        </w:tc>
      </w:tr>
      <w:tr w:rsidR="00CE1F43" w14:paraId="23EAA4AB" w14:textId="77777777" w:rsidTr="003A7FEB">
        <w:trPr>
          <w:jc w:val="center"/>
        </w:trPr>
        <w:tc>
          <w:tcPr>
            <w:tcW w:w="2497" w:type="dxa"/>
          </w:tcPr>
          <w:p w14:paraId="16698559" w14:textId="77777777" w:rsidR="00CE1F43" w:rsidRDefault="00CE1F43" w:rsidP="003A7FEB">
            <w:pPr>
              <w:spacing w:line="480" w:lineRule="auto"/>
              <w:jc w:val="center"/>
              <w:rPr>
                <w:rFonts w:ascii="宋体" w:hAnsi="宋体"/>
                <w:sz w:val="24"/>
              </w:rPr>
            </w:pPr>
            <w:r>
              <w:rPr>
                <w:rFonts w:ascii="宋体" w:hAnsi="宋体"/>
                <w:sz w:val="24"/>
              </w:rPr>
              <w:t>项目联系人</w:t>
            </w:r>
          </w:p>
        </w:tc>
        <w:tc>
          <w:tcPr>
            <w:tcW w:w="2137" w:type="dxa"/>
          </w:tcPr>
          <w:p w14:paraId="692D7687" w14:textId="77777777" w:rsidR="00CE1F43" w:rsidRDefault="00CE1F43" w:rsidP="003A7FEB">
            <w:pPr>
              <w:spacing w:line="480" w:lineRule="auto"/>
              <w:jc w:val="center"/>
              <w:rPr>
                <w:rFonts w:ascii="宋体" w:hAnsi="宋体"/>
                <w:sz w:val="24"/>
              </w:rPr>
            </w:pPr>
          </w:p>
        </w:tc>
        <w:tc>
          <w:tcPr>
            <w:tcW w:w="1843" w:type="dxa"/>
          </w:tcPr>
          <w:p w14:paraId="10291906" w14:textId="77777777" w:rsidR="00CE1F43" w:rsidRDefault="00CE1F43" w:rsidP="003A7FEB">
            <w:pPr>
              <w:spacing w:line="480" w:lineRule="auto"/>
              <w:jc w:val="center"/>
              <w:rPr>
                <w:rFonts w:ascii="宋体" w:hAnsi="宋体"/>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13B1B7F3" w14:textId="77777777" w:rsidR="00CE1F43" w:rsidRDefault="00CE1F43" w:rsidP="003A7FEB">
            <w:pPr>
              <w:spacing w:line="480" w:lineRule="auto"/>
              <w:jc w:val="center"/>
              <w:rPr>
                <w:rFonts w:ascii="宋体" w:hAnsi="宋体"/>
                <w:sz w:val="24"/>
              </w:rPr>
            </w:pPr>
          </w:p>
        </w:tc>
      </w:tr>
      <w:tr w:rsidR="00CE1F43" w14:paraId="316D89AD" w14:textId="77777777" w:rsidTr="003A7FEB">
        <w:trPr>
          <w:cantSplit/>
          <w:trHeight w:val="427"/>
          <w:jc w:val="center"/>
        </w:trPr>
        <w:tc>
          <w:tcPr>
            <w:tcW w:w="2497" w:type="dxa"/>
          </w:tcPr>
          <w:p w14:paraId="7BBC0138" w14:textId="77777777" w:rsidR="00CE1F43" w:rsidRDefault="00CE1F43" w:rsidP="003A7FEB">
            <w:pPr>
              <w:spacing w:line="480" w:lineRule="auto"/>
              <w:jc w:val="center"/>
              <w:rPr>
                <w:rFonts w:ascii="宋体" w:hAnsi="宋体"/>
                <w:sz w:val="24"/>
              </w:rPr>
            </w:pPr>
            <w:r>
              <w:rPr>
                <w:rFonts w:ascii="宋体" w:hAnsi="宋体"/>
                <w:sz w:val="24"/>
              </w:rPr>
              <w:t>联系人电话</w:t>
            </w:r>
          </w:p>
        </w:tc>
        <w:tc>
          <w:tcPr>
            <w:tcW w:w="2137" w:type="dxa"/>
          </w:tcPr>
          <w:p w14:paraId="7687BE05" w14:textId="77777777" w:rsidR="00CE1F43" w:rsidRDefault="00CE1F43" w:rsidP="003A7FEB">
            <w:pPr>
              <w:spacing w:line="480" w:lineRule="auto"/>
              <w:jc w:val="center"/>
              <w:rPr>
                <w:rFonts w:ascii="宋体" w:hAnsi="宋体"/>
                <w:sz w:val="24"/>
              </w:rPr>
            </w:pPr>
          </w:p>
        </w:tc>
        <w:tc>
          <w:tcPr>
            <w:tcW w:w="1843" w:type="dxa"/>
          </w:tcPr>
          <w:p w14:paraId="5091CF9C" w14:textId="77777777" w:rsidR="00CE1F43" w:rsidRDefault="00CE1F43" w:rsidP="003A7FEB">
            <w:pPr>
              <w:spacing w:line="480" w:lineRule="auto"/>
              <w:jc w:val="center"/>
              <w:rPr>
                <w:rFonts w:ascii="宋体" w:hAnsi="宋体"/>
                <w:sz w:val="24"/>
              </w:rPr>
            </w:pPr>
            <w:r>
              <w:rPr>
                <w:rFonts w:ascii="宋体" w:hAnsi="宋体"/>
                <w:sz w:val="24"/>
              </w:rPr>
              <w:t>联系人手机</w:t>
            </w:r>
          </w:p>
        </w:tc>
        <w:tc>
          <w:tcPr>
            <w:tcW w:w="2025" w:type="dxa"/>
          </w:tcPr>
          <w:p w14:paraId="04D66F03" w14:textId="77777777" w:rsidR="00CE1F43" w:rsidRDefault="00CE1F43" w:rsidP="003A7FEB">
            <w:pPr>
              <w:spacing w:line="480" w:lineRule="auto"/>
              <w:jc w:val="center"/>
              <w:rPr>
                <w:rFonts w:ascii="宋体" w:hAnsi="宋体"/>
                <w:sz w:val="24"/>
              </w:rPr>
            </w:pPr>
          </w:p>
        </w:tc>
      </w:tr>
      <w:tr w:rsidR="00CE1F43" w14:paraId="17E43F08" w14:textId="77777777" w:rsidTr="003A7FEB">
        <w:trPr>
          <w:jc w:val="center"/>
        </w:trPr>
        <w:tc>
          <w:tcPr>
            <w:tcW w:w="2497" w:type="dxa"/>
            <w:vAlign w:val="center"/>
          </w:tcPr>
          <w:p w14:paraId="5247858B" w14:textId="77777777" w:rsidR="00CE1F43" w:rsidRDefault="00CE1F43" w:rsidP="003A7FEB">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14:paraId="1CDAFB37" w14:textId="77777777" w:rsidR="00CE1F43" w:rsidRDefault="00CE1F43" w:rsidP="003A7FEB">
            <w:pPr>
              <w:spacing w:line="480" w:lineRule="auto"/>
              <w:jc w:val="center"/>
              <w:rPr>
                <w:rFonts w:ascii="宋体" w:hAnsi="宋体"/>
                <w:sz w:val="24"/>
              </w:rPr>
            </w:pPr>
          </w:p>
        </w:tc>
      </w:tr>
    </w:tbl>
    <w:p w14:paraId="2A52C56A" w14:textId="77777777" w:rsidR="00CE1F43" w:rsidRDefault="00CE1F43" w:rsidP="00CE1F43">
      <w:pPr>
        <w:adjustRightInd w:val="0"/>
        <w:snapToGrid w:val="0"/>
        <w:spacing w:line="440" w:lineRule="exact"/>
        <w:ind w:firstLineChars="200" w:firstLine="482"/>
        <w:contextualSpacing/>
        <w:rPr>
          <w:rFonts w:ascii="宋体" w:hAnsi="宋体" w:cs="宋体"/>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.请准备参与本项目投标的供应商如实填写（以上信息均为必填内容）后邮件至采购中心（邮箱：</w:t>
      </w:r>
      <w:r>
        <w:rPr>
          <w:rFonts w:ascii="宋体" w:hAnsi="宋体" w:cs="宋体" w:hint="eastAsia"/>
          <w:b/>
          <w:snapToGrid w:val="0"/>
          <w:kern w:val="0"/>
          <w:sz w:val="24"/>
        </w:rPr>
        <w:t>hoytyzdx@163.com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446C2D21" w14:textId="77777777" w:rsidR="00CE1F43" w:rsidRDefault="00CE1F43" w:rsidP="00CE1F43">
      <w:pPr>
        <w:adjustRightInd w:val="0"/>
        <w:snapToGrid w:val="0"/>
        <w:spacing w:line="440" w:lineRule="exact"/>
        <w:ind w:firstLineChars="200" w:firstLine="482"/>
        <w:contextualSpacing/>
        <w:rPr>
          <w:rFonts w:ascii="宋体" w:hAnsi="宋体" w:cs="宋体"/>
          <w:b/>
          <w:sz w:val="24"/>
        </w:rPr>
      </w:pPr>
      <w:r>
        <w:rPr>
          <w:rFonts w:ascii="宋体" w:hAnsi="宋体" w:cs="宋体"/>
          <w:b/>
          <w:sz w:val="24"/>
        </w:rPr>
        <w:t>2</w:t>
      </w:r>
      <w:r>
        <w:rPr>
          <w:rFonts w:ascii="宋体" w:hAnsi="宋体" w:cs="宋体" w:hint="eastAsia"/>
          <w:b/>
          <w:sz w:val="24"/>
        </w:rPr>
        <w:t>.因投标人填写有误，造成以上信息资料的不实将由投标人承担责任。</w:t>
      </w:r>
    </w:p>
    <w:p w14:paraId="050C189E" w14:textId="77777777" w:rsidR="00CE1F43" w:rsidRDefault="00CE1F43" w:rsidP="00CE1F43">
      <w:pPr>
        <w:adjustRightInd w:val="0"/>
        <w:snapToGrid w:val="0"/>
        <w:spacing w:line="440" w:lineRule="exact"/>
        <w:contextualSpacing/>
        <w:rPr>
          <w:rFonts w:ascii="宋体" w:hAnsi="宋体" w:cs="宋体"/>
          <w:b/>
          <w:sz w:val="28"/>
          <w:szCs w:val="28"/>
        </w:rPr>
      </w:pPr>
    </w:p>
    <w:p w14:paraId="3C191FC5" w14:textId="77777777" w:rsidR="00CE1F43" w:rsidRDefault="00CE1F43" w:rsidP="00CE1F43">
      <w:pPr>
        <w:pStyle w:val="20"/>
        <w:rPr>
          <w:rFonts w:ascii="宋体" w:hAnsi="宋体" w:cs="宋体"/>
          <w:sz w:val="28"/>
          <w:szCs w:val="28"/>
        </w:rPr>
      </w:pPr>
    </w:p>
    <w:p w14:paraId="2AE48F27" w14:textId="77777777" w:rsidR="00CE1F43" w:rsidRDefault="00CE1F43" w:rsidP="00CE1F43">
      <w:pPr>
        <w:pStyle w:val="a4"/>
        <w:ind w:leftChars="0" w:left="0"/>
        <w:rPr>
          <w:b/>
          <w:sz w:val="36"/>
          <w:szCs w:val="36"/>
        </w:rPr>
      </w:pPr>
    </w:p>
    <w:p w14:paraId="70C8AE43" w14:textId="77777777" w:rsidR="00CE1F43" w:rsidRDefault="00CE1F43">
      <w:pPr>
        <w:jc w:val="center"/>
        <w:rPr>
          <w:rFonts w:ascii="宋体" w:hAnsi="宋体"/>
          <w:b/>
          <w:sz w:val="36"/>
          <w:szCs w:val="36"/>
        </w:rPr>
      </w:pPr>
    </w:p>
    <w:p w14:paraId="738E33EE" w14:textId="2642EE9C" w:rsidR="00350965" w:rsidRDefault="00000000">
      <w:pPr>
        <w:jc w:val="center"/>
        <w:rPr>
          <w:rFonts w:ascii="宋体" w:hAnsi="宋体"/>
          <w:b/>
          <w:sz w:val="36"/>
          <w:szCs w:val="36"/>
        </w:rPr>
      </w:pPr>
      <w:r>
        <w:rPr>
          <w:rFonts w:ascii="宋体" w:hAnsi="宋体" w:hint="eastAsia"/>
          <w:b/>
          <w:sz w:val="36"/>
          <w:szCs w:val="36"/>
        </w:rPr>
        <w:lastRenderedPageBreak/>
        <w:t>二、项目需求</w:t>
      </w:r>
    </w:p>
    <w:p w14:paraId="316B3616" w14:textId="77777777" w:rsidR="00350965"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14:paraId="7906B0F2" w14:textId="77777777" w:rsidR="00350965" w:rsidRDefault="00000000">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1.1项目名称：扬州大学附属医院东区氧气站空压机维保服务项目</w:t>
      </w:r>
    </w:p>
    <w:p w14:paraId="10BF34A5" w14:textId="77777777" w:rsidR="00350965" w:rsidRDefault="00000000">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1.2项目编号：YDFYXJ-20231106号</w:t>
      </w:r>
    </w:p>
    <w:p w14:paraId="125353D1" w14:textId="77777777" w:rsidR="00350965" w:rsidRDefault="00000000">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1.3项目地点：扬州大学附属医院</w:t>
      </w:r>
    </w:p>
    <w:p w14:paraId="21C34368" w14:textId="77777777" w:rsidR="00350965" w:rsidRDefault="00000000">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1.4最高限价：0.81万元。</w:t>
      </w:r>
    </w:p>
    <w:p w14:paraId="5AFDB563" w14:textId="77777777" w:rsidR="00350965" w:rsidRDefault="00000000">
      <w:pPr>
        <w:numPr>
          <w:ilvl w:val="0"/>
          <w:numId w:val="2"/>
        </w:numPr>
        <w:adjustRightInd w:val="0"/>
        <w:snapToGrid w:val="0"/>
        <w:spacing w:line="440" w:lineRule="exact"/>
        <w:ind w:firstLineChars="58" w:firstLine="140"/>
        <w:contextualSpacing/>
      </w:pPr>
      <w:r>
        <w:rPr>
          <w:rFonts w:ascii="宋体" w:hAnsi="宋体" w:hint="eastAsia"/>
          <w:b/>
          <w:sz w:val="24"/>
        </w:rPr>
        <w:t>采购项目内容及要求</w:t>
      </w:r>
    </w:p>
    <w:p w14:paraId="5224712D" w14:textId="77777777" w:rsidR="00350965" w:rsidRDefault="00000000">
      <w:pPr>
        <w:pStyle w:val="a0"/>
        <w:ind w:firstLineChars="200" w:firstLine="480"/>
        <w:rPr>
          <w:rFonts w:ascii="宋体" w:eastAsia="宋体" w:hAnsi="宋体" w:cs="宋体"/>
          <w:snapToGrid w:val="0"/>
          <w:sz w:val="24"/>
          <w:szCs w:val="24"/>
        </w:rPr>
      </w:pPr>
      <w:r>
        <w:rPr>
          <w:rFonts w:ascii="宋体" w:eastAsia="宋体" w:hAnsi="宋体" w:cs="宋体" w:hint="eastAsia"/>
          <w:snapToGrid w:val="0"/>
          <w:sz w:val="24"/>
          <w:szCs w:val="24"/>
        </w:rPr>
        <w:t>本项目设备保养内容为对东区氧气站空压机设备及油水过滤装置进行维保并更换滤芯，具体清单如下：</w:t>
      </w:r>
    </w:p>
    <w:tbl>
      <w:tblPr>
        <w:tblpPr w:leftFromText="180" w:rightFromText="180" w:vertAnchor="text" w:horzAnchor="page" w:tblpX="2380" w:tblpY="96"/>
        <w:tblOverlap w:val="never"/>
        <w:tblW w:w="718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83"/>
        <w:gridCol w:w="3419"/>
        <w:gridCol w:w="1578"/>
      </w:tblGrid>
      <w:tr w:rsidR="00350965" w14:paraId="4B5B7DB9" w14:textId="77777777">
        <w:trPr>
          <w:trHeight w:val="364"/>
        </w:trPr>
        <w:tc>
          <w:tcPr>
            <w:tcW w:w="2183" w:type="dxa"/>
            <w:tcBorders>
              <w:top w:val="single" w:sz="12" w:space="0" w:color="auto"/>
              <w:bottom w:val="single" w:sz="6" w:space="0" w:color="auto"/>
              <w:right w:val="single" w:sz="6" w:space="0" w:color="auto"/>
            </w:tcBorders>
          </w:tcPr>
          <w:p w14:paraId="5B16BFDC" w14:textId="77777777" w:rsidR="00350965" w:rsidRDefault="00000000">
            <w:pPr>
              <w:tabs>
                <w:tab w:val="left" w:pos="780"/>
              </w:tabs>
              <w:jc w:val="center"/>
              <w:rPr>
                <w:rFonts w:ascii="宋体" w:hAnsi="宋体"/>
                <w:b/>
                <w:color w:val="000000"/>
                <w:szCs w:val="21"/>
              </w:rPr>
            </w:pPr>
            <w:r>
              <w:rPr>
                <w:rFonts w:ascii="宋体" w:hAnsi="宋体" w:hint="eastAsia"/>
                <w:b/>
                <w:color w:val="000000"/>
                <w:szCs w:val="21"/>
              </w:rPr>
              <w:t>机   型</w:t>
            </w:r>
          </w:p>
        </w:tc>
        <w:tc>
          <w:tcPr>
            <w:tcW w:w="3419" w:type="dxa"/>
            <w:tcBorders>
              <w:top w:val="single" w:sz="12" w:space="0" w:color="auto"/>
              <w:left w:val="single" w:sz="6" w:space="0" w:color="auto"/>
              <w:bottom w:val="single" w:sz="6" w:space="0" w:color="auto"/>
              <w:right w:val="single" w:sz="6" w:space="0" w:color="auto"/>
            </w:tcBorders>
          </w:tcPr>
          <w:p w14:paraId="12CB4613" w14:textId="77777777" w:rsidR="00350965" w:rsidRDefault="00000000">
            <w:pPr>
              <w:tabs>
                <w:tab w:val="left" w:pos="780"/>
              </w:tabs>
              <w:jc w:val="center"/>
              <w:rPr>
                <w:rFonts w:ascii="宋体" w:hAnsi="宋体"/>
                <w:b/>
                <w:color w:val="000000"/>
                <w:szCs w:val="21"/>
              </w:rPr>
            </w:pPr>
            <w:r>
              <w:rPr>
                <w:rFonts w:ascii="宋体" w:hAnsi="宋体" w:hint="eastAsia"/>
                <w:b/>
                <w:color w:val="000000"/>
                <w:szCs w:val="21"/>
              </w:rPr>
              <w:t>项   目</w:t>
            </w:r>
          </w:p>
        </w:tc>
        <w:tc>
          <w:tcPr>
            <w:tcW w:w="1578" w:type="dxa"/>
            <w:tcBorders>
              <w:top w:val="single" w:sz="12" w:space="0" w:color="auto"/>
              <w:left w:val="single" w:sz="6" w:space="0" w:color="auto"/>
              <w:bottom w:val="single" w:sz="6" w:space="0" w:color="auto"/>
              <w:right w:val="single" w:sz="6" w:space="0" w:color="auto"/>
            </w:tcBorders>
          </w:tcPr>
          <w:p w14:paraId="1B4BF0A4" w14:textId="77777777" w:rsidR="00350965" w:rsidRDefault="00000000">
            <w:pPr>
              <w:tabs>
                <w:tab w:val="left" w:pos="780"/>
              </w:tabs>
              <w:ind w:left="211" w:hangingChars="100" w:hanging="211"/>
              <w:jc w:val="center"/>
              <w:rPr>
                <w:rFonts w:ascii="宋体" w:hAnsi="宋体"/>
                <w:b/>
                <w:color w:val="000000"/>
                <w:szCs w:val="21"/>
              </w:rPr>
            </w:pPr>
            <w:r>
              <w:rPr>
                <w:rFonts w:ascii="宋体" w:hAnsi="宋体" w:hint="eastAsia"/>
                <w:b/>
                <w:color w:val="000000"/>
                <w:szCs w:val="21"/>
              </w:rPr>
              <w:t>数 量</w:t>
            </w:r>
          </w:p>
        </w:tc>
      </w:tr>
      <w:tr w:rsidR="00350965" w14:paraId="13404041" w14:textId="77777777">
        <w:trPr>
          <w:cantSplit/>
          <w:trHeight w:val="346"/>
        </w:trPr>
        <w:tc>
          <w:tcPr>
            <w:tcW w:w="2183" w:type="dxa"/>
            <w:vMerge w:val="restart"/>
            <w:tcBorders>
              <w:top w:val="single" w:sz="4" w:space="0" w:color="auto"/>
              <w:right w:val="single" w:sz="6" w:space="0" w:color="auto"/>
            </w:tcBorders>
          </w:tcPr>
          <w:p w14:paraId="0FF2FA40" w14:textId="77777777" w:rsidR="00350965" w:rsidRDefault="00350965">
            <w:pPr>
              <w:jc w:val="center"/>
              <w:rPr>
                <w:rFonts w:ascii="宋体" w:hAnsi="宋体"/>
                <w:color w:val="000000"/>
                <w:sz w:val="30"/>
                <w:szCs w:val="30"/>
              </w:rPr>
            </w:pPr>
          </w:p>
          <w:p w14:paraId="77772D22" w14:textId="77777777" w:rsidR="00350965" w:rsidRDefault="00000000">
            <w:pPr>
              <w:jc w:val="center"/>
              <w:rPr>
                <w:rFonts w:ascii="宋体" w:hAnsi="宋体"/>
                <w:color w:val="000000"/>
                <w:sz w:val="30"/>
                <w:szCs w:val="30"/>
              </w:rPr>
            </w:pPr>
            <w:r>
              <w:rPr>
                <w:rFonts w:ascii="宋体" w:hAnsi="宋体" w:hint="eastAsia"/>
                <w:color w:val="000000"/>
                <w:sz w:val="30"/>
                <w:szCs w:val="30"/>
              </w:rPr>
              <w:t>CA7-10</w:t>
            </w:r>
          </w:p>
          <w:p w14:paraId="320B60EC" w14:textId="77777777" w:rsidR="00350965" w:rsidRDefault="00000000">
            <w:pPr>
              <w:ind w:firstLineChars="100" w:firstLine="300"/>
              <w:rPr>
                <w:rFonts w:ascii="宋体" w:hAnsi="宋体"/>
                <w:color w:val="000000"/>
                <w:sz w:val="30"/>
                <w:szCs w:val="30"/>
              </w:rPr>
            </w:pPr>
            <w:r>
              <w:rPr>
                <w:rFonts w:ascii="宋体" w:hAnsi="宋体" w:hint="eastAsia"/>
                <w:color w:val="000000"/>
                <w:sz w:val="30"/>
                <w:szCs w:val="30"/>
              </w:rPr>
              <w:t xml:space="preserve">（二台）  </w:t>
            </w:r>
          </w:p>
        </w:tc>
        <w:tc>
          <w:tcPr>
            <w:tcW w:w="3419" w:type="dxa"/>
            <w:tcBorders>
              <w:top w:val="single" w:sz="4" w:space="0" w:color="auto"/>
              <w:left w:val="single" w:sz="6" w:space="0" w:color="auto"/>
              <w:bottom w:val="single" w:sz="4" w:space="0" w:color="auto"/>
              <w:right w:val="single" w:sz="6" w:space="0" w:color="auto"/>
            </w:tcBorders>
          </w:tcPr>
          <w:p w14:paraId="7992030A" w14:textId="77777777" w:rsidR="00350965" w:rsidRDefault="00000000">
            <w:pPr>
              <w:tabs>
                <w:tab w:val="left" w:pos="780"/>
              </w:tabs>
              <w:rPr>
                <w:rFonts w:ascii="宋体" w:hAnsi="宋体"/>
                <w:color w:val="000000"/>
                <w:szCs w:val="21"/>
              </w:rPr>
            </w:pPr>
            <w:r>
              <w:rPr>
                <w:rFonts w:ascii="宋体" w:hAnsi="宋体" w:hint="eastAsia"/>
                <w:color w:val="000000"/>
                <w:szCs w:val="21"/>
              </w:rPr>
              <w:t>RIF-N半合成油</w:t>
            </w:r>
          </w:p>
        </w:tc>
        <w:tc>
          <w:tcPr>
            <w:tcW w:w="1578" w:type="dxa"/>
            <w:tcBorders>
              <w:top w:val="single" w:sz="6" w:space="0" w:color="auto"/>
              <w:left w:val="single" w:sz="6" w:space="0" w:color="auto"/>
              <w:bottom w:val="single" w:sz="6" w:space="0" w:color="auto"/>
              <w:right w:val="single" w:sz="6" w:space="0" w:color="auto"/>
            </w:tcBorders>
          </w:tcPr>
          <w:p w14:paraId="718B9782" w14:textId="77777777" w:rsidR="00350965" w:rsidRDefault="00000000">
            <w:pPr>
              <w:tabs>
                <w:tab w:val="left" w:pos="780"/>
              </w:tabs>
              <w:jc w:val="center"/>
              <w:rPr>
                <w:rFonts w:ascii="宋体" w:hAnsi="宋体"/>
                <w:color w:val="000000"/>
                <w:sz w:val="20"/>
              </w:rPr>
            </w:pPr>
            <w:r>
              <w:rPr>
                <w:rFonts w:ascii="宋体" w:hAnsi="宋体" w:hint="eastAsia"/>
                <w:color w:val="000000"/>
                <w:sz w:val="20"/>
              </w:rPr>
              <w:t>2桶（4L）</w:t>
            </w:r>
          </w:p>
        </w:tc>
      </w:tr>
      <w:tr w:rsidR="00350965" w14:paraId="68B46B7B" w14:textId="77777777">
        <w:trPr>
          <w:cantSplit/>
          <w:trHeight w:val="346"/>
        </w:trPr>
        <w:tc>
          <w:tcPr>
            <w:tcW w:w="2183" w:type="dxa"/>
            <w:vMerge/>
            <w:tcBorders>
              <w:right w:val="single" w:sz="6" w:space="0" w:color="auto"/>
            </w:tcBorders>
          </w:tcPr>
          <w:p w14:paraId="22EDB1FE" w14:textId="77777777" w:rsidR="00350965" w:rsidRDefault="00350965">
            <w:pPr>
              <w:jc w:val="center"/>
              <w:rPr>
                <w:rFonts w:ascii="宋体" w:hAnsi="宋体"/>
                <w:color w:val="000000"/>
                <w:sz w:val="30"/>
                <w:szCs w:val="30"/>
              </w:rPr>
            </w:pPr>
          </w:p>
        </w:tc>
        <w:tc>
          <w:tcPr>
            <w:tcW w:w="3419" w:type="dxa"/>
            <w:tcBorders>
              <w:top w:val="single" w:sz="4" w:space="0" w:color="auto"/>
              <w:left w:val="single" w:sz="6" w:space="0" w:color="auto"/>
              <w:bottom w:val="single" w:sz="4" w:space="0" w:color="auto"/>
              <w:right w:val="single" w:sz="6" w:space="0" w:color="auto"/>
            </w:tcBorders>
          </w:tcPr>
          <w:p w14:paraId="13D20F7A" w14:textId="77777777" w:rsidR="00350965" w:rsidRDefault="00000000">
            <w:pPr>
              <w:tabs>
                <w:tab w:val="left" w:pos="780"/>
              </w:tabs>
              <w:rPr>
                <w:rFonts w:ascii="宋体" w:hAnsi="宋体"/>
                <w:color w:val="000000"/>
                <w:szCs w:val="21"/>
              </w:rPr>
            </w:pPr>
            <w:r>
              <w:rPr>
                <w:rFonts w:ascii="宋体" w:hAnsi="宋体" w:hint="eastAsia"/>
                <w:color w:val="000000"/>
                <w:szCs w:val="21"/>
              </w:rPr>
              <w:t>过滤器包</w:t>
            </w:r>
          </w:p>
        </w:tc>
        <w:tc>
          <w:tcPr>
            <w:tcW w:w="1578" w:type="dxa"/>
            <w:tcBorders>
              <w:top w:val="single" w:sz="6" w:space="0" w:color="auto"/>
              <w:left w:val="single" w:sz="6" w:space="0" w:color="auto"/>
              <w:bottom w:val="single" w:sz="6" w:space="0" w:color="auto"/>
              <w:right w:val="single" w:sz="6" w:space="0" w:color="auto"/>
            </w:tcBorders>
          </w:tcPr>
          <w:p w14:paraId="7CA8899E" w14:textId="77777777" w:rsidR="00350965" w:rsidRDefault="00000000">
            <w:pPr>
              <w:tabs>
                <w:tab w:val="left" w:pos="780"/>
              </w:tabs>
              <w:jc w:val="center"/>
              <w:rPr>
                <w:rFonts w:ascii="宋体" w:hAnsi="宋体"/>
                <w:color w:val="000000"/>
                <w:sz w:val="20"/>
              </w:rPr>
            </w:pPr>
            <w:r>
              <w:rPr>
                <w:rFonts w:ascii="宋体" w:hAnsi="宋体" w:hint="eastAsia"/>
                <w:color w:val="000000"/>
                <w:sz w:val="20"/>
              </w:rPr>
              <w:t>2套</w:t>
            </w:r>
          </w:p>
        </w:tc>
      </w:tr>
      <w:tr w:rsidR="00350965" w14:paraId="5057A81C" w14:textId="77777777">
        <w:trPr>
          <w:cantSplit/>
          <w:trHeight w:val="346"/>
        </w:trPr>
        <w:tc>
          <w:tcPr>
            <w:tcW w:w="2183" w:type="dxa"/>
            <w:vMerge/>
            <w:tcBorders>
              <w:right w:val="single" w:sz="6" w:space="0" w:color="auto"/>
            </w:tcBorders>
          </w:tcPr>
          <w:p w14:paraId="6C8C3BE7" w14:textId="77777777" w:rsidR="00350965" w:rsidRDefault="00350965">
            <w:pPr>
              <w:jc w:val="center"/>
              <w:rPr>
                <w:rFonts w:ascii="宋体" w:hAnsi="宋体"/>
                <w:color w:val="000000"/>
                <w:szCs w:val="21"/>
              </w:rPr>
            </w:pPr>
          </w:p>
        </w:tc>
        <w:tc>
          <w:tcPr>
            <w:tcW w:w="3419" w:type="dxa"/>
            <w:tcBorders>
              <w:top w:val="single" w:sz="4" w:space="0" w:color="auto"/>
              <w:left w:val="single" w:sz="6" w:space="0" w:color="auto"/>
              <w:bottom w:val="single" w:sz="4" w:space="0" w:color="auto"/>
              <w:right w:val="single" w:sz="6" w:space="0" w:color="auto"/>
            </w:tcBorders>
          </w:tcPr>
          <w:p w14:paraId="5AE2EE2C" w14:textId="77777777" w:rsidR="00350965" w:rsidRDefault="00000000">
            <w:pPr>
              <w:tabs>
                <w:tab w:val="left" w:pos="780"/>
              </w:tabs>
              <w:jc w:val="left"/>
              <w:rPr>
                <w:rFonts w:ascii="宋体" w:hAnsi="宋体"/>
                <w:color w:val="000000"/>
                <w:szCs w:val="21"/>
              </w:rPr>
            </w:pPr>
            <w:r>
              <w:rPr>
                <w:rFonts w:ascii="宋体" w:hAnsi="宋体" w:hint="eastAsia"/>
                <w:color w:val="000000"/>
                <w:szCs w:val="21"/>
              </w:rPr>
              <w:t>DDW30过滤芯</w:t>
            </w:r>
          </w:p>
        </w:tc>
        <w:tc>
          <w:tcPr>
            <w:tcW w:w="1578" w:type="dxa"/>
            <w:tcBorders>
              <w:top w:val="single" w:sz="6" w:space="0" w:color="auto"/>
              <w:left w:val="single" w:sz="6" w:space="0" w:color="auto"/>
              <w:bottom w:val="single" w:sz="6" w:space="0" w:color="auto"/>
              <w:right w:val="single" w:sz="6" w:space="0" w:color="auto"/>
            </w:tcBorders>
          </w:tcPr>
          <w:p w14:paraId="4ED8057F" w14:textId="77777777" w:rsidR="00350965" w:rsidRDefault="00000000">
            <w:pPr>
              <w:tabs>
                <w:tab w:val="left" w:pos="780"/>
              </w:tabs>
              <w:jc w:val="center"/>
              <w:rPr>
                <w:rFonts w:ascii="宋体" w:hAnsi="宋体"/>
                <w:color w:val="000000"/>
                <w:sz w:val="20"/>
              </w:rPr>
            </w:pPr>
            <w:r>
              <w:rPr>
                <w:rFonts w:ascii="宋体" w:hAnsi="宋体" w:hint="eastAsia"/>
                <w:color w:val="000000"/>
                <w:sz w:val="20"/>
              </w:rPr>
              <w:t>3套</w:t>
            </w:r>
          </w:p>
        </w:tc>
      </w:tr>
      <w:tr w:rsidR="00350965" w14:paraId="0C16064C" w14:textId="77777777">
        <w:trPr>
          <w:cantSplit/>
          <w:trHeight w:val="346"/>
        </w:trPr>
        <w:tc>
          <w:tcPr>
            <w:tcW w:w="2183" w:type="dxa"/>
            <w:vMerge/>
            <w:tcBorders>
              <w:right w:val="single" w:sz="6" w:space="0" w:color="auto"/>
            </w:tcBorders>
          </w:tcPr>
          <w:p w14:paraId="4DD9253E" w14:textId="77777777" w:rsidR="00350965" w:rsidRDefault="00350965">
            <w:pPr>
              <w:tabs>
                <w:tab w:val="left" w:pos="780"/>
              </w:tabs>
              <w:jc w:val="left"/>
              <w:rPr>
                <w:rFonts w:ascii="宋体" w:hAnsi="宋体"/>
                <w:color w:val="000000"/>
                <w:szCs w:val="21"/>
              </w:rPr>
            </w:pPr>
          </w:p>
        </w:tc>
        <w:tc>
          <w:tcPr>
            <w:tcW w:w="3419" w:type="dxa"/>
            <w:tcBorders>
              <w:top w:val="single" w:sz="4" w:space="0" w:color="auto"/>
              <w:left w:val="single" w:sz="6" w:space="0" w:color="auto"/>
              <w:bottom w:val="single" w:sz="6" w:space="0" w:color="auto"/>
              <w:right w:val="single" w:sz="6" w:space="0" w:color="auto"/>
            </w:tcBorders>
          </w:tcPr>
          <w:p w14:paraId="1E76AB05" w14:textId="77777777" w:rsidR="00350965" w:rsidRDefault="00000000">
            <w:pPr>
              <w:tabs>
                <w:tab w:val="left" w:pos="780"/>
              </w:tabs>
              <w:jc w:val="left"/>
              <w:rPr>
                <w:rFonts w:ascii="宋体" w:hAnsi="宋体"/>
                <w:color w:val="000000"/>
                <w:szCs w:val="21"/>
              </w:rPr>
            </w:pPr>
            <w:r>
              <w:rPr>
                <w:rFonts w:ascii="宋体" w:hAnsi="宋体" w:hint="eastAsia"/>
                <w:color w:val="000000"/>
                <w:szCs w:val="21"/>
              </w:rPr>
              <w:t>PDW30过滤芯</w:t>
            </w:r>
          </w:p>
        </w:tc>
        <w:tc>
          <w:tcPr>
            <w:tcW w:w="1578" w:type="dxa"/>
            <w:tcBorders>
              <w:top w:val="single" w:sz="6" w:space="0" w:color="auto"/>
              <w:left w:val="single" w:sz="6" w:space="0" w:color="auto"/>
              <w:bottom w:val="single" w:sz="6" w:space="0" w:color="auto"/>
              <w:right w:val="single" w:sz="6" w:space="0" w:color="auto"/>
            </w:tcBorders>
          </w:tcPr>
          <w:p w14:paraId="498B9D15" w14:textId="77777777" w:rsidR="00350965" w:rsidRDefault="00000000">
            <w:pPr>
              <w:tabs>
                <w:tab w:val="left" w:pos="780"/>
              </w:tabs>
              <w:jc w:val="center"/>
              <w:rPr>
                <w:rFonts w:ascii="宋体" w:hAnsi="宋体"/>
                <w:color w:val="000000"/>
                <w:sz w:val="20"/>
              </w:rPr>
            </w:pPr>
            <w:r>
              <w:rPr>
                <w:rFonts w:ascii="宋体" w:hAnsi="宋体" w:hint="eastAsia"/>
                <w:color w:val="000000"/>
                <w:sz w:val="20"/>
              </w:rPr>
              <w:t>3套</w:t>
            </w:r>
          </w:p>
        </w:tc>
      </w:tr>
      <w:tr w:rsidR="00350965" w14:paraId="26811AF8" w14:textId="77777777">
        <w:trPr>
          <w:cantSplit/>
          <w:trHeight w:val="346"/>
        </w:trPr>
        <w:tc>
          <w:tcPr>
            <w:tcW w:w="2183" w:type="dxa"/>
            <w:vMerge/>
            <w:tcBorders>
              <w:right w:val="single" w:sz="6" w:space="0" w:color="auto"/>
            </w:tcBorders>
          </w:tcPr>
          <w:p w14:paraId="43FC5904" w14:textId="77777777" w:rsidR="00350965" w:rsidRDefault="00350965">
            <w:pPr>
              <w:tabs>
                <w:tab w:val="left" w:pos="780"/>
              </w:tabs>
              <w:jc w:val="left"/>
              <w:rPr>
                <w:rFonts w:ascii="宋体" w:hAnsi="宋体"/>
                <w:color w:val="000000"/>
                <w:szCs w:val="21"/>
              </w:rPr>
            </w:pPr>
          </w:p>
        </w:tc>
        <w:tc>
          <w:tcPr>
            <w:tcW w:w="3419" w:type="dxa"/>
            <w:tcBorders>
              <w:top w:val="single" w:sz="4" w:space="0" w:color="auto"/>
              <w:left w:val="single" w:sz="6" w:space="0" w:color="auto"/>
              <w:bottom w:val="single" w:sz="6" w:space="0" w:color="auto"/>
              <w:right w:val="single" w:sz="6" w:space="0" w:color="auto"/>
            </w:tcBorders>
          </w:tcPr>
          <w:p w14:paraId="42EFCC43" w14:textId="77777777" w:rsidR="00350965" w:rsidRDefault="00000000">
            <w:pPr>
              <w:tabs>
                <w:tab w:val="left" w:pos="780"/>
              </w:tabs>
              <w:jc w:val="left"/>
              <w:rPr>
                <w:rFonts w:ascii="宋体" w:hAnsi="宋体"/>
                <w:color w:val="000000"/>
                <w:szCs w:val="21"/>
              </w:rPr>
            </w:pPr>
            <w:r>
              <w:rPr>
                <w:rFonts w:ascii="宋体" w:hAnsi="宋体" w:hint="eastAsia"/>
                <w:color w:val="000000"/>
                <w:szCs w:val="21"/>
              </w:rPr>
              <w:t>QDW30过滤芯</w:t>
            </w:r>
          </w:p>
        </w:tc>
        <w:tc>
          <w:tcPr>
            <w:tcW w:w="1578" w:type="dxa"/>
            <w:tcBorders>
              <w:top w:val="single" w:sz="6" w:space="0" w:color="auto"/>
              <w:left w:val="single" w:sz="6" w:space="0" w:color="auto"/>
              <w:bottom w:val="single" w:sz="6" w:space="0" w:color="auto"/>
              <w:right w:val="single" w:sz="6" w:space="0" w:color="auto"/>
            </w:tcBorders>
          </w:tcPr>
          <w:p w14:paraId="047C1011" w14:textId="77777777" w:rsidR="00350965" w:rsidRDefault="00000000">
            <w:pPr>
              <w:tabs>
                <w:tab w:val="left" w:pos="780"/>
              </w:tabs>
              <w:rPr>
                <w:rFonts w:ascii="宋体" w:hAnsi="宋体"/>
                <w:color w:val="000000"/>
                <w:sz w:val="20"/>
              </w:rPr>
            </w:pPr>
            <w:r>
              <w:rPr>
                <w:rFonts w:ascii="宋体" w:hAnsi="宋体" w:hint="eastAsia"/>
                <w:color w:val="000000"/>
                <w:sz w:val="20"/>
              </w:rPr>
              <w:t xml:space="preserve">     3套</w:t>
            </w:r>
          </w:p>
        </w:tc>
      </w:tr>
    </w:tbl>
    <w:p w14:paraId="41F457D0" w14:textId="77777777" w:rsidR="00350965" w:rsidRDefault="00350965">
      <w:pPr>
        <w:pStyle w:val="a0"/>
        <w:rPr>
          <w:rFonts w:ascii="宋体" w:hAnsi="宋体"/>
          <w:b/>
          <w:sz w:val="24"/>
        </w:rPr>
      </w:pPr>
    </w:p>
    <w:p w14:paraId="55D9977C" w14:textId="77777777" w:rsidR="00350965" w:rsidRDefault="00350965">
      <w:pPr>
        <w:pStyle w:val="3"/>
        <w:rPr>
          <w:rFonts w:ascii="宋体" w:hAnsi="宋体"/>
          <w:b/>
          <w:sz w:val="24"/>
        </w:rPr>
      </w:pPr>
    </w:p>
    <w:p w14:paraId="1795507B" w14:textId="77777777" w:rsidR="00350965" w:rsidRDefault="00350965">
      <w:pPr>
        <w:rPr>
          <w:rFonts w:ascii="宋体" w:hAnsi="宋体"/>
          <w:b/>
          <w:sz w:val="24"/>
        </w:rPr>
      </w:pPr>
    </w:p>
    <w:p w14:paraId="563D4FC1" w14:textId="77777777" w:rsidR="00350965" w:rsidRDefault="00350965">
      <w:pPr>
        <w:pStyle w:val="a0"/>
        <w:rPr>
          <w:rFonts w:ascii="宋体" w:hAnsi="宋体"/>
          <w:b/>
          <w:sz w:val="24"/>
        </w:rPr>
      </w:pPr>
    </w:p>
    <w:p w14:paraId="09298D7C" w14:textId="77777777" w:rsidR="00350965" w:rsidRDefault="00350965">
      <w:pPr>
        <w:pStyle w:val="3"/>
        <w:rPr>
          <w:rFonts w:ascii="宋体" w:hAnsi="宋体"/>
          <w:b/>
          <w:sz w:val="24"/>
        </w:rPr>
      </w:pPr>
    </w:p>
    <w:p w14:paraId="1A2596E1" w14:textId="77777777" w:rsidR="00350965" w:rsidRDefault="00350965"/>
    <w:p w14:paraId="2F19FE7F" w14:textId="77777777" w:rsidR="00350965" w:rsidRDefault="00350965">
      <w:pPr>
        <w:pStyle w:val="2"/>
        <w:numPr>
          <w:ilvl w:val="0"/>
          <w:numId w:val="0"/>
        </w:numPr>
        <w:rPr>
          <w:rFonts w:ascii="宋体" w:hAnsi="宋体" w:cs="宋体"/>
          <w:snapToGrid w:val="0"/>
          <w:kern w:val="0"/>
          <w:sz w:val="24"/>
        </w:rPr>
      </w:pPr>
    </w:p>
    <w:p w14:paraId="13450FED" w14:textId="77777777" w:rsidR="00350965" w:rsidRDefault="00000000">
      <w:pPr>
        <w:pStyle w:val="af3"/>
        <w:shd w:val="clear" w:color="auto" w:fill="FFFFFF"/>
        <w:spacing w:before="0" w:beforeAutospacing="0" w:after="0" w:afterAutospacing="0"/>
        <w:rPr>
          <w:b/>
          <w:bCs/>
          <w:snapToGrid w:val="0"/>
        </w:rPr>
      </w:pPr>
      <w:r>
        <w:rPr>
          <w:rFonts w:hint="eastAsia"/>
          <w:b/>
          <w:bCs/>
          <w:snapToGrid w:val="0"/>
        </w:rPr>
        <w:t>3.服务协议</w:t>
      </w:r>
    </w:p>
    <w:p w14:paraId="5B80BD01" w14:textId="77777777" w:rsidR="00350965" w:rsidRDefault="00000000">
      <w:pPr>
        <w:adjustRightInd w:val="0"/>
        <w:snapToGrid w:val="0"/>
        <w:spacing w:line="440" w:lineRule="exact"/>
        <w:ind w:firstLineChars="200" w:firstLine="480"/>
        <w:contextualSpacing/>
        <w:rPr>
          <w:rFonts w:ascii="宋体" w:hAnsi="宋体"/>
          <w:sz w:val="24"/>
        </w:rPr>
      </w:pPr>
      <w:r>
        <w:rPr>
          <w:rFonts w:ascii="宋体" w:hAnsi="宋体" w:hint="eastAsia"/>
          <w:sz w:val="24"/>
        </w:rPr>
        <w:t>投标人的服务协议应按不低于招标文件中提出的所有服务要求的标准做出响应。其基本服务要求如下：</w:t>
      </w:r>
    </w:p>
    <w:p w14:paraId="74DFBB42" w14:textId="77777777" w:rsidR="00350965" w:rsidRDefault="00000000">
      <w:pPr>
        <w:adjustRightInd w:val="0"/>
        <w:snapToGrid w:val="0"/>
        <w:spacing w:line="440" w:lineRule="exact"/>
        <w:ind w:firstLineChars="200" w:firstLine="480"/>
        <w:contextualSpacing/>
        <w:rPr>
          <w:rFonts w:ascii="宋体" w:hAnsi="宋体"/>
          <w:sz w:val="24"/>
        </w:rPr>
      </w:pPr>
      <w:r>
        <w:rPr>
          <w:rFonts w:ascii="宋体" w:hAnsi="宋体" w:hint="eastAsia"/>
          <w:sz w:val="24"/>
        </w:rPr>
        <w:t>3.1投标人所提供的货物开箱后，发现有任何问题（包括外观损伤），必须以使用方能接受的方式加以解决。</w:t>
      </w:r>
    </w:p>
    <w:p w14:paraId="461FC265" w14:textId="77777777" w:rsidR="00350965" w:rsidRDefault="00000000">
      <w:pPr>
        <w:adjustRightInd w:val="0"/>
        <w:snapToGrid w:val="0"/>
        <w:spacing w:line="440" w:lineRule="exact"/>
        <w:ind w:firstLineChars="200" w:firstLine="480"/>
        <w:contextualSpacing/>
        <w:rPr>
          <w:rFonts w:ascii="宋体" w:hAnsi="宋体"/>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4B717A6D" w14:textId="77777777" w:rsidR="00350965" w:rsidRDefault="00000000">
      <w:pPr>
        <w:adjustRightInd w:val="0"/>
        <w:snapToGrid w:val="0"/>
        <w:spacing w:line="440" w:lineRule="exact"/>
        <w:ind w:firstLineChars="200" w:firstLine="480"/>
        <w:contextualSpacing/>
        <w:rPr>
          <w:rFonts w:ascii="宋体" w:hAnsi="宋体"/>
          <w:sz w:val="24"/>
        </w:rPr>
      </w:pPr>
      <w:r>
        <w:rPr>
          <w:rFonts w:ascii="宋体" w:hAnsi="宋体" w:hint="eastAsia"/>
          <w:sz w:val="24"/>
        </w:rPr>
        <w:t>3.3在设备的设计使用寿命期内，投标人应能保证使用方更换到原厂正宗的产品，确保产品的正常使用。</w:t>
      </w:r>
    </w:p>
    <w:p w14:paraId="5B728A5A" w14:textId="77777777" w:rsidR="00350965" w:rsidRDefault="00000000">
      <w:pPr>
        <w:adjustRightInd w:val="0"/>
        <w:snapToGrid w:val="0"/>
        <w:spacing w:line="440" w:lineRule="exact"/>
        <w:ind w:firstLineChars="200" w:firstLine="480"/>
        <w:contextualSpacing/>
        <w:rPr>
          <w:rFonts w:ascii="宋体" w:hAnsi="宋体"/>
          <w:sz w:val="36"/>
          <w:szCs w:val="36"/>
        </w:rPr>
      </w:pPr>
      <w:r>
        <w:rPr>
          <w:rFonts w:ascii="宋体" w:hAnsi="宋体" w:hint="eastAsia"/>
          <w:sz w:val="24"/>
        </w:rPr>
        <w:t>3.4其他服务。</w:t>
      </w:r>
    </w:p>
    <w:p w14:paraId="543287F8" w14:textId="77777777" w:rsidR="00350965" w:rsidRDefault="00000000">
      <w:pPr>
        <w:rPr>
          <w:rFonts w:ascii="宋体" w:hAnsi="宋体"/>
          <w:b/>
          <w:sz w:val="36"/>
          <w:szCs w:val="36"/>
        </w:rPr>
      </w:pPr>
      <w:r>
        <w:rPr>
          <w:rFonts w:ascii="宋体" w:hAnsi="宋体" w:hint="eastAsia"/>
          <w:b/>
          <w:sz w:val="36"/>
          <w:szCs w:val="36"/>
        </w:rPr>
        <w:br w:type="page"/>
      </w:r>
    </w:p>
    <w:p w14:paraId="319716CD" w14:textId="77777777" w:rsidR="00350965" w:rsidRDefault="00350965">
      <w:pPr>
        <w:adjustRightInd w:val="0"/>
        <w:snapToGrid w:val="0"/>
        <w:spacing w:line="440" w:lineRule="exact"/>
        <w:contextualSpacing/>
        <w:rPr>
          <w:rFonts w:ascii="宋体" w:hAnsi="宋体"/>
        </w:rPr>
      </w:pPr>
    </w:p>
    <w:p w14:paraId="0C528AEC" w14:textId="77777777" w:rsidR="00350965" w:rsidRDefault="00350965">
      <w:pPr>
        <w:spacing w:line="340" w:lineRule="exact"/>
        <w:jc w:val="left"/>
      </w:pPr>
    </w:p>
    <w:p w14:paraId="55A8280B" w14:textId="77777777" w:rsidR="00350965" w:rsidRDefault="00350965">
      <w:pPr>
        <w:spacing w:line="340" w:lineRule="exact"/>
        <w:jc w:val="left"/>
        <w:rPr>
          <w:rFonts w:ascii="宋体" w:hAnsi="宋体"/>
          <w:b/>
          <w:sz w:val="36"/>
          <w:szCs w:val="36"/>
        </w:rPr>
      </w:pPr>
    </w:p>
    <w:p w14:paraId="2F15238F" w14:textId="77777777" w:rsidR="00350965" w:rsidRDefault="00000000">
      <w:pPr>
        <w:spacing w:line="340" w:lineRule="exact"/>
        <w:jc w:val="center"/>
        <w:rPr>
          <w:rFonts w:ascii="宋体" w:hAnsi="宋体"/>
          <w:b/>
          <w:sz w:val="36"/>
          <w:szCs w:val="36"/>
        </w:rPr>
      </w:pPr>
      <w:r>
        <w:rPr>
          <w:rFonts w:ascii="宋体" w:hAnsi="宋体" w:hint="eastAsia"/>
          <w:b/>
          <w:sz w:val="36"/>
          <w:szCs w:val="36"/>
        </w:rPr>
        <w:t>投标报价表</w:t>
      </w:r>
    </w:p>
    <w:p w14:paraId="5901FE90" w14:textId="77777777" w:rsidR="00350965" w:rsidRDefault="00350965">
      <w:pPr>
        <w:spacing w:line="340" w:lineRule="exact"/>
        <w:jc w:val="center"/>
        <w:rPr>
          <w:rFonts w:ascii="宋体" w:hAnsi="宋体"/>
          <w:b/>
          <w:sz w:val="32"/>
        </w:rPr>
      </w:pPr>
    </w:p>
    <w:p w14:paraId="3C8FBD71" w14:textId="77777777" w:rsidR="00350965"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350965" w14:paraId="32D61195" w14:textId="77777777">
        <w:trPr>
          <w:cantSplit/>
          <w:trHeight w:val="567"/>
        </w:trPr>
        <w:tc>
          <w:tcPr>
            <w:tcW w:w="1756" w:type="pct"/>
            <w:vAlign w:val="center"/>
          </w:tcPr>
          <w:p w14:paraId="71637DCD" w14:textId="77777777" w:rsidR="00350965" w:rsidRDefault="00000000">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14:paraId="10DE14F1" w14:textId="77777777" w:rsidR="00350965" w:rsidRDefault="00000000">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350965" w14:paraId="25D7B369" w14:textId="77777777">
        <w:trPr>
          <w:cantSplit/>
          <w:trHeight w:val="541"/>
        </w:trPr>
        <w:tc>
          <w:tcPr>
            <w:tcW w:w="1756" w:type="pct"/>
            <w:vAlign w:val="center"/>
          </w:tcPr>
          <w:p w14:paraId="596D452A" w14:textId="77777777" w:rsidR="00350965" w:rsidRDefault="00350965">
            <w:pPr>
              <w:pStyle w:val="af9"/>
              <w:adjustRightInd w:val="0"/>
              <w:snapToGrid w:val="0"/>
              <w:spacing w:line="440" w:lineRule="exact"/>
              <w:contextualSpacing/>
              <w:jc w:val="center"/>
              <w:rPr>
                <w:rFonts w:ascii="Times New Roman"/>
                <w:bCs/>
              </w:rPr>
            </w:pPr>
          </w:p>
        </w:tc>
        <w:tc>
          <w:tcPr>
            <w:tcW w:w="3244" w:type="pct"/>
            <w:vAlign w:val="center"/>
          </w:tcPr>
          <w:p w14:paraId="50033366" w14:textId="77777777" w:rsidR="00350965" w:rsidRDefault="00350965">
            <w:pPr>
              <w:pStyle w:val="af9"/>
              <w:adjustRightInd w:val="0"/>
              <w:snapToGrid w:val="0"/>
              <w:spacing w:line="440" w:lineRule="exact"/>
              <w:contextualSpacing/>
              <w:rPr>
                <w:rFonts w:ascii="Times New Roman"/>
                <w:b/>
              </w:rPr>
            </w:pPr>
          </w:p>
        </w:tc>
      </w:tr>
      <w:tr w:rsidR="00350965" w14:paraId="34608ACA" w14:textId="77777777">
        <w:trPr>
          <w:cantSplit/>
          <w:trHeight w:val="541"/>
        </w:trPr>
        <w:tc>
          <w:tcPr>
            <w:tcW w:w="5000" w:type="pct"/>
            <w:gridSpan w:val="2"/>
            <w:vAlign w:val="center"/>
          </w:tcPr>
          <w:p w14:paraId="5F0A9770" w14:textId="77777777" w:rsidR="00350965" w:rsidRDefault="00000000">
            <w:pPr>
              <w:pStyle w:val="af9"/>
              <w:adjustRightInd w:val="0"/>
              <w:snapToGrid w:val="0"/>
              <w:spacing w:line="440" w:lineRule="exact"/>
              <w:contextualSpacing/>
              <w:rPr>
                <w:rFonts w:ascii="Times New Roman"/>
                <w:b/>
              </w:rPr>
            </w:pPr>
            <w:r>
              <w:rPr>
                <w:rFonts w:ascii="Times New Roman" w:hint="eastAsia"/>
                <w:b/>
              </w:rPr>
              <w:t>总报价（大写）：</w:t>
            </w:r>
          </w:p>
        </w:tc>
      </w:tr>
    </w:tbl>
    <w:p w14:paraId="76B93ED2" w14:textId="77777777" w:rsidR="00350965" w:rsidRDefault="00350965">
      <w:pPr>
        <w:spacing w:line="340" w:lineRule="exact"/>
        <w:rPr>
          <w:rFonts w:ascii="宋体" w:hAnsi="宋体"/>
          <w:b/>
          <w:sz w:val="32"/>
        </w:rPr>
      </w:pPr>
    </w:p>
    <w:p w14:paraId="3BABFD85" w14:textId="77777777" w:rsidR="00350965" w:rsidRDefault="00350965">
      <w:pPr>
        <w:adjustRightInd w:val="0"/>
        <w:snapToGrid w:val="0"/>
        <w:spacing w:line="500" w:lineRule="exact"/>
        <w:ind w:firstLineChars="200" w:firstLine="480"/>
        <w:contextualSpacing/>
        <w:rPr>
          <w:rFonts w:ascii="宋体" w:hAnsi="宋体" w:cs="宋体"/>
          <w:bCs/>
          <w:snapToGrid w:val="0"/>
          <w:kern w:val="0"/>
          <w:sz w:val="24"/>
        </w:rPr>
      </w:pPr>
    </w:p>
    <w:p w14:paraId="50299B47" w14:textId="77777777" w:rsidR="00350965" w:rsidRDefault="00350965">
      <w:pPr>
        <w:adjustRightInd w:val="0"/>
        <w:snapToGrid w:val="0"/>
        <w:spacing w:line="500" w:lineRule="exact"/>
        <w:ind w:firstLineChars="200" w:firstLine="480"/>
        <w:contextualSpacing/>
        <w:rPr>
          <w:rFonts w:ascii="宋体" w:hAnsi="宋体" w:cs="宋体"/>
          <w:bCs/>
          <w:snapToGrid w:val="0"/>
          <w:kern w:val="0"/>
          <w:sz w:val="24"/>
        </w:rPr>
      </w:pPr>
    </w:p>
    <w:p w14:paraId="6736C2F7" w14:textId="77777777" w:rsidR="00350965" w:rsidRDefault="0000000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14:paraId="3AE26535" w14:textId="77777777" w:rsidR="00350965" w:rsidRDefault="0000000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14:paraId="1A51762D" w14:textId="77777777" w:rsidR="00350965" w:rsidRDefault="0000000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14:paraId="422F609C" w14:textId="77777777" w:rsidR="00350965" w:rsidRDefault="0000000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14:paraId="2E9A065B" w14:textId="77777777" w:rsidR="00350965" w:rsidRDefault="0000000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14:paraId="65F2A80C" w14:textId="77777777" w:rsidR="00350965" w:rsidRDefault="00350965">
      <w:pPr>
        <w:pStyle w:val="20"/>
      </w:pPr>
    </w:p>
    <w:p w14:paraId="2925D025" w14:textId="77777777" w:rsidR="00350965" w:rsidRDefault="00350965">
      <w:pPr>
        <w:pStyle w:val="20"/>
      </w:pPr>
    </w:p>
    <w:p w14:paraId="2AAED19E" w14:textId="77777777" w:rsidR="00350965" w:rsidRDefault="00350965">
      <w:pPr>
        <w:pStyle w:val="20"/>
      </w:pPr>
    </w:p>
    <w:p w14:paraId="0FAC5A64" w14:textId="77777777" w:rsidR="00350965" w:rsidRDefault="00350965">
      <w:pPr>
        <w:pStyle w:val="20"/>
      </w:pPr>
    </w:p>
    <w:p w14:paraId="62146673" w14:textId="77777777" w:rsidR="00350965" w:rsidRDefault="00350965">
      <w:pPr>
        <w:pStyle w:val="20"/>
      </w:pPr>
    </w:p>
    <w:p w14:paraId="43AB257D" w14:textId="77777777" w:rsidR="00350965" w:rsidRDefault="00350965">
      <w:pPr>
        <w:pStyle w:val="20"/>
      </w:pPr>
    </w:p>
    <w:p w14:paraId="17CA12D7" w14:textId="77777777" w:rsidR="00350965" w:rsidRDefault="00350965">
      <w:pPr>
        <w:pStyle w:val="20"/>
      </w:pPr>
    </w:p>
    <w:p w14:paraId="3E418132" w14:textId="77777777" w:rsidR="00350965" w:rsidRDefault="00350965">
      <w:pPr>
        <w:pStyle w:val="20"/>
      </w:pPr>
    </w:p>
    <w:p w14:paraId="720632C1" w14:textId="77777777" w:rsidR="00350965" w:rsidRDefault="00000000">
      <w:r>
        <w:br w:type="page"/>
      </w:r>
    </w:p>
    <w:p w14:paraId="72D5FCEA" w14:textId="77777777" w:rsidR="00350965" w:rsidRDefault="00350965">
      <w:pPr>
        <w:pStyle w:val="20"/>
        <w:ind w:firstLine="0"/>
      </w:pPr>
    </w:p>
    <w:p w14:paraId="16547EF1" w14:textId="77777777" w:rsidR="00350965" w:rsidRDefault="00350965">
      <w:pPr>
        <w:pStyle w:val="20"/>
      </w:pPr>
    </w:p>
    <w:p w14:paraId="4296A69D" w14:textId="77777777" w:rsidR="00350965" w:rsidRDefault="00000000">
      <w:pPr>
        <w:spacing w:line="440" w:lineRule="exact"/>
        <w:jc w:val="center"/>
        <w:rPr>
          <w:rFonts w:ascii="宋体" w:hAnsi="宋体" w:cs="宋体"/>
          <w:b/>
          <w:bCs/>
          <w:szCs w:val="21"/>
        </w:rPr>
      </w:pPr>
      <w:r>
        <w:rPr>
          <w:rFonts w:ascii="宋体" w:hAnsi="宋体" w:hint="eastAsia"/>
          <w:b/>
          <w:sz w:val="36"/>
          <w:szCs w:val="36"/>
        </w:rPr>
        <w:t>服务协议</w:t>
      </w:r>
    </w:p>
    <w:p w14:paraId="28829E51" w14:textId="77777777" w:rsidR="00350965" w:rsidRDefault="00000000">
      <w:pPr>
        <w:pStyle w:val="a9"/>
        <w:adjustRightInd w:val="0"/>
        <w:snapToGrid w:val="0"/>
        <w:spacing w:line="440" w:lineRule="exact"/>
        <w:contextualSpacing/>
        <w:rPr>
          <w:rFonts w:hAnsi="宋体" w:cs="宋体"/>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扬州大学附属医院东区氧气站空压机维保服务项目</w:t>
      </w:r>
    </w:p>
    <w:p w14:paraId="360055A1" w14:textId="77777777" w:rsidR="00350965" w:rsidRDefault="00000000">
      <w:pPr>
        <w:pStyle w:val="a9"/>
        <w:adjustRightInd w:val="0"/>
        <w:snapToGrid w:val="0"/>
        <w:spacing w:line="440" w:lineRule="exact"/>
        <w:contextualSpacing/>
        <w:rPr>
          <w:rFonts w:hAnsi="宋体" w:cs="宋体"/>
          <w:sz w:val="24"/>
        </w:rPr>
      </w:pPr>
      <w:r>
        <w:rPr>
          <w:rFonts w:hAnsi="宋体" w:cs="宋体" w:hint="eastAsia"/>
          <w:sz w:val="24"/>
        </w:rPr>
        <w:t>协议编号：</w:t>
      </w:r>
      <w:r>
        <w:rPr>
          <w:rFonts w:hAnsi="宋体" w:cs="宋体" w:hint="eastAsia"/>
          <w:b/>
          <w:bCs/>
          <w:sz w:val="24"/>
        </w:rPr>
        <w:t>YDFYXJ-20231106</w:t>
      </w:r>
    </w:p>
    <w:p w14:paraId="45E1D0EA" w14:textId="77777777" w:rsidR="00350965" w:rsidRDefault="00000000">
      <w:pPr>
        <w:adjustRightInd w:val="0"/>
        <w:snapToGrid w:val="0"/>
        <w:spacing w:line="440" w:lineRule="exact"/>
        <w:contextualSpacing/>
        <w:rPr>
          <w:rFonts w:ascii="宋体" w:hAnsi="宋体" w:cs="宋体"/>
          <w:b/>
          <w:sz w:val="24"/>
        </w:rPr>
      </w:pPr>
      <w:r>
        <w:rPr>
          <w:rFonts w:ascii="宋体" w:hAnsi="宋体" w:cs="宋体" w:hint="eastAsia"/>
          <w:sz w:val="24"/>
        </w:rPr>
        <w:t>甲方：</w:t>
      </w:r>
      <w:r>
        <w:rPr>
          <w:rFonts w:ascii="宋体" w:hAnsi="宋体" w:cs="宋体" w:hint="eastAsia"/>
          <w:b/>
          <w:color w:val="000000"/>
          <w:kern w:val="0"/>
          <w:sz w:val="24"/>
        </w:rPr>
        <w:t>扬州大学附属医院采购中心</w:t>
      </w:r>
    </w:p>
    <w:p w14:paraId="0318692B" w14:textId="77777777" w:rsidR="00350965" w:rsidRDefault="00000000">
      <w:pPr>
        <w:adjustRightInd w:val="0"/>
        <w:snapToGrid w:val="0"/>
        <w:spacing w:line="440" w:lineRule="exact"/>
        <w:contextualSpacing/>
        <w:rPr>
          <w:rFonts w:ascii="宋体" w:hAnsi="宋体" w:cs="宋体"/>
          <w:sz w:val="24"/>
        </w:rPr>
      </w:pPr>
      <w:r>
        <w:rPr>
          <w:rFonts w:ascii="宋体" w:hAnsi="宋体" w:cs="宋体" w:hint="eastAsia"/>
          <w:sz w:val="24"/>
        </w:rPr>
        <w:t>乙方：</w:t>
      </w:r>
      <w:r>
        <w:rPr>
          <w:rFonts w:ascii="宋体" w:hAnsi="宋体" w:cs="宋体" w:hint="eastAsia"/>
          <w:b/>
          <w:bCs/>
          <w:sz w:val="24"/>
        </w:rPr>
        <w:t xml:space="preserve"> </w:t>
      </w:r>
    </w:p>
    <w:p w14:paraId="5A874706" w14:textId="77777777" w:rsidR="00350965" w:rsidRDefault="00000000">
      <w:pPr>
        <w:pStyle w:val="a9"/>
        <w:adjustRightInd w:val="0"/>
        <w:snapToGrid w:val="0"/>
        <w:spacing w:line="340" w:lineRule="exact"/>
        <w:ind w:firstLineChars="200" w:firstLine="464"/>
        <w:contextualSpacing/>
        <w:rPr>
          <w:rFonts w:hAnsi="宋体" w:cs="宋体"/>
          <w:snapToGrid w:val="0"/>
          <w:kern w:val="0"/>
          <w:sz w:val="24"/>
        </w:rPr>
      </w:pPr>
      <w:r>
        <w:rPr>
          <w:rFonts w:hAnsi="宋体" w:cs="宋体" w:hint="eastAsia"/>
          <w:snapToGrid w:val="0"/>
          <w:spacing w:val="-4"/>
          <w:kern w:val="0"/>
          <w:sz w:val="24"/>
          <w:szCs w:val="24"/>
        </w:rPr>
        <w:t>根据《中华人民共和国政府采购法》、《中华人民共和国民法典》《中华人民共和国质量法》等法律法规的规定，甲乙双方就</w:t>
      </w:r>
      <w:r>
        <w:rPr>
          <w:rFonts w:hAnsi="宋体" w:cs="宋体" w:hint="eastAsia"/>
          <w:snapToGrid w:val="0"/>
          <w:kern w:val="0"/>
          <w:sz w:val="24"/>
        </w:rPr>
        <w:t>扬州大学附属医院</w:t>
      </w:r>
      <w:r>
        <w:rPr>
          <w:rFonts w:hAnsi="宋体" w:cs="宋体" w:hint="eastAsia"/>
          <w:color w:val="000000"/>
          <w:kern w:val="0"/>
          <w:sz w:val="24"/>
        </w:rPr>
        <w:t>东区氧气站空压机维保服务项目</w:t>
      </w:r>
      <w:r>
        <w:rPr>
          <w:rFonts w:hAnsi="宋体" w:cs="宋体" w:hint="eastAsia"/>
          <w:snapToGrid w:val="0"/>
          <w:spacing w:val="-4"/>
          <w:kern w:val="0"/>
          <w:sz w:val="24"/>
          <w:szCs w:val="24"/>
        </w:rPr>
        <w:t>询价结果，</w:t>
      </w:r>
      <w:r>
        <w:rPr>
          <w:rFonts w:hAnsi="宋体" w:cs="宋体" w:hint="eastAsia"/>
          <w:sz w:val="24"/>
        </w:rPr>
        <w:t>遵循平等、自愿、公平、诚实信用原则，</w:t>
      </w:r>
      <w:r>
        <w:rPr>
          <w:rFonts w:hAnsi="宋体" w:cs="宋体" w:hint="eastAsia"/>
          <w:kern w:val="0"/>
          <w:sz w:val="24"/>
        </w:rPr>
        <w:t>经甲乙双方</w:t>
      </w:r>
      <w:r>
        <w:rPr>
          <w:rFonts w:hAnsi="宋体" w:cs="宋体" w:hint="eastAsia"/>
          <w:sz w:val="24"/>
        </w:rPr>
        <w:t>友好</w:t>
      </w:r>
      <w:r>
        <w:rPr>
          <w:rFonts w:hAnsi="宋体" w:cs="宋体" w:hint="eastAsia"/>
          <w:kern w:val="0"/>
          <w:sz w:val="24"/>
        </w:rPr>
        <w:t>协商</w:t>
      </w:r>
      <w:r>
        <w:rPr>
          <w:rFonts w:hAnsi="宋体" w:cs="宋体" w:hint="eastAsia"/>
          <w:sz w:val="24"/>
        </w:rPr>
        <w:t>签署本协议</w:t>
      </w:r>
      <w:r>
        <w:rPr>
          <w:rFonts w:hAnsi="宋体" w:cs="宋体" w:hint="eastAsia"/>
          <w:kern w:val="0"/>
          <w:sz w:val="24"/>
        </w:rPr>
        <w:t>：</w:t>
      </w:r>
    </w:p>
    <w:p w14:paraId="12BC9810" w14:textId="77777777" w:rsidR="00350965" w:rsidRDefault="00000000">
      <w:pPr>
        <w:adjustRightInd w:val="0"/>
        <w:snapToGrid w:val="0"/>
        <w:spacing w:line="340" w:lineRule="exact"/>
        <w:ind w:firstLineChars="200" w:firstLine="482"/>
        <w:contextualSpacing/>
        <w:rPr>
          <w:rFonts w:ascii="宋体" w:hAnsi="宋体" w:cs="宋体"/>
          <w:b/>
          <w:sz w:val="24"/>
        </w:rPr>
      </w:pPr>
      <w:r>
        <w:rPr>
          <w:rFonts w:ascii="宋体" w:hAnsi="宋体" w:cs="宋体" w:hint="eastAsia"/>
          <w:b/>
          <w:sz w:val="24"/>
        </w:rPr>
        <w:t>一、协议项目</w:t>
      </w:r>
    </w:p>
    <w:p w14:paraId="682250FD" w14:textId="77777777" w:rsidR="00350965" w:rsidRDefault="00000000">
      <w:pPr>
        <w:adjustRightInd w:val="0"/>
        <w:snapToGrid w:val="0"/>
        <w:spacing w:line="340" w:lineRule="exact"/>
        <w:ind w:firstLineChars="200" w:firstLine="480"/>
        <w:contextualSpacing/>
        <w:jc w:val="left"/>
        <w:rPr>
          <w:rFonts w:ascii="宋体" w:hAnsi="宋体" w:cs="宋体"/>
          <w:sz w:val="24"/>
        </w:rPr>
      </w:pPr>
      <w:r>
        <w:rPr>
          <w:rFonts w:ascii="宋体" w:hAnsi="宋体" w:hint="eastAsia"/>
          <w:sz w:val="24"/>
        </w:rPr>
        <w:t>1.项目名称：</w:t>
      </w:r>
      <w:r>
        <w:rPr>
          <w:rFonts w:hAnsi="宋体" w:cs="宋体" w:hint="eastAsia"/>
          <w:b/>
          <w:snapToGrid w:val="0"/>
          <w:kern w:val="0"/>
          <w:sz w:val="24"/>
          <w:u w:val="single"/>
        </w:rPr>
        <w:t>扬州大学附属医院东区氧气站空压机维保服务项目</w:t>
      </w:r>
      <w:r>
        <w:rPr>
          <w:rFonts w:ascii="宋体" w:hAnsi="宋体" w:cs="宋体" w:hint="eastAsia"/>
          <w:b/>
          <w:bCs/>
          <w:sz w:val="24"/>
        </w:rPr>
        <w:t>。</w:t>
      </w:r>
    </w:p>
    <w:p w14:paraId="0789D613" w14:textId="77777777" w:rsidR="00350965" w:rsidRDefault="00000000">
      <w:pPr>
        <w:adjustRightInd w:val="0"/>
        <w:snapToGrid w:val="0"/>
        <w:spacing w:line="340" w:lineRule="exact"/>
        <w:ind w:firstLineChars="200" w:firstLine="480"/>
        <w:contextualSpacing/>
        <w:jc w:val="left"/>
        <w:rPr>
          <w:rFonts w:ascii="宋体" w:hAnsi="宋体"/>
          <w:sz w:val="24"/>
        </w:rPr>
      </w:pPr>
      <w:r>
        <w:rPr>
          <w:rFonts w:ascii="宋体" w:hAnsi="宋体" w:hint="eastAsia"/>
          <w:sz w:val="24"/>
        </w:rPr>
        <w:t>2.本项目维保配件等要求。</w:t>
      </w:r>
    </w:p>
    <w:p w14:paraId="4DE65A6A" w14:textId="77777777" w:rsidR="00350965" w:rsidRDefault="00000000">
      <w:pPr>
        <w:adjustRightInd w:val="0"/>
        <w:snapToGrid w:val="0"/>
        <w:spacing w:line="340" w:lineRule="exact"/>
        <w:ind w:firstLineChars="200" w:firstLine="482"/>
        <w:contextualSpacing/>
        <w:jc w:val="left"/>
        <w:rPr>
          <w:rFonts w:ascii="宋体" w:hAnsi="宋体"/>
          <w:b/>
          <w:sz w:val="24"/>
        </w:rPr>
      </w:pPr>
      <w:r>
        <w:rPr>
          <w:rFonts w:ascii="宋体" w:hAnsi="宋体" w:hint="eastAsia"/>
          <w:b/>
          <w:sz w:val="24"/>
        </w:rPr>
        <w:t>二、协议金额</w:t>
      </w:r>
    </w:p>
    <w:p w14:paraId="1927613D" w14:textId="77777777" w:rsidR="00350965" w:rsidRDefault="00000000">
      <w:pPr>
        <w:adjustRightInd w:val="0"/>
        <w:snapToGrid w:val="0"/>
        <w:spacing w:line="340" w:lineRule="exact"/>
        <w:ind w:firstLineChars="200" w:firstLine="480"/>
        <w:contextualSpacing/>
      </w:pPr>
      <w:r>
        <w:rPr>
          <w:rFonts w:ascii="宋体" w:hAnsi="宋体" w:hint="eastAsia"/>
          <w:sz w:val="24"/>
        </w:rPr>
        <w:t>1.本协议总价：</w:t>
      </w:r>
      <w:r>
        <w:rPr>
          <w:rFonts w:ascii="宋体" w:hAnsi="宋体" w:hint="eastAsia"/>
          <w:b/>
          <w:bCs/>
          <w:sz w:val="24"/>
          <w:u w:val="single"/>
        </w:rPr>
        <w:t>人民币元整（¥）</w:t>
      </w:r>
    </w:p>
    <w:p w14:paraId="16CA14A4" w14:textId="77777777" w:rsidR="00350965" w:rsidRDefault="00000000">
      <w:pPr>
        <w:adjustRightInd w:val="0"/>
        <w:snapToGrid w:val="0"/>
        <w:spacing w:line="340" w:lineRule="exact"/>
        <w:ind w:firstLineChars="200" w:firstLine="480"/>
        <w:contextualSpacing/>
        <w:rPr>
          <w:rFonts w:ascii="宋体" w:hAnsi="宋体" w:cs="宋体"/>
          <w:sz w:val="24"/>
        </w:rPr>
      </w:pPr>
      <w:r>
        <w:rPr>
          <w:rFonts w:ascii="宋体" w:hAnsi="宋体" w:cs="宋体" w:hint="eastAsia"/>
          <w:sz w:val="24"/>
        </w:rPr>
        <w:t>2.以上协议</w:t>
      </w:r>
      <w:r>
        <w:rPr>
          <w:rFonts w:hAnsi="宋体" w:cs="宋体" w:hint="eastAsia"/>
          <w:sz w:val="24"/>
        </w:rPr>
        <w:t>总金额</w:t>
      </w:r>
      <w:r>
        <w:rPr>
          <w:rFonts w:hAnsi="宋体" w:hint="eastAsia"/>
          <w:sz w:val="24"/>
        </w:rPr>
        <w:t>包含但不限于提供的增值税、各种税费、各种</w:t>
      </w:r>
      <w:proofErr w:type="gramStart"/>
      <w:r>
        <w:rPr>
          <w:rFonts w:hAnsi="宋体" w:hint="eastAsia"/>
          <w:sz w:val="24"/>
        </w:rPr>
        <w:t>规</w:t>
      </w:r>
      <w:proofErr w:type="gramEnd"/>
      <w:r>
        <w:rPr>
          <w:rFonts w:hAnsi="宋体" w:hint="eastAsia"/>
          <w:sz w:val="24"/>
        </w:rPr>
        <w:t>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w:t>
      </w:r>
      <w:proofErr w:type="gramStart"/>
      <w:r>
        <w:rPr>
          <w:rFonts w:hAnsi="宋体" w:cs="宋体" w:hint="eastAsia"/>
          <w:bCs/>
          <w:sz w:val="24"/>
        </w:rPr>
        <w:t>品商品</w:t>
      </w:r>
      <w:proofErr w:type="gramEnd"/>
      <w:r>
        <w:rPr>
          <w:rFonts w:hAnsi="宋体" w:cs="宋体" w:hint="eastAsia"/>
          <w:bCs/>
          <w:sz w:val="24"/>
        </w:rPr>
        <w:t>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14:paraId="618682E3" w14:textId="77777777" w:rsidR="00350965" w:rsidRDefault="00000000">
      <w:pPr>
        <w:adjustRightInd w:val="0"/>
        <w:snapToGrid w:val="0"/>
        <w:spacing w:line="340" w:lineRule="exact"/>
        <w:ind w:firstLineChars="151" w:firstLine="424"/>
        <w:contextualSpacing/>
        <w:rPr>
          <w:rFonts w:ascii="宋体" w:hAnsi="宋体"/>
          <w:b/>
          <w:sz w:val="24"/>
        </w:rPr>
      </w:pPr>
      <w:r>
        <w:rPr>
          <w:rFonts w:ascii="宋体" w:hAnsi="宋体" w:hint="eastAsia"/>
          <w:b/>
          <w:spacing w:val="20"/>
          <w:sz w:val="24"/>
        </w:rPr>
        <w:t>三、</w:t>
      </w:r>
      <w:r>
        <w:rPr>
          <w:rFonts w:ascii="宋体" w:hAnsi="宋体" w:hint="eastAsia"/>
          <w:b/>
          <w:sz w:val="24"/>
        </w:rPr>
        <w:t>付款方式</w:t>
      </w:r>
    </w:p>
    <w:p w14:paraId="005817DC" w14:textId="77777777" w:rsidR="00350965" w:rsidRDefault="00000000">
      <w:pPr>
        <w:pStyle w:val="af3"/>
        <w:adjustRightInd w:val="0"/>
        <w:snapToGrid w:val="0"/>
        <w:spacing w:before="0" w:beforeAutospacing="0" w:after="0" w:afterAutospacing="0" w:line="340" w:lineRule="exact"/>
        <w:ind w:firstLineChars="200" w:firstLine="480"/>
        <w:contextualSpacing/>
      </w:pPr>
      <w:r>
        <w:rPr>
          <w:rFonts w:hint="eastAsia"/>
        </w:rPr>
        <w:t>甲方付款方式：付款方式为在验收、调试合格后，乙方凭甲方的验收单及开具的正规增值税发票等材料向甲方办理付款手续，甲方</w:t>
      </w:r>
      <w:proofErr w:type="gramStart"/>
      <w:r>
        <w:rPr>
          <w:rFonts w:hint="eastAsia"/>
        </w:rPr>
        <w:t>凭手续</w:t>
      </w:r>
      <w:proofErr w:type="gramEnd"/>
      <w:r>
        <w:rPr>
          <w:rFonts w:hint="eastAsia"/>
        </w:rPr>
        <w:t>齐全的票据向乙方支付协议价的100%。（</w:t>
      </w:r>
      <w:r>
        <w:rPr>
          <w:rFonts w:hint="eastAsia"/>
          <w:b/>
          <w:bCs/>
        </w:rPr>
        <w:t>以上均不计息</w:t>
      </w:r>
      <w:r>
        <w:rPr>
          <w:rFonts w:hint="eastAsia"/>
        </w:rPr>
        <w:t>）。</w:t>
      </w:r>
    </w:p>
    <w:p w14:paraId="4E97FAC8" w14:textId="77777777" w:rsidR="00350965" w:rsidRDefault="00000000">
      <w:pPr>
        <w:pStyle w:val="a9"/>
        <w:adjustRightInd w:val="0"/>
        <w:snapToGrid w:val="0"/>
        <w:spacing w:line="340" w:lineRule="exact"/>
        <w:ind w:firstLineChars="200" w:firstLine="482"/>
        <w:contextualSpacing/>
        <w:rPr>
          <w:rFonts w:hAnsi="宋体" w:cs="宋体"/>
          <w:b/>
          <w:bCs/>
          <w:sz w:val="24"/>
        </w:rPr>
      </w:pPr>
      <w:r>
        <w:rPr>
          <w:rFonts w:hAnsi="宋体" w:cs="宋体" w:hint="eastAsia"/>
          <w:b/>
          <w:bCs/>
          <w:sz w:val="24"/>
        </w:rPr>
        <w:t>四、转包或分包</w:t>
      </w:r>
    </w:p>
    <w:p w14:paraId="377CBCC6" w14:textId="77777777" w:rsidR="00350965" w:rsidRDefault="00000000">
      <w:pPr>
        <w:pStyle w:val="a9"/>
        <w:adjustRightInd w:val="0"/>
        <w:snapToGrid w:val="0"/>
        <w:spacing w:line="340" w:lineRule="exact"/>
        <w:ind w:firstLineChars="200" w:firstLine="480"/>
        <w:contextualSpacing/>
        <w:rPr>
          <w:rFonts w:hAnsi="宋体"/>
          <w:sz w:val="24"/>
        </w:rPr>
      </w:pPr>
      <w:r>
        <w:rPr>
          <w:rFonts w:hAnsi="宋体" w:hint="eastAsia"/>
          <w:sz w:val="24"/>
        </w:rPr>
        <w:t>本协议禁止转包，本协议范围的服务，应由乙方直接提供的，不得转让他人提供。</w:t>
      </w:r>
    </w:p>
    <w:p w14:paraId="4762D24B" w14:textId="77777777" w:rsidR="00350965" w:rsidRDefault="00000000">
      <w:pPr>
        <w:adjustRightInd w:val="0"/>
        <w:snapToGrid w:val="0"/>
        <w:spacing w:line="340" w:lineRule="exact"/>
        <w:ind w:firstLineChars="200" w:firstLine="482"/>
        <w:contextualSpacing/>
        <w:rPr>
          <w:rFonts w:ascii="宋体" w:hAnsi="宋体" w:cs="宋体"/>
          <w:b/>
          <w:bCs/>
          <w:sz w:val="24"/>
        </w:rPr>
      </w:pPr>
      <w:r>
        <w:rPr>
          <w:rFonts w:ascii="宋体" w:hAnsi="宋体" w:cs="宋体" w:hint="eastAsia"/>
          <w:b/>
          <w:bCs/>
          <w:sz w:val="24"/>
        </w:rPr>
        <w:t>五、质保期</w:t>
      </w:r>
    </w:p>
    <w:p w14:paraId="352A6355" w14:textId="77777777" w:rsidR="00350965" w:rsidRDefault="00000000">
      <w:pPr>
        <w:adjustRightInd w:val="0"/>
        <w:snapToGrid w:val="0"/>
        <w:spacing w:line="340" w:lineRule="exact"/>
        <w:ind w:firstLineChars="200" w:firstLine="480"/>
        <w:contextualSpacing/>
        <w:jc w:val="left"/>
        <w:rPr>
          <w:rFonts w:ascii="宋体" w:hAnsi="宋体" w:cs="宋体"/>
          <w:sz w:val="24"/>
        </w:rPr>
      </w:pPr>
      <w:r>
        <w:rPr>
          <w:rFonts w:ascii="宋体" w:hAnsi="宋体" w:cs="宋体" w:hint="eastAsia"/>
          <w:sz w:val="24"/>
        </w:rPr>
        <w:t>1.商品质保期</w:t>
      </w:r>
      <w:r>
        <w:rPr>
          <w:rFonts w:ascii="宋体" w:hAnsi="宋体" w:cs="宋体" w:hint="eastAsia"/>
          <w:sz w:val="24"/>
          <w:u w:val="single"/>
        </w:rPr>
        <w:t xml:space="preserve"> / </w:t>
      </w:r>
      <w:r>
        <w:rPr>
          <w:rFonts w:ascii="宋体" w:hAnsi="宋体" w:cs="宋体" w:hint="eastAsia"/>
          <w:sz w:val="24"/>
        </w:rPr>
        <w:t>年，质保期自甲方验收合格之日起计算。</w:t>
      </w:r>
    </w:p>
    <w:p w14:paraId="363196C9" w14:textId="77777777" w:rsidR="00350965" w:rsidRDefault="00000000">
      <w:pPr>
        <w:pStyle w:val="a9"/>
        <w:adjustRightInd w:val="0"/>
        <w:snapToGrid w:val="0"/>
        <w:spacing w:line="340" w:lineRule="exact"/>
        <w:ind w:firstLineChars="200" w:firstLine="480"/>
        <w:contextualSpacing/>
        <w:rPr>
          <w:rFonts w:hAnsi="宋体" w:cs="宋体"/>
          <w:color w:val="000000"/>
          <w:kern w:val="0"/>
          <w:sz w:val="24"/>
        </w:rPr>
      </w:pPr>
      <w:r>
        <w:rPr>
          <w:rFonts w:hAnsi="宋体" w:cs="宋体" w:hint="eastAsia"/>
          <w:color w:val="000000"/>
          <w:kern w:val="0"/>
          <w:sz w:val="24"/>
        </w:rPr>
        <w:t>2.质保期内，</w:t>
      </w:r>
      <w:r>
        <w:rPr>
          <w:rFonts w:hAnsi="宋体" w:hint="eastAsia"/>
          <w:sz w:val="24"/>
          <w:szCs w:val="24"/>
        </w:rPr>
        <w:t>质保期内，所有维修、更换服务均为上门服务，由此产生的费用乙方自行承担。</w:t>
      </w:r>
      <w:r>
        <w:rPr>
          <w:rFonts w:hAnsi="宋体" w:cs="宋体" w:hint="eastAsia"/>
          <w:color w:val="000000"/>
          <w:kern w:val="0"/>
          <w:sz w:val="24"/>
        </w:rPr>
        <w:t>若同一质量问题经两次维修仍无法修复的，乙方负责包换。</w:t>
      </w:r>
    </w:p>
    <w:p w14:paraId="27726DDE" w14:textId="77777777" w:rsidR="00350965" w:rsidRDefault="00000000">
      <w:pPr>
        <w:pStyle w:val="a9"/>
        <w:adjustRightInd w:val="0"/>
        <w:snapToGrid w:val="0"/>
        <w:spacing w:line="340" w:lineRule="exact"/>
        <w:ind w:firstLineChars="200" w:firstLine="480"/>
        <w:contextualSpacing/>
        <w:rPr>
          <w:rFonts w:hAnsi="宋体"/>
          <w:sz w:val="24"/>
          <w:szCs w:val="24"/>
        </w:rPr>
      </w:pPr>
      <w:r>
        <w:rPr>
          <w:rFonts w:hAnsi="宋体" w:cs="宋体" w:hint="eastAsia"/>
          <w:color w:val="000000"/>
          <w:kern w:val="0"/>
          <w:sz w:val="24"/>
        </w:rPr>
        <w:t>3.质保期后，</w:t>
      </w:r>
      <w:proofErr w:type="gramStart"/>
      <w:r>
        <w:rPr>
          <w:rFonts w:hAnsi="宋体" w:cs="宋体" w:hint="eastAsia"/>
          <w:color w:val="000000"/>
          <w:kern w:val="0"/>
          <w:sz w:val="24"/>
        </w:rPr>
        <w:t>乙方仍</w:t>
      </w:r>
      <w:proofErr w:type="gramEnd"/>
      <w:r>
        <w:rPr>
          <w:rFonts w:hAnsi="宋体" w:cs="宋体" w:hint="eastAsia"/>
          <w:color w:val="000000"/>
          <w:kern w:val="0"/>
          <w:sz w:val="24"/>
        </w:rPr>
        <w:t>提供维修服务，收取成本费（免收人工费，差旅费）。</w:t>
      </w:r>
    </w:p>
    <w:p w14:paraId="6BEDB71C" w14:textId="77777777" w:rsidR="00350965" w:rsidRDefault="00000000">
      <w:pPr>
        <w:adjustRightInd w:val="0"/>
        <w:snapToGrid w:val="0"/>
        <w:spacing w:line="340" w:lineRule="exact"/>
        <w:ind w:firstLineChars="195" w:firstLine="548"/>
        <w:contextualSpacing/>
        <w:rPr>
          <w:rFonts w:ascii="宋体" w:hAnsi="宋体"/>
          <w:kern w:val="20"/>
          <w:sz w:val="24"/>
        </w:rPr>
      </w:pPr>
      <w:r>
        <w:rPr>
          <w:rFonts w:ascii="宋体" w:hAnsi="宋体" w:hint="eastAsia"/>
          <w:b/>
          <w:spacing w:val="20"/>
          <w:sz w:val="24"/>
        </w:rPr>
        <w:t>六、</w:t>
      </w:r>
      <w:r>
        <w:rPr>
          <w:rFonts w:ascii="宋体" w:hAnsi="宋体" w:cs="宋体" w:hint="eastAsia"/>
          <w:b/>
          <w:bCs/>
          <w:sz w:val="24"/>
        </w:rPr>
        <w:t>交货时间和地点</w:t>
      </w:r>
    </w:p>
    <w:p w14:paraId="1996A8BB" w14:textId="77777777" w:rsidR="00350965" w:rsidRDefault="00000000">
      <w:pPr>
        <w:adjustRightInd w:val="0"/>
        <w:snapToGrid w:val="0"/>
        <w:spacing w:line="340" w:lineRule="exact"/>
        <w:ind w:firstLineChars="200" w:firstLine="480"/>
        <w:contextualSpacing/>
        <w:rPr>
          <w:rFonts w:ascii="宋体" w:hAnsi="宋体" w:cs="宋体"/>
          <w:color w:val="000000"/>
          <w:kern w:val="0"/>
          <w:sz w:val="24"/>
        </w:rPr>
      </w:pPr>
      <w:r>
        <w:rPr>
          <w:rFonts w:ascii="宋体" w:hAnsi="宋体" w:cs="宋体" w:hint="eastAsia"/>
          <w:color w:val="000000"/>
          <w:kern w:val="0"/>
          <w:sz w:val="24"/>
        </w:rPr>
        <w:t>1.乙方在协议签订后</w:t>
      </w:r>
      <w:r>
        <w:rPr>
          <w:rFonts w:ascii="宋体" w:hAnsi="宋体" w:cs="宋体" w:hint="eastAsia"/>
          <w:b/>
          <w:kern w:val="0"/>
          <w:sz w:val="24"/>
          <w:u w:val="single"/>
        </w:rPr>
        <w:t xml:space="preserve"> 10 </w:t>
      </w:r>
      <w:r>
        <w:rPr>
          <w:rFonts w:ascii="宋体" w:hAnsi="宋体" w:cs="宋体" w:hint="eastAsia"/>
          <w:color w:val="000000"/>
          <w:kern w:val="0"/>
          <w:sz w:val="24"/>
        </w:rPr>
        <w:t>天内，按照协议约定将所供商品安全运至</w:t>
      </w:r>
      <w:r>
        <w:rPr>
          <w:rFonts w:ascii="宋体" w:hAnsi="宋体" w:cs="宋体" w:hint="eastAsia"/>
          <w:b/>
          <w:bCs/>
          <w:color w:val="000000"/>
          <w:kern w:val="0"/>
          <w:sz w:val="24"/>
          <w:u w:val="single"/>
        </w:rPr>
        <w:t>扬州大学附属医院，甲方指定地点</w:t>
      </w:r>
      <w:r>
        <w:rPr>
          <w:rFonts w:ascii="宋体" w:hAnsi="宋体" w:cs="宋体" w:hint="eastAsia"/>
          <w:color w:val="000000"/>
          <w:kern w:val="0"/>
          <w:sz w:val="24"/>
        </w:rPr>
        <w:t>，并负责</w:t>
      </w:r>
      <w:r>
        <w:rPr>
          <w:rFonts w:ascii="宋体" w:hAnsi="宋体" w:cs="宋体" w:hint="eastAsia"/>
          <w:kern w:val="0"/>
          <w:sz w:val="24"/>
        </w:rPr>
        <w:t>安装调试完</w:t>
      </w:r>
      <w:r>
        <w:rPr>
          <w:rFonts w:ascii="宋体" w:hAnsi="宋体" w:cs="宋体" w:hint="eastAsia"/>
          <w:color w:val="000000"/>
          <w:kern w:val="0"/>
          <w:sz w:val="24"/>
        </w:rPr>
        <w:t>毕后交甲方验收所供商品。</w:t>
      </w:r>
    </w:p>
    <w:p w14:paraId="43D3D5A4" w14:textId="77777777" w:rsidR="00350965" w:rsidRDefault="00000000">
      <w:pPr>
        <w:pStyle w:val="2"/>
        <w:numPr>
          <w:ilvl w:val="0"/>
          <w:numId w:val="0"/>
        </w:numPr>
        <w:tabs>
          <w:tab w:val="left" w:pos="420"/>
        </w:tabs>
        <w:adjustRightInd w:val="0"/>
        <w:snapToGrid w:val="0"/>
        <w:spacing w:line="340" w:lineRule="exact"/>
        <w:ind w:firstLineChars="200" w:firstLine="480"/>
        <w:rPr>
          <w:rFonts w:ascii="宋体" w:hAnsi="宋体"/>
          <w:sz w:val="24"/>
        </w:rPr>
      </w:pPr>
      <w:r>
        <w:rPr>
          <w:rFonts w:ascii="宋体" w:hAnsi="宋体" w:hint="eastAsia"/>
          <w:sz w:val="24"/>
        </w:rPr>
        <w:t>2.</w:t>
      </w:r>
      <w:r>
        <w:rPr>
          <w:rFonts w:ascii="宋体" w:hAnsi="宋体" w:cs="宋体" w:hint="eastAsia"/>
          <w:color w:val="000000"/>
          <w:kern w:val="0"/>
          <w:sz w:val="24"/>
        </w:rPr>
        <w:t>在所供商品交付使用时，乙方必须向甲方提供产品说明书、质量保证书、保修卡等必须具备的相关资料和必备的附件。</w:t>
      </w:r>
    </w:p>
    <w:p w14:paraId="30B7C7E6" w14:textId="77777777" w:rsidR="00350965" w:rsidRDefault="00000000">
      <w:pPr>
        <w:adjustRightInd w:val="0"/>
        <w:snapToGrid w:val="0"/>
        <w:spacing w:line="340" w:lineRule="exact"/>
        <w:ind w:firstLineChars="200" w:firstLine="482"/>
        <w:rPr>
          <w:rFonts w:ascii="宋体" w:hAnsi="宋体" w:cs="宋体"/>
          <w:b/>
          <w:bCs/>
          <w:sz w:val="24"/>
        </w:rPr>
      </w:pPr>
      <w:r>
        <w:rPr>
          <w:rFonts w:ascii="宋体" w:hAnsi="宋体" w:cs="宋体" w:hint="eastAsia"/>
          <w:b/>
          <w:bCs/>
          <w:sz w:val="24"/>
        </w:rPr>
        <w:t>七、违约责任</w:t>
      </w:r>
    </w:p>
    <w:p w14:paraId="157C9BCC" w14:textId="77777777" w:rsidR="00350965" w:rsidRDefault="00000000">
      <w:pPr>
        <w:adjustRightInd w:val="0"/>
        <w:snapToGrid w:val="0"/>
        <w:spacing w:line="340" w:lineRule="exact"/>
        <w:ind w:firstLineChars="200" w:firstLine="480"/>
        <w:rPr>
          <w:rFonts w:ascii="宋体" w:hAnsi="宋体" w:cs="宋体"/>
          <w:sz w:val="24"/>
        </w:rPr>
      </w:pPr>
      <w:r>
        <w:rPr>
          <w:rFonts w:ascii="宋体" w:hAnsi="宋体" w:cs="宋体" w:hint="eastAsia"/>
          <w:sz w:val="24"/>
        </w:rPr>
        <w:lastRenderedPageBreak/>
        <w:t>1.</w:t>
      </w:r>
      <w:r>
        <w:rPr>
          <w:rFonts w:ascii="宋体" w:hAnsi="宋体" w:cs="宋体" w:hint="eastAsia"/>
          <w:color w:val="000000"/>
          <w:kern w:val="0"/>
          <w:sz w:val="24"/>
        </w:rPr>
        <w:t>协议生效后，乙方逾期履行协议的，自逾期之日起，向甲方每日偿付协议总价万分之二的违约金；乙方逾期三十日不能交货的，应向甲方支付协议总价百分之五的违约金； 乙方逾期六十日不能交货的，应向甲方支付协议总价百分之二十的违约金，同时不解除协议交货责任。</w:t>
      </w:r>
    </w:p>
    <w:p w14:paraId="6871A165" w14:textId="77777777" w:rsidR="00350965" w:rsidRDefault="00000000">
      <w:pPr>
        <w:adjustRightInd w:val="0"/>
        <w:snapToGrid w:val="0"/>
        <w:spacing w:line="340" w:lineRule="exact"/>
        <w:ind w:firstLineChars="200" w:firstLine="480"/>
        <w:rPr>
          <w:rFonts w:ascii="宋体" w:hAnsi="宋体" w:cs="宋体"/>
          <w:sz w:val="24"/>
        </w:rPr>
      </w:pPr>
      <w:r>
        <w:rPr>
          <w:rFonts w:ascii="宋体" w:hAnsi="宋体" w:cs="宋体" w:hint="eastAsia"/>
          <w:sz w:val="24"/>
        </w:rPr>
        <w:t>2.乙方所交商品全部或部分产品、型号、规格、技术参数、质量不符合协议规定及询价文件规定标准的，乙方更换商品但逾期交货的（甲方拒绝接收的除外），按乙方逾期交货处理；乙方拒绝更换商品的，甲方可选择解除本协议或本协议的一部分，并可追究乙方的其他违约责任。</w:t>
      </w:r>
    </w:p>
    <w:p w14:paraId="6A499A0C" w14:textId="77777777" w:rsidR="00350965" w:rsidRDefault="00350965">
      <w:pPr>
        <w:pStyle w:val="20"/>
        <w:ind w:firstLine="0"/>
      </w:pPr>
    </w:p>
    <w:p w14:paraId="24A7AFF4" w14:textId="77777777" w:rsidR="00350965" w:rsidRDefault="00000000">
      <w:pPr>
        <w:adjustRightInd w:val="0"/>
        <w:snapToGrid w:val="0"/>
        <w:spacing w:line="440" w:lineRule="exact"/>
        <w:ind w:rightChars="25" w:right="53"/>
        <w:contextualSpacing/>
        <w:rPr>
          <w:rFonts w:ascii="宋体" w:hAnsi="宋体"/>
          <w:kern w:val="20"/>
          <w:sz w:val="24"/>
        </w:rPr>
      </w:pPr>
      <w:r>
        <w:rPr>
          <w:rFonts w:ascii="宋体" w:hAnsi="宋体" w:hint="eastAsia"/>
          <w:kern w:val="20"/>
          <w:sz w:val="24"/>
        </w:rPr>
        <w:t>甲方：（盖章）</w:t>
      </w:r>
      <w:r>
        <w:rPr>
          <w:rFonts w:ascii="宋体" w:hAnsi="宋体" w:hint="eastAsia"/>
          <w:b/>
          <w:kern w:val="20"/>
          <w:sz w:val="24"/>
        </w:rPr>
        <w:t xml:space="preserve">扬州大学附属医院采购中心 </w:t>
      </w:r>
      <w:r>
        <w:rPr>
          <w:rFonts w:ascii="宋体" w:hAnsi="宋体" w:hint="eastAsia"/>
          <w:kern w:val="20"/>
          <w:sz w:val="24"/>
        </w:rPr>
        <w:t>乙方：（盖章）</w:t>
      </w:r>
    </w:p>
    <w:p w14:paraId="5015E534" w14:textId="77777777" w:rsidR="00350965" w:rsidRDefault="00000000">
      <w:pPr>
        <w:spacing w:line="440" w:lineRule="exact"/>
        <w:rPr>
          <w:rFonts w:ascii="宋体" w:hAnsi="宋体"/>
          <w:kern w:val="20"/>
          <w:sz w:val="24"/>
        </w:rPr>
      </w:pPr>
      <w:r>
        <w:rPr>
          <w:rFonts w:ascii="宋体" w:hAnsi="宋体" w:hint="eastAsia"/>
          <w:kern w:val="20"/>
          <w:sz w:val="24"/>
        </w:rPr>
        <w:t>法定代表人：                          法定代表人：</w:t>
      </w:r>
    </w:p>
    <w:p w14:paraId="7306D341" w14:textId="77777777" w:rsidR="00350965" w:rsidRDefault="00000000">
      <w:pPr>
        <w:spacing w:line="440" w:lineRule="exact"/>
        <w:rPr>
          <w:rFonts w:ascii="宋体" w:hAnsi="宋体"/>
          <w:kern w:val="20"/>
          <w:sz w:val="24"/>
        </w:rPr>
      </w:pPr>
      <w:r>
        <w:rPr>
          <w:rFonts w:ascii="宋体" w:hAnsi="宋体" w:hint="eastAsia"/>
          <w:kern w:val="20"/>
          <w:sz w:val="24"/>
        </w:rPr>
        <w:t>或授权代表：                          或授权代表：</w:t>
      </w:r>
    </w:p>
    <w:p w14:paraId="67E35CDF" w14:textId="77777777" w:rsidR="00350965" w:rsidRDefault="00000000">
      <w:pPr>
        <w:spacing w:line="440" w:lineRule="exact"/>
        <w:rPr>
          <w:rFonts w:ascii="宋体" w:hAnsi="宋体"/>
          <w:kern w:val="20"/>
          <w:sz w:val="24"/>
        </w:rPr>
      </w:pPr>
      <w:r>
        <w:rPr>
          <w:rFonts w:ascii="宋体" w:hAnsi="宋体" w:hint="eastAsia"/>
          <w:kern w:val="20"/>
          <w:sz w:val="24"/>
        </w:rPr>
        <w:t>电    话：                            电    话：</w:t>
      </w:r>
    </w:p>
    <w:p w14:paraId="186EC562" w14:textId="77777777" w:rsidR="00350965" w:rsidRDefault="00000000">
      <w:pPr>
        <w:spacing w:line="440" w:lineRule="exact"/>
        <w:rPr>
          <w:rFonts w:ascii="宋体" w:hAnsi="宋体"/>
          <w:kern w:val="20"/>
          <w:sz w:val="24"/>
        </w:rPr>
      </w:pPr>
      <w:r>
        <w:rPr>
          <w:rFonts w:ascii="宋体" w:hAnsi="宋体" w:hint="eastAsia"/>
          <w:kern w:val="20"/>
          <w:sz w:val="24"/>
        </w:rPr>
        <w:t>开户银行：                            开户银行：</w:t>
      </w:r>
    </w:p>
    <w:p w14:paraId="6C97096E" w14:textId="77777777" w:rsidR="00350965" w:rsidRDefault="00000000">
      <w:pPr>
        <w:spacing w:line="440" w:lineRule="exact"/>
        <w:rPr>
          <w:rFonts w:ascii="宋体" w:hAnsi="宋体"/>
          <w:kern w:val="20"/>
          <w:sz w:val="24"/>
        </w:rPr>
      </w:pPr>
      <w:r>
        <w:rPr>
          <w:rFonts w:ascii="宋体" w:hAnsi="宋体" w:hint="eastAsia"/>
          <w:kern w:val="20"/>
          <w:sz w:val="24"/>
        </w:rPr>
        <w:t>帐    号：                            帐    号：</w:t>
      </w:r>
    </w:p>
    <w:p w14:paraId="7951B014" w14:textId="77777777" w:rsidR="00350965" w:rsidRDefault="00000000">
      <w:pPr>
        <w:spacing w:line="440" w:lineRule="exact"/>
        <w:rPr>
          <w:rFonts w:ascii="宋体" w:hAnsi="宋体"/>
          <w:kern w:val="20"/>
          <w:sz w:val="24"/>
        </w:rPr>
      </w:pPr>
      <w:r>
        <w:rPr>
          <w:rFonts w:ascii="宋体" w:hAnsi="宋体" w:hint="eastAsia"/>
          <w:kern w:val="20"/>
          <w:sz w:val="24"/>
        </w:rPr>
        <w:t>单位地址：                            单位地址：</w:t>
      </w:r>
    </w:p>
    <w:p w14:paraId="4DDCD77E" w14:textId="77777777" w:rsidR="00350965" w:rsidRDefault="00000000">
      <w:pPr>
        <w:spacing w:line="440" w:lineRule="exact"/>
        <w:rPr>
          <w:rFonts w:ascii="宋体" w:hAnsi="宋体"/>
          <w:kern w:val="20"/>
          <w:sz w:val="24"/>
        </w:rPr>
      </w:pPr>
      <w:r>
        <w:rPr>
          <w:rFonts w:ascii="宋体" w:hAnsi="宋体" w:hint="eastAsia"/>
          <w:kern w:val="20"/>
          <w:sz w:val="24"/>
        </w:rPr>
        <w:t>日    期：2023 年   月    日          日    期：2023年   月    日</w:t>
      </w:r>
    </w:p>
    <w:p w14:paraId="2C43C9BA" w14:textId="77777777" w:rsidR="00350965" w:rsidRDefault="00350965">
      <w:pPr>
        <w:adjustRightInd w:val="0"/>
        <w:spacing w:line="440" w:lineRule="exact"/>
        <w:contextualSpacing/>
        <w:rPr>
          <w:rFonts w:ascii="宋体" w:hAnsi="宋体" w:cs="宋体"/>
          <w:b/>
          <w:color w:val="000000"/>
          <w:kern w:val="0"/>
          <w:sz w:val="24"/>
        </w:rPr>
      </w:pPr>
    </w:p>
    <w:sectPr w:rsidR="00350965">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872A" w14:textId="77777777" w:rsidR="00EF7850" w:rsidRDefault="00EF7850">
      <w:r>
        <w:separator/>
      </w:r>
    </w:p>
  </w:endnote>
  <w:endnote w:type="continuationSeparator" w:id="0">
    <w:p w14:paraId="49148883" w14:textId="77777777" w:rsidR="00EF7850" w:rsidRDefault="00EF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FC2E" w14:textId="68D5BB16" w:rsidR="00350965" w:rsidRDefault="00CE1F43">
    <w:pPr>
      <w:pStyle w:val="ad"/>
    </w:pPr>
    <w:r>
      <w:rPr>
        <w:noProof/>
      </w:rPr>
      <mc:AlternateContent>
        <mc:Choice Requires="wps">
          <w:drawing>
            <wp:anchor distT="0" distB="0" distL="114300" distR="114300" simplePos="0" relativeHeight="251659264" behindDoc="0" locked="0" layoutInCell="1" allowOverlap="1" wp14:anchorId="4DD7710B" wp14:editId="4637E194">
              <wp:simplePos x="0" y="0"/>
              <wp:positionH relativeFrom="margin">
                <wp:align>center</wp:align>
              </wp:positionH>
              <wp:positionV relativeFrom="paragraph">
                <wp:posOffset>0</wp:posOffset>
              </wp:positionV>
              <wp:extent cx="57785" cy="131445"/>
              <wp:effectExtent l="0" t="0" r="0" b="0"/>
              <wp:wrapNone/>
              <wp:docPr id="23654657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89839" w14:textId="77777777" w:rsidR="00350965" w:rsidRDefault="00000000">
                          <w:pPr>
                            <w:pStyle w:val="ad"/>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7710B"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5D189839" w14:textId="77777777" w:rsidR="00350965"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C519" w14:textId="77777777" w:rsidR="00EF7850" w:rsidRDefault="00EF7850">
      <w:r>
        <w:separator/>
      </w:r>
    </w:p>
  </w:footnote>
  <w:footnote w:type="continuationSeparator" w:id="0">
    <w:p w14:paraId="1CD403DB" w14:textId="77777777" w:rsidR="00EF7850" w:rsidRDefault="00EF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644848"/>
    <w:multiLevelType w:val="singleLevel"/>
    <w:tmpl w:val="EE644848"/>
    <w:lvl w:ilvl="0">
      <w:start w:val="2"/>
      <w:numFmt w:val="decimal"/>
      <w:lvlText w:val="%1."/>
      <w:lvlJc w:val="left"/>
      <w:pPr>
        <w:tabs>
          <w:tab w:val="left" w:pos="312"/>
        </w:tabs>
      </w:pPr>
    </w:lvl>
  </w:abstractNum>
  <w:abstractNum w:abstractNumId="1"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16cid:durableId="131212737">
    <w:abstractNumId w:val="1"/>
  </w:num>
  <w:num w:numId="2" w16cid:durableId="111243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50965"/>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004AF"/>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65ADF"/>
    <w:rsid w:val="00C8217D"/>
    <w:rsid w:val="00C83611"/>
    <w:rsid w:val="00C83D9E"/>
    <w:rsid w:val="00C936CE"/>
    <w:rsid w:val="00C94F9E"/>
    <w:rsid w:val="00CA3878"/>
    <w:rsid w:val="00CA6ADD"/>
    <w:rsid w:val="00CA7D47"/>
    <w:rsid w:val="00CC2972"/>
    <w:rsid w:val="00CC6649"/>
    <w:rsid w:val="00CD24B8"/>
    <w:rsid w:val="00CE1F43"/>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EF7850"/>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51678B8"/>
    <w:rsid w:val="15D76399"/>
    <w:rsid w:val="172469D5"/>
    <w:rsid w:val="17407202"/>
    <w:rsid w:val="186D5CBC"/>
    <w:rsid w:val="19826916"/>
    <w:rsid w:val="1A965BFC"/>
    <w:rsid w:val="1C94789B"/>
    <w:rsid w:val="1D762024"/>
    <w:rsid w:val="1E525F06"/>
    <w:rsid w:val="1EAC0AAC"/>
    <w:rsid w:val="1FF236E2"/>
    <w:rsid w:val="1FFB1E28"/>
    <w:rsid w:val="203B1F21"/>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0442A6"/>
    <w:rsid w:val="318E7998"/>
    <w:rsid w:val="31FF36A9"/>
    <w:rsid w:val="32542738"/>
    <w:rsid w:val="349B0B50"/>
    <w:rsid w:val="375A406B"/>
    <w:rsid w:val="395873E0"/>
    <w:rsid w:val="398427FF"/>
    <w:rsid w:val="3B6B7997"/>
    <w:rsid w:val="3C7E55A0"/>
    <w:rsid w:val="3C7E7E4D"/>
    <w:rsid w:val="3D920AB3"/>
    <w:rsid w:val="3E4F54B3"/>
    <w:rsid w:val="3EA006FD"/>
    <w:rsid w:val="402811DC"/>
    <w:rsid w:val="406A6438"/>
    <w:rsid w:val="40C726B4"/>
    <w:rsid w:val="424B0DFC"/>
    <w:rsid w:val="43F56786"/>
    <w:rsid w:val="45977351"/>
    <w:rsid w:val="45F42EB8"/>
    <w:rsid w:val="46056344"/>
    <w:rsid w:val="467B4C8A"/>
    <w:rsid w:val="4689608C"/>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328E8"/>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D81E2F"/>
    <w:rsid w:val="65F2258C"/>
    <w:rsid w:val="668120C0"/>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65D75BC"/>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94380"/>
  <w15:docId w15:val="{99D2C42B-3C00-485D-8FB0-6917DED7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a6"/>
    <w:unhideWhenUsed/>
    <w:qFormat/>
    <w:pPr>
      <w:ind w:firstLineChars="200" w:firstLine="420"/>
    </w:pPr>
  </w:style>
  <w:style w:type="paragraph" w:styleId="a7">
    <w:name w:val="annotation text"/>
    <w:basedOn w:val="a"/>
    <w:uiPriority w:val="99"/>
    <w:semiHidden/>
    <w:unhideWhenUsed/>
    <w:qFormat/>
    <w:pPr>
      <w:jc w:val="left"/>
    </w:pPr>
  </w:style>
  <w:style w:type="paragraph" w:styleId="a8">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9">
    <w:name w:val="Plain Text"/>
    <w:basedOn w:val="a"/>
    <w:link w:val="aa"/>
    <w:uiPriority w:val="99"/>
    <w:qFormat/>
    <w:rPr>
      <w:rFonts w:ascii="宋体" w:hAnsi="Courier New"/>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qFormat/>
    <w:pPr>
      <w:spacing w:before="240" w:after="60" w:line="312" w:lineRule="auto"/>
      <w:jc w:val="center"/>
      <w:outlineLvl w:val="1"/>
    </w:pPr>
    <w:rPr>
      <w:rFonts w:ascii="Cambria" w:eastAsiaTheme="minorEastAsia" w:hAnsi="Cambria"/>
      <w:b/>
      <w:bCs/>
      <w:kern w:val="28"/>
      <w:sz w:val="32"/>
      <w:szCs w:val="32"/>
    </w:rPr>
  </w:style>
  <w:style w:type="paragraph" w:styleId="af3">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8"/>
    <w:qFormat/>
    <w:pPr>
      <w:ind w:firstLine="420"/>
    </w:p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222222"/>
      <w:u w:val="none"/>
    </w:rPr>
  </w:style>
  <w:style w:type="character" w:styleId="af6">
    <w:name w:val="Hyperlink"/>
    <w:basedOn w:val="a1"/>
    <w:uiPriority w:val="99"/>
    <w:unhideWhenUsed/>
    <w:qFormat/>
    <w:rPr>
      <w:color w:val="0000FF" w:themeColor="hyperlink"/>
      <w:u w:val="single"/>
    </w:rPr>
  </w:style>
  <w:style w:type="paragraph" w:customStyle="1" w:styleId="af7">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af0">
    <w:name w:val="页眉 字符"/>
    <w:basedOn w:val="a1"/>
    <w:link w:val="af"/>
    <w:uiPriority w:val="99"/>
    <w:semiHidden/>
    <w:qFormat/>
    <w:rPr>
      <w:rFonts w:eastAsia="宋体"/>
      <w:kern w:val="2"/>
      <w:sz w:val="18"/>
      <w:szCs w:val="18"/>
    </w:rPr>
  </w:style>
  <w:style w:type="character" w:customStyle="1" w:styleId="ae">
    <w:name w:val="页脚 字符"/>
    <w:basedOn w:val="a1"/>
    <w:link w:val="ad"/>
    <w:uiPriority w:val="99"/>
    <w:semiHidden/>
    <w:qFormat/>
    <w:rPr>
      <w:rFonts w:eastAsia="宋体"/>
      <w:kern w:val="2"/>
      <w:sz w:val="18"/>
      <w:szCs w:val="18"/>
    </w:rPr>
  </w:style>
  <w:style w:type="character" w:customStyle="1" w:styleId="ac">
    <w:name w:val="批注框文本 字符"/>
    <w:basedOn w:val="a1"/>
    <w:link w:val="ab"/>
    <w:uiPriority w:val="99"/>
    <w:semiHidden/>
    <w:qFormat/>
    <w:rPr>
      <w:rFonts w:eastAsia="宋体"/>
      <w:kern w:val="2"/>
      <w:sz w:val="18"/>
      <w:szCs w:val="18"/>
    </w:rPr>
  </w:style>
  <w:style w:type="character" w:customStyle="1" w:styleId="aa">
    <w:name w:val="纯文本 字符"/>
    <w:basedOn w:val="a1"/>
    <w:link w:val="a9"/>
    <w:uiPriority w:val="99"/>
    <w:qFormat/>
    <w:rPr>
      <w:rFonts w:ascii="宋体" w:eastAsia="宋体" w:hAnsi="Courier New"/>
      <w:kern w:val="2"/>
      <w:sz w:val="21"/>
    </w:rPr>
  </w:style>
  <w:style w:type="character" w:customStyle="1" w:styleId="Char">
    <w:name w:val="副标题 Char"/>
    <w:qFormat/>
    <w:rPr>
      <w:rFonts w:ascii="Cambria" w:hAnsi="Cambria"/>
      <w:b/>
      <w:bCs/>
      <w:kern w:val="28"/>
      <w:sz w:val="32"/>
      <w:szCs w:val="32"/>
    </w:rPr>
  </w:style>
  <w:style w:type="character" w:customStyle="1" w:styleId="af2">
    <w:name w:val="副标题 字符"/>
    <w:basedOn w:val="a1"/>
    <w:link w:val="af1"/>
    <w:qFormat/>
    <w:rPr>
      <w:rFonts w:asciiTheme="majorHAnsi" w:eastAsia="宋体" w:hAnsiTheme="majorHAnsi" w:cstheme="majorBidi"/>
      <w:b/>
      <w:bCs/>
      <w:kern w:val="28"/>
      <w:sz w:val="32"/>
      <w:szCs w:val="32"/>
    </w:rPr>
  </w:style>
  <w:style w:type="paragraph" w:styleId="af8">
    <w:name w:val="List Paragraph"/>
    <w:basedOn w:val="a"/>
    <w:uiPriority w:val="99"/>
    <w:unhideWhenUsed/>
    <w:qFormat/>
    <w:pPr>
      <w:ind w:firstLineChars="200" w:firstLine="420"/>
    </w:pPr>
  </w:style>
  <w:style w:type="paragraph" w:customStyle="1" w:styleId="af9">
    <w:name w:val="普通文字"/>
    <w:basedOn w:val="a"/>
    <w:next w:val="a"/>
    <w:qFormat/>
    <w:rPr>
      <w:rFonts w:ascii="宋体"/>
      <w:kern w:val="0"/>
      <w:sz w:val="24"/>
      <w:u w:color="000000"/>
    </w:rPr>
  </w:style>
  <w:style w:type="character" w:customStyle="1" w:styleId="a6">
    <w:name w:val="正文缩进 字符"/>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663</Words>
  <Characters>3784</Characters>
  <Application>Microsoft Office Word</Application>
  <DocSecurity>0</DocSecurity>
  <Lines>31</Lines>
  <Paragraphs>8</Paragraphs>
  <ScaleCrop>false</ScaleCrop>
  <Company>china</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震宇 蒋</cp:lastModifiedBy>
  <cp:revision>2</cp:revision>
  <cp:lastPrinted>2022-09-28T23:48:00Z</cp:lastPrinted>
  <dcterms:created xsi:type="dcterms:W3CDTF">2023-11-15T01:26:00Z</dcterms:created>
  <dcterms:modified xsi:type="dcterms:W3CDTF">2023-11-15T01:26:00Z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