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YDFYXJ-20231201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东区蒸汽热交换器维修项目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东区蒸汽热交换器维修项目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YDFYXJ-20231201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东区蒸汽热交换器维修项目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0.68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cs="宋体"/>
          <w:snapToGrid w:val="0"/>
          <w:kern w:val="0"/>
          <w:sz w:val="24"/>
        </w:rPr>
      </w:pPr>
      <w:bookmarkStart w:id="4" w:name="_GoBack"/>
      <w:bookmarkEnd w:id="4"/>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13</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东区蒸汽热交换器维修项目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东区蒸汽热交换器维修项目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13</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12月13</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13</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东区蒸汽热交换器维修项目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YDFYXJ-20231201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0.68</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rPr>
      </w:pPr>
      <w:r>
        <w:rPr>
          <w:rFonts w:hint="eastAsia" w:ascii="宋体" w:hAnsi="宋体" w:cs="宋体"/>
          <w:b/>
          <w:bCs/>
          <w:snapToGrid w:val="0"/>
          <w:kern w:val="0"/>
          <w:sz w:val="24"/>
          <w:highlight w:val="none"/>
        </w:rPr>
        <w:t>采购项目内容及要求</w:t>
      </w: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2.1项目简介：</w:t>
      </w:r>
    </w:p>
    <w:p>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东区蒸汽交换器M10M部分零件老化发生蒸汽泄露，需更换老换零件（板片、胶套，螺杆），确保设备稳定运行。</w:t>
      </w:r>
    </w:p>
    <w:p>
      <w:pPr>
        <w:numPr>
          <w:ilvl w:val="0"/>
          <w:numId w:val="0"/>
        </w:numPr>
        <w:adjustRightInd w:val="0"/>
        <w:snapToGrid w:val="0"/>
        <w:spacing w:line="440" w:lineRule="exact"/>
        <w:ind w:leftChars="0"/>
        <w:contextualSpacing/>
        <w:rPr>
          <w:rFonts w:hint="default"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2.2更换详细清单及要求：</w:t>
      </w:r>
    </w:p>
    <w:tbl>
      <w:tblPr>
        <w:tblStyle w:val="22"/>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197"/>
        <w:gridCol w:w="1502"/>
        <w:gridCol w:w="1366"/>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4" w:type="dxa"/>
          </w:tcPr>
          <w:p>
            <w:pPr>
              <w:jc w:val="center"/>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序号</w:t>
            </w:r>
          </w:p>
        </w:tc>
        <w:tc>
          <w:tcPr>
            <w:tcW w:w="2197" w:type="dxa"/>
          </w:tcPr>
          <w:p>
            <w:pPr>
              <w:jc w:val="center"/>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项目事项</w:t>
            </w:r>
          </w:p>
        </w:tc>
        <w:tc>
          <w:tcPr>
            <w:tcW w:w="1502" w:type="dxa"/>
          </w:tcPr>
          <w:p>
            <w:pPr>
              <w:jc w:val="center"/>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单位</w:t>
            </w:r>
          </w:p>
        </w:tc>
        <w:tc>
          <w:tcPr>
            <w:tcW w:w="1366" w:type="dxa"/>
          </w:tcPr>
          <w:p>
            <w:pPr>
              <w:jc w:val="center"/>
              <w:rPr>
                <w:rFonts w:hint="default"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数量</w:t>
            </w:r>
          </w:p>
        </w:tc>
        <w:tc>
          <w:tcPr>
            <w:tcW w:w="3319" w:type="dxa"/>
          </w:tcPr>
          <w:p>
            <w:pPr>
              <w:jc w:val="center"/>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54"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w:t>
            </w:r>
          </w:p>
        </w:tc>
        <w:tc>
          <w:tcPr>
            <w:tcW w:w="2197"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换热器板片</w:t>
            </w:r>
          </w:p>
        </w:tc>
        <w:tc>
          <w:tcPr>
            <w:tcW w:w="1502" w:type="dxa"/>
          </w:tcPr>
          <w:p>
            <w:p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片</w:t>
            </w:r>
          </w:p>
        </w:tc>
        <w:tc>
          <w:tcPr>
            <w:tcW w:w="1366"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15</w:t>
            </w:r>
          </w:p>
        </w:tc>
        <w:tc>
          <w:tcPr>
            <w:tcW w:w="3319" w:type="dxa"/>
          </w:tcPr>
          <w:p>
            <w:p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316*0.6mm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54"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2</w:t>
            </w:r>
          </w:p>
        </w:tc>
        <w:tc>
          <w:tcPr>
            <w:tcW w:w="2197"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密封胶条</w:t>
            </w:r>
          </w:p>
        </w:tc>
        <w:tc>
          <w:tcPr>
            <w:tcW w:w="1502"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片</w:t>
            </w:r>
          </w:p>
          <w:p>
            <w:pPr>
              <w:jc w:val="both"/>
              <w:rPr>
                <w:rFonts w:hint="default" w:ascii="宋体" w:hAnsi="宋体" w:eastAsia="宋体" w:cs="宋体"/>
                <w:sz w:val="30"/>
                <w:szCs w:val="30"/>
                <w:vertAlign w:val="baseline"/>
                <w:lang w:val="en-US" w:eastAsia="zh-CN"/>
              </w:rPr>
            </w:pPr>
          </w:p>
        </w:tc>
        <w:tc>
          <w:tcPr>
            <w:tcW w:w="1366"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17</w:t>
            </w:r>
          </w:p>
        </w:tc>
        <w:tc>
          <w:tcPr>
            <w:tcW w:w="3319" w:type="dxa"/>
          </w:tcPr>
          <w:p>
            <w:p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HE型（含两端垫片胶条）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4"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3</w:t>
            </w:r>
          </w:p>
        </w:tc>
        <w:tc>
          <w:tcPr>
            <w:tcW w:w="2197" w:type="dxa"/>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辅材（螺杆、螺丝螺帽、垫片）</w:t>
            </w:r>
          </w:p>
        </w:tc>
        <w:tc>
          <w:tcPr>
            <w:tcW w:w="1502" w:type="dxa"/>
          </w:tcPr>
          <w:p>
            <w:p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套</w:t>
            </w:r>
          </w:p>
        </w:tc>
        <w:tc>
          <w:tcPr>
            <w:tcW w:w="1366" w:type="dxa"/>
          </w:tcPr>
          <w:p>
            <w:p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6</w:t>
            </w:r>
          </w:p>
        </w:tc>
        <w:tc>
          <w:tcPr>
            <w:tcW w:w="3319" w:type="dxa"/>
          </w:tcPr>
          <w:p>
            <w:p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尺寸长度按原尺寸1：1更换</w:t>
            </w:r>
          </w:p>
        </w:tc>
      </w:tr>
    </w:tbl>
    <w:p>
      <w:pPr>
        <w:numPr>
          <w:ilvl w:val="0"/>
          <w:numId w:val="0"/>
        </w:numPr>
        <w:adjustRightInd w:val="0"/>
        <w:snapToGrid w:val="0"/>
        <w:spacing w:line="440" w:lineRule="exact"/>
        <w:ind w:leftChars="0"/>
        <w:contextualSpacing/>
        <w:rPr>
          <w:rFonts w:hint="default"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2.3工期：7天</w:t>
      </w: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2.4质保：1年</w:t>
      </w:r>
    </w:p>
    <w:p>
      <w:pPr>
        <w:numPr>
          <w:ilvl w:val="0"/>
          <w:numId w:val="0"/>
        </w:numPr>
        <w:adjustRightInd w:val="0"/>
        <w:snapToGrid w:val="0"/>
        <w:spacing w:line="440" w:lineRule="exact"/>
        <w:ind w:leftChars="0"/>
        <w:contextualSpacing/>
        <w:rPr>
          <w:rFonts w:hint="default" w:ascii="宋体" w:hAnsi="宋体" w:cs="宋体"/>
          <w:b/>
          <w:bCs/>
          <w:snapToGrid w:val="0"/>
          <w:kern w:val="0"/>
          <w:sz w:val="24"/>
          <w:highlight w:val="none"/>
          <w:vertAlign w:val="baseline"/>
          <w:lang w:val="en-US" w:eastAsia="zh-CN"/>
        </w:rPr>
      </w:pPr>
      <w:r>
        <w:rPr>
          <w:rFonts w:hint="eastAsia" w:ascii="宋体" w:hAnsi="宋体" w:cs="宋体"/>
          <w:b/>
          <w:bCs/>
          <w:snapToGrid w:val="0"/>
          <w:kern w:val="0"/>
          <w:sz w:val="24"/>
          <w:highlight w:val="none"/>
          <w:lang w:val="en-US" w:eastAsia="zh-CN"/>
        </w:rPr>
        <w:t>2.5现场图片</w:t>
      </w:r>
    </w:p>
    <w:tbl>
      <w:tblPr>
        <w:tblStyle w:val="22"/>
        <w:tblW w:w="7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0"/>
        <w:gridCol w:w="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3860" w:type="dxa"/>
          </w:tcPr>
          <w:p>
            <w:pPr>
              <w:numPr>
                <w:ilvl w:val="0"/>
                <w:numId w:val="0"/>
              </w:numPr>
              <w:adjustRightInd w:val="0"/>
              <w:snapToGrid w:val="0"/>
              <w:spacing w:line="440" w:lineRule="exact"/>
              <w:contextualSpacing/>
              <w:rPr>
                <w:rFonts w:hint="default" w:ascii="宋体" w:hAnsi="宋体" w:cs="宋体"/>
                <w:b/>
                <w:bCs/>
                <w:snapToGrid w:val="0"/>
                <w:kern w:val="0"/>
                <w:sz w:val="24"/>
                <w:highlight w:val="none"/>
                <w:vertAlign w:val="baseline"/>
                <w:lang w:val="en-US" w:eastAsia="zh-CN"/>
              </w:rPr>
            </w:pPr>
            <w:r>
              <w:rPr>
                <w:rFonts w:hint="default" w:ascii="宋体" w:hAnsi="宋体" w:eastAsia="宋体" w:cs="宋体"/>
                <w:b/>
                <w:bCs/>
                <w:sz w:val="28"/>
                <w:szCs w:val="28"/>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-920750</wp:posOffset>
                  </wp:positionV>
                  <wp:extent cx="2363470" cy="1910080"/>
                  <wp:effectExtent l="0" t="0" r="17780" b="13970"/>
                  <wp:wrapTopAndBottom/>
                  <wp:docPr id="2" name="图片 2" descr="微信图片_2023112614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26144647"/>
                          <pic:cNvPicPr>
                            <a:picLocks noChangeAspect="1"/>
                          </pic:cNvPicPr>
                        </pic:nvPicPr>
                        <pic:blipFill>
                          <a:blip r:embed="rId6"/>
                          <a:stretch>
                            <a:fillRect/>
                          </a:stretch>
                        </pic:blipFill>
                        <pic:spPr>
                          <a:xfrm>
                            <a:off x="0" y="0"/>
                            <a:ext cx="2363470" cy="1910080"/>
                          </a:xfrm>
                          <a:prstGeom prst="rect">
                            <a:avLst/>
                          </a:prstGeom>
                        </pic:spPr>
                      </pic:pic>
                    </a:graphicData>
                  </a:graphic>
                </wp:anchor>
              </w:drawing>
            </w:r>
          </w:p>
        </w:tc>
        <w:tc>
          <w:tcPr>
            <w:tcW w:w="3719" w:type="dxa"/>
          </w:tcPr>
          <w:p>
            <w:pPr>
              <w:numPr>
                <w:ilvl w:val="0"/>
                <w:numId w:val="0"/>
              </w:numPr>
              <w:adjustRightInd w:val="0"/>
              <w:snapToGrid w:val="0"/>
              <w:spacing w:line="440" w:lineRule="exact"/>
              <w:contextualSpacing/>
              <w:rPr>
                <w:rFonts w:hint="default" w:ascii="宋体" w:hAnsi="宋体" w:cs="宋体"/>
                <w:b/>
                <w:bCs/>
                <w:snapToGrid w:val="0"/>
                <w:kern w:val="0"/>
                <w:sz w:val="24"/>
                <w:highlight w:val="none"/>
                <w:vertAlign w:val="baseline"/>
                <w:lang w:val="en-US" w:eastAsia="zh-CN"/>
              </w:rPr>
            </w:pPr>
            <w:r>
              <w:rPr>
                <w:rFonts w:hint="default" w:ascii="宋体" w:hAnsi="宋体" w:eastAsia="宋体" w:cs="宋体"/>
                <w:b/>
                <w:bCs/>
                <w:sz w:val="28"/>
                <w:szCs w:val="28"/>
                <w:lang w:val="en-US" w:eastAsia="zh-CN"/>
              </w:rPr>
              <w:drawing>
                <wp:anchor distT="0" distB="0" distL="114300" distR="114300" simplePos="0" relativeHeight="251660288" behindDoc="0" locked="0" layoutInCell="1" allowOverlap="1">
                  <wp:simplePos x="0" y="0"/>
                  <wp:positionH relativeFrom="column">
                    <wp:posOffset>-257810</wp:posOffset>
                  </wp:positionH>
                  <wp:positionV relativeFrom="paragraph">
                    <wp:posOffset>-2043430</wp:posOffset>
                  </wp:positionV>
                  <wp:extent cx="2353310" cy="1849120"/>
                  <wp:effectExtent l="0" t="0" r="8890" b="17780"/>
                  <wp:wrapTopAndBottom/>
                  <wp:docPr id="1" name="图片 1" descr="5caac737040858aeb35e69709579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aac737040858aeb35e69709579d45"/>
                          <pic:cNvPicPr>
                            <a:picLocks noChangeAspect="1"/>
                          </pic:cNvPicPr>
                        </pic:nvPicPr>
                        <pic:blipFill>
                          <a:blip r:embed="rId7"/>
                          <a:stretch>
                            <a:fillRect/>
                          </a:stretch>
                        </pic:blipFill>
                        <pic:spPr>
                          <a:xfrm>
                            <a:off x="0" y="0"/>
                            <a:ext cx="2353310" cy="1849120"/>
                          </a:xfrm>
                          <a:prstGeom prst="rect">
                            <a:avLst/>
                          </a:prstGeom>
                        </pic:spPr>
                      </pic:pic>
                    </a:graphicData>
                  </a:graphic>
                </wp:anchor>
              </w:drawing>
            </w:r>
          </w:p>
        </w:tc>
      </w:tr>
    </w:tbl>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rPr>
          <w:rFonts w:hint="eastAsia" w:ascii="宋体" w:hAnsi="宋体"/>
          <w:sz w:val="24"/>
        </w:rPr>
      </w:pPr>
    </w:p>
    <w:p>
      <w:pPr>
        <w:pStyle w:val="10"/>
        <w:rPr>
          <w:rFonts w:hint="eastAsia" w:ascii="宋体" w:hAnsi="宋体"/>
          <w:sz w:val="24"/>
        </w:rPr>
      </w:pPr>
    </w:p>
    <w:p>
      <w:pPr>
        <w:pStyle w:val="6"/>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9"/>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pStyle w:val="6"/>
        <w:rPr>
          <w:rFonts w:hint="eastAsia"/>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7"/>
        <w:ind w:left="0" w:leftChars="0" w:firstLine="0" w:firstLineChars="0"/>
      </w:pPr>
    </w:p>
    <w:p>
      <w:pPr>
        <w:pStyle w:val="20"/>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rPr>
          <w:rFonts w:ascii="宋体" w:hAnsi="宋体" w:cs="宋体"/>
          <w:b/>
          <w:sz w:val="44"/>
          <w:szCs w:val="44"/>
        </w:rPr>
      </w:pPr>
    </w:p>
    <w:p>
      <w:pPr>
        <w:pStyle w:val="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东区蒸汽热交换器维修项目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YDFYXJ-20231201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2"/>
        <w:ind w:left="0" w:leftChars="0" w:firstLine="0" w:firstLineChars="0"/>
        <w:rPr>
          <w:b/>
          <w:sz w:val="36"/>
          <w:szCs w:val="36"/>
        </w:rPr>
      </w:pPr>
    </w:p>
    <w:p>
      <w:pPr>
        <w:rPr>
          <w:b/>
          <w:sz w:val="36"/>
          <w:szCs w:val="36"/>
        </w:rPr>
      </w:pPr>
    </w:p>
    <w:p>
      <w:pPr>
        <w:pStyle w:val="10"/>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东区蒸汽热交换器维修项目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YDFYXJ-20231201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东区蒸汽热交换器维修项目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东区蒸汽热交换器维修项目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维修</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梯级链更换完成交付使用</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w:t>
      </w:r>
      <w:r>
        <w:rPr>
          <w:rFonts w:hint="eastAsia" w:hAnsi="宋体"/>
          <w:sz w:val="24"/>
          <w:szCs w:val="24"/>
          <w:lang w:eastAsia="zh-CN"/>
        </w:rPr>
        <w:t>、</w:t>
      </w:r>
      <w:r>
        <w:rPr>
          <w:rFonts w:hint="eastAsia" w:hAnsi="宋体"/>
          <w:sz w:val="24"/>
          <w:szCs w:val="24"/>
          <w:lang w:val="en-US" w:eastAsia="zh-CN"/>
        </w:rPr>
        <w:t>维保</w:t>
      </w:r>
      <w:r>
        <w:rPr>
          <w:rFonts w:hint="eastAsia" w:hAnsi="宋体"/>
          <w:sz w:val="24"/>
          <w:szCs w:val="24"/>
        </w:rPr>
        <w:t>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D53288"/>
    <w:rsid w:val="04E61983"/>
    <w:rsid w:val="04F93EF7"/>
    <w:rsid w:val="053E3F8C"/>
    <w:rsid w:val="05C80596"/>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2206E7"/>
    <w:rsid w:val="298A42A2"/>
    <w:rsid w:val="29CD360F"/>
    <w:rsid w:val="2A6C65F7"/>
    <w:rsid w:val="2AA6133D"/>
    <w:rsid w:val="2BCB5B07"/>
    <w:rsid w:val="2E026BA2"/>
    <w:rsid w:val="2E0A00DD"/>
    <w:rsid w:val="2E237847"/>
    <w:rsid w:val="2E8F3F40"/>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F9F4D2B"/>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7DA3AB3"/>
    <w:rsid w:val="58A415C5"/>
    <w:rsid w:val="590E22E7"/>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E4C27"/>
    <w:rsid w:val="60186A28"/>
    <w:rsid w:val="60446E43"/>
    <w:rsid w:val="60B176F1"/>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6"/>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next w:val="6"/>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next w:val="3"/>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3"/>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4363</Words>
  <Characters>4696</Characters>
  <Lines>70</Lines>
  <Paragraphs>19</Paragraphs>
  <TotalTime>7</TotalTime>
  <ScaleCrop>false</ScaleCrop>
  <LinksUpToDate>false</LinksUpToDate>
  <CharactersWithSpaces>5347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2023-12-07T09:22:26Z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A1DAC28A50F347B68D0C2A2E30B9C7D5</vt:lpwstr>
  </property>
</Properties>
</file>