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2024029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eastAsia="宋体" w:cs="宋体"/>
          <w:b/>
          <w:snapToGrid w:val="0"/>
          <w:kern w:val="0"/>
          <w:sz w:val="40"/>
          <w:szCs w:val="40"/>
          <w:lang w:eastAsia="zh-CN"/>
        </w:rPr>
      </w:pPr>
      <w:r>
        <w:rPr>
          <w:rFonts w:hint="eastAsia" w:ascii="宋体" w:hAnsi="宋体" w:cs="宋体"/>
          <w:b/>
          <w:snapToGrid w:val="0"/>
          <w:kern w:val="0"/>
          <w:sz w:val="40"/>
          <w:szCs w:val="40"/>
          <w:lang w:eastAsia="zh-CN"/>
        </w:rPr>
        <w:t>中央空调蒸汽系统减压阀维修调试服务项目</w:t>
      </w:r>
    </w:p>
    <w:p>
      <w:pPr>
        <w:adjustRightInd w:val="0"/>
        <w:snapToGrid w:val="0"/>
        <w:spacing w:line="800" w:lineRule="exact"/>
        <w:contextualSpacing/>
        <w:jc w:val="center"/>
        <w:rPr>
          <w:b/>
          <w:sz w:val="40"/>
          <w:szCs w:val="40"/>
        </w:rPr>
      </w:pPr>
      <w:r>
        <w:rPr>
          <w:rFonts w:hint="eastAsia"/>
          <w:b/>
          <w:sz w:val="40"/>
          <w:szCs w:val="40"/>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6"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2024年</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7</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11</w:t>
      </w:r>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ind w:firstLine="960" w:firstLineChars="400"/>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中央空调蒸汽系统减压阀维修调试服务项目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2024029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中央空调蒸汽系统减压阀维修调试服务项目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1.38</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口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在2024年</w:t>
      </w:r>
      <w:r>
        <w:rPr>
          <w:rFonts w:hint="eastAsia" w:ascii="宋体" w:hAnsi="宋体"/>
          <w:b/>
          <w:sz w:val="24"/>
          <w:lang w:val="en-US" w:eastAsia="zh-CN"/>
        </w:rPr>
        <w:t>7</w:t>
      </w:r>
      <w:r>
        <w:rPr>
          <w:rFonts w:hint="eastAsia" w:ascii="宋体" w:hAnsi="宋体"/>
          <w:b/>
          <w:sz w:val="24"/>
        </w:rPr>
        <w:t>月</w:t>
      </w:r>
      <w:r>
        <w:rPr>
          <w:rFonts w:hint="eastAsia" w:ascii="宋体" w:hAnsi="宋体"/>
          <w:b/>
          <w:sz w:val="24"/>
          <w:lang w:val="en-US" w:eastAsia="zh-CN"/>
        </w:rPr>
        <w:t>17</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中央空调蒸汽系统减压阀维修调试服务项目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中央空调蒸汽系统减压阀维修调试服务项目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w:t>
      </w:r>
      <w:r>
        <w:rPr>
          <w:rFonts w:hint="eastAsia" w:ascii="宋体" w:hAnsi="宋体" w:cs="宋体"/>
          <w:snapToGrid w:val="0"/>
          <w:kern w:val="0"/>
          <w:sz w:val="24"/>
          <w:lang w:val="en-US" w:eastAsia="zh-CN"/>
        </w:rPr>
        <w:t>维修调试</w:t>
      </w:r>
      <w:r>
        <w:rPr>
          <w:rFonts w:hint="eastAsia" w:ascii="宋体" w:hAnsi="宋体" w:cs="宋体"/>
          <w:snapToGrid w:val="0"/>
          <w:kern w:val="0"/>
          <w:sz w:val="24"/>
        </w:rPr>
        <w:t>完成后，乙方凭开具的正规增值税发票等材料向甲方办理付款手续，甲方凭手续齐全的票据付合同价的100%。（以上均不计息）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w:t>
      </w:r>
      <w:r>
        <w:rPr>
          <w:rFonts w:hint="eastAsia" w:cs="微软雅黑"/>
          <w:b/>
          <w:lang w:val="en-US" w:eastAsia="zh-CN"/>
        </w:rPr>
        <w:t>7</w:t>
      </w:r>
      <w:r>
        <w:rPr>
          <w:rFonts w:hint="eastAsia" w:cs="微软雅黑"/>
          <w:b/>
        </w:rPr>
        <w:t>月</w:t>
      </w:r>
      <w:r>
        <w:rPr>
          <w:rFonts w:hint="eastAsia" w:cs="微软雅黑"/>
          <w:b/>
          <w:lang w:val="en-US" w:eastAsia="zh-CN"/>
        </w:rPr>
        <w:t>17</w:t>
      </w:r>
      <w:r>
        <w:rPr>
          <w:rFonts w:hint="eastAsia" w:cs="微软雅黑"/>
          <w:b/>
        </w:rPr>
        <w:t>日</w:t>
      </w:r>
      <w:r>
        <w:rPr>
          <w:rFonts w:hint="eastAsia"/>
          <w:b/>
        </w:rPr>
        <w:t>上午10：30</w:t>
      </w:r>
      <w:r>
        <w:rPr>
          <w:rFonts w:hint="eastAsia" w:cs="微软雅黑"/>
          <w:color w:val="000000"/>
        </w:rPr>
        <w:t>前</w:t>
      </w:r>
      <w:r>
        <w:rPr>
          <w:rStyle w:val="37"/>
          <w:b/>
        </w:rPr>
        <w:t>（北</w:t>
      </w:r>
      <w:r>
        <w:rPr>
          <w:rStyle w:val="37"/>
          <w:b/>
          <w:color w:val="000000"/>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rPr>
        <w:t>202</w:t>
      </w:r>
      <w:r>
        <w:rPr>
          <w:rStyle w:val="37"/>
          <w:rFonts w:hint="eastAsia" w:ascii="宋体" w:hAnsi="宋体"/>
          <w:b/>
          <w:sz w:val="24"/>
        </w:rPr>
        <w:t>4</w:t>
      </w:r>
      <w:r>
        <w:rPr>
          <w:rStyle w:val="37"/>
          <w:rFonts w:ascii="宋体" w:hAnsi="宋体"/>
          <w:b/>
          <w:sz w:val="24"/>
        </w:rPr>
        <w:t>年</w:t>
      </w:r>
      <w:r>
        <w:rPr>
          <w:rStyle w:val="37"/>
          <w:rFonts w:hint="eastAsia" w:ascii="宋体" w:hAnsi="宋体"/>
          <w:b/>
          <w:sz w:val="24"/>
          <w:lang w:val="en-US" w:eastAsia="zh-CN"/>
        </w:rPr>
        <w:t>7</w:t>
      </w:r>
      <w:r>
        <w:rPr>
          <w:rStyle w:val="37"/>
          <w:rFonts w:hint="eastAsia" w:ascii="宋体" w:hAnsi="宋体"/>
          <w:b/>
          <w:sz w:val="24"/>
        </w:rPr>
        <w:t>月</w:t>
      </w:r>
      <w:r>
        <w:rPr>
          <w:rStyle w:val="37"/>
          <w:rFonts w:hint="eastAsia" w:ascii="宋体" w:hAnsi="宋体"/>
          <w:b/>
          <w:sz w:val="24"/>
          <w:lang w:val="en-US" w:eastAsia="zh-CN"/>
        </w:rPr>
        <w:t>17</w:t>
      </w:r>
      <w:r>
        <w:rPr>
          <w:rStyle w:val="37"/>
          <w:rFonts w:ascii="宋体" w:hAnsi="宋体"/>
          <w:b/>
          <w:sz w:val="24"/>
        </w:rPr>
        <w:t>日</w:t>
      </w:r>
      <w:r>
        <w:rPr>
          <w:rFonts w:hint="eastAsia" w:ascii="宋体" w:hAnsi="宋体"/>
          <w:b/>
          <w:sz w:val="24"/>
        </w:rPr>
        <w:t>上午10：30</w:t>
      </w:r>
      <w:r>
        <w:rPr>
          <w:rStyle w:val="37"/>
          <w:rFonts w:ascii="宋体" w:hAnsi="宋体"/>
          <w:b/>
          <w:sz w:val="24"/>
        </w:rPr>
        <w:t>（北</w:t>
      </w:r>
      <w:r>
        <w:rPr>
          <w:rStyle w:val="37"/>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w:t>
      </w:r>
      <w:r>
        <w:rPr>
          <w:rFonts w:hint="eastAsia" w:ascii="宋体" w:hAnsi="宋体" w:cs="宋体"/>
          <w:b/>
          <w:snapToGrid w:val="0"/>
          <w:spacing w:val="-4"/>
          <w:kern w:val="0"/>
          <w:sz w:val="24"/>
          <w:lang w:val="en-US" w:eastAsia="zh-CN"/>
        </w:rPr>
        <w:t>7</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17</w:t>
      </w:r>
      <w:bookmarkStart w:id="4" w:name="_GoBack"/>
      <w:bookmarkEnd w:id="4"/>
      <w:r>
        <w:rPr>
          <w:rFonts w:hint="eastAsia" w:ascii="宋体" w:hAnsi="宋体" w:cs="宋体"/>
          <w:b/>
          <w:snapToGrid w:val="0"/>
          <w:spacing w:val="-4"/>
          <w:kern w:val="0"/>
          <w:sz w:val="24"/>
        </w:rPr>
        <w:t>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中央空调蒸汽系统减压阀维修调试服务项目</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2024029</w:t>
      </w:r>
      <w:r>
        <w:rPr>
          <w:rFonts w:hint="eastAsia" w:ascii="宋体" w:hAnsi="宋体" w:cs="宋体"/>
          <w:snapToGrid w:val="0"/>
          <w:kern w:val="0"/>
          <w:sz w:val="24"/>
        </w:rPr>
        <w:t>号</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1.38</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contextualSpacing/>
      </w:pPr>
      <w:r>
        <w:rPr>
          <w:rFonts w:hint="eastAsia" w:ascii="宋体" w:hAnsi="宋体" w:cs="宋体"/>
          <w:b/>
          <w:bCs/>
          <w:snapToGrid w:val="0"/>
          <w:kern w:val="0"/>
          <w:sz w:val="24"/>
        </w:rPr>
        <w:t>采购项目内容及要求</w:t>
      </w:r>
    </w:p>
    <w:p>
      <w:pPr>
        <w:adjustRightInd w:val="0"/>
        <w:snapToGrid w:val="0"/>
        <w:spacing w:line="440" w:lineRule="exact"/>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 xml:space="preserve">   中央空调蒸汽系统两组减压阀失灵，为确保安全及达到蒸汽供应系统技术性能指标要求，对减压阀进行维修调试，具体参数及需求如下：</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减压阀品牌型号：斯派莎克TI-P031-01CN 25P</w:t>
      </w:r>
    </w:p>
    <w:p>
      <w:pPr>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数量：2套</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主要技术参数：25P，导阀隔膜型减压阀，球墨铸铁，DN50法兰连接PN16蓝色弹簧，1.4-7barg法兰蒸汽减压阀。</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具体要求：蒸汽减压阀要求合同签订一周内维修安装调试交付使用，调试后需满足蒸汽供应系统的各项技术性能指标要求及与原系统相匹配，费用包含拆除、安装、调试、税费及法兰等相关安装辅件，质保期1年。如若减压阀维修时间较长，可临时安装经甲方认可的备用阀门，确保医院供气安全与质量，质保期内维修参照此法。</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现场勘查联系人：李欢15371331264</w:t>
      </w:r>
    </w:p>
    <w:p>
      <w:pPr>
        <w:adjustRightInd w:val="0"/>
        <w:snapToGrid w:val="0"/>
        <w:spacing w:line="440" w:lineRule="exact"/>
        <w:ind w:firstLine="480" w:firstLineChars="200"/>
        <w:contextualSpacing/>
        <w:rPr>
          <w:rFonts w:hint="default" w:ascii="宋体" w:hAnsi="宋体"/>
          <w:sz w:val="24"/>
          <w:lang w:val="en-US" w:eastAsia="zh-CN"/>
        </w:rPr>
      </w:pPr>
      <w:r>
        <w:rPr>
          <w:rFonts w:hint="eastAsia" w:ascii="宋体" w:hAnsi="宋体"/>
          <w:sz w:val="24"/>
          <w:lang w:val="en-US" w:eastAsia="zh-CN"/>
        </w:rPr>
        <w:t>供应商</w:t>
      </w:r>
      <w:r>
        <w:rPr>
          <w:rFonts w:hint="default" w:ascii="宋体" w:hAnsi="宋体"/>
          <w:sz w:val="24"/>
          <w:lang w:val="en-US" w:eastAsia="zh-CN"/>
        </w:rPr>
        <w:t>需具备蒸汽减压阀维修相关资质</w:t>
      </w:r>
      <w:r>
        <w:rPr>
          <w:rFonts w:hint="eastAsia" w:ascii="宋体" w:hAnsi="宋体"/>
          <w:sz w:val="24"/>
          <w:lang w:val="en-US" w:eastAsia="zh-CN"/>
        </w:rPr>
        <w:t>或者厂家出具的维修证明材料。</w:t>
      </w:r>
    </w:p>
    <w:p>
      <w:pPr>
        <w:numPr>
          <w:ilvl w:val="0"/>
          <w:numId w:val="2"/>
        </w:numPr>
        <w:adjustRightInd w:val="0"/>
        <w:snapToGrid w:val="0"/>
        <w:spacing w:line="440" w:lineRule="exact"/>
        <w:contextualSpacing/>
        <w:rPr>
          <w:rFonts w:ascii="宋体" w:hAnsi="宋体" w:cs="宋体"/>
          <w:b/>
          <w:bCs/>
          <w:snapToGrid w:val="0"/>
          <w:kern w:val="0"/>
          <w:sz w:val="24"/>
        </w:rPr>
      </w:pPr>
      <w:r>
        <w:rPr>
          <w:rFonts w:hint="eastAsia" w:ascii="宋体" w:hAnsi="宋体" w:cs="宋体"/>
          <w:b/>
          <w:bCs/>
          <w:snapToGrid w:val="0"/>
          <w:kern w:val="0"/>
          <w:sz w:val="24"/>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3.4其他服务。</w:t>
      </w:r>
    </w:p>
    <w:p>
      <w:pPr>
        <w:pStyle w:val="2"/>
      </w:pP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pStyle w:val="2"/>
        <w:ind w:firstLine="0"/>
        <w:rPr>
          <w:sz w:val="36"/>
          <w:szCs w:val="36"/>
        </w:rPr>
      </w:pPr>
    </w:p>
    <w:p>
      <w:pPr>
        <w:pStyle w:val="23"/>
        <w:ind w:left="0"/>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78"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中央空调蒸汽系统减压阀维修调试服务项目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2024029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2024年月日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312" w:afterLines="100" w:line="360" w:lineRule="auto"/>
        <w:jc w:val="center"/>
        <w:rPr>
          <w:rFonts w:ascii="宋体" w:hAnsi="宋体"/>
          <w:b/>
          <w:bCs/>
          <w:szCs w:val="21"/>
        </w:rPr>
      </w:pPr>
    </w:p>
    <w:p>
      <w:pPr>
        <w:spacing w:after="312"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ascii="宋体" w:hAnsi="宋体"/>
          <w:b/>
          <w:sz w:val="36"/>
          <w:szCs w:val="36"/>
        </w:rPr>
      </w:pPr>
      <w:bookmarkStart w:id="1" w:name="_Toc20823315"/>
      <w:bookmarkStart w:id="2" w:name="_Toc513029243"/>
      <w:bookmarkStart w:id="3" w:name="_Toc16938559"/>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房屋排险</w:t>
      </w:r>
      <w:r>
        <w:rPr>
          <w:rFonts w:hint="eastAsia" w:ascii="宋体" w:hAnsi="宋体"/>
          <w:b/>
          <w:sz w:val="36"/>
          <w:szCs w:val="36"/>
          <w:lang w:val="en-US" w:eastAsia="zh-CN"/>
        </w:rPr>
        <w:t>服务</w:t>
      </w:r>
      <w:r>
        <w:rPr>
          <w:rFonts w:hint="eastAsia" w:ascii="宋体" w:hAnsi="宋体"/>
          <w:b/>
          <w:sz w:val="36"/>
          <w:szCs w:val="36"/>
        </w:rPr>
        <w:t>协议</w:t>
      </w:r>
    </w:p>
    <w:p>
      <w:pPr>
        <w:pStyle w:val="12"/>
        <w:snapToGrid w:val="0"/>
        <w:spacing w:before="120" w:after="120" w:line="360" w:lineRule="auto"/>
        <w:rPr>
          <w:rFonts w:hint="eastAsia" w:hAnsi="宋体" w:eastAsia="宋体" w:cs="宋体"/>
          <w:color w:val="000000"/>
          <w:lang w:eastAsia="zh-CN"/>
        </w:rPr>
      </w:pPr>
      <w:r>
        <w:rPr>
          <w:rFonts w:hint="eastAsia" w:hAnsi="宋体" w:cs="宋体"/>
          <w:color w:val="000000"/>
        </w:rPr>
        <w:t>项目名称：</w:t>
      </w:r>
      <w:r>
        <w:rPr>
          <w:rFonts w:hint="eastAsia" w:hAnsi="宋体" w:cs="宋体"/>
          <w:b/>
          <w:bCs/>
          <w:color w:val="000000"/>
        </w:rPr>
        <w:t>扬州大学附属医院</w:t>
      </w:r>
      <w:r>
        <w:rPr>
          <w:rFonts w:hint="eastAsia" w:hAnsi="宋体" w:cs="宋体"/>
          <w:b/>
          <w:bCs/>
          <w:color w:val="000000"/>
          <w:lang w:eastAsia="zh-CN"/>
        </w:rPr>
        <w:t>中央空调蒸汽系统减压阀维修调试服务项目</w:t>
      </w:r>
    </w:p>
    <w:p>
      <w:pPr>
        <w:pStyle w:val="12"/>
        <w:snapToGrid w:val="0"/>
        <w:spacing w:before="120" w:after="120" w:line="360" w:lineRule="auto"/>
        <w:rPr>
          <w:rFonts w:hint="eastAsia" w:hAnsi="宋体" w:eastAsia="宋体" w:cs="宋体"/>
          <w:color w:val="000000"/>
          <w:lang w:eastAsia="zh-CN"/>
        </w:rPr>
      </w:pPr>
      <w:r>
        <w:rPr>
          <w:rFonts w:hint="eastAsia" w:hAnsi="宋体" w:cs="宋体"/>
          <w:color w:val="000000"/>
        </w:rPr>
        <w:t>协议编号：YDFYXJ-</w:t>
      </w:r>
      <w:r>
        <w:rPr>
          <w:rFonts w:hint="eastAsia" w:hAnsi="宋体" w:cs="宋体"/>
          <w:color w:val="000000"/>
          <w:lang w:eastAsia="zh-CN"/>
        </w:rPr>
        <w:t>2024029</w:t>
      </w:r>
    </w:p>
    <w:p>
      <w:pPr>
        <w:pStyle w:val="12"/>
        <w:snapToGrid w:val="0"/>
        <w:spacing w:before="120" w:after="120" w:line="360" w:lineRule="auto"/>
        <w:rPr>
          <w:rFonts w:hAnsi="宋体" w:cs="宋体"/>
          <w:color w:val="000000"/>
        </w:rPr>
      </w:pPr>
      <w:r>
        <w:rPr>
          <w:rFonts w:hint="eastAsia" w:hAnsi="宋体" w:cs="宋体"/>
          <w:color w:val="000000"/>
        </w:rPr>
        <w:t xml:space="preserve">甲方（采购人/买方）：扬州大学附属医院      </w:t>
      </w:r>
    </w:p>
    <w:p>
      <w:pPr>
        <w:pStyle w:val="12"/>
        <w:snapToGrid w:val="0"/>
        <w:spacing w:before="120" w:after="120" w:line="360" w:lineRule="auto"/>
        <w:rPr>
          <w:rFonts w:hAnsi="宋体" w:cs="宋体"/>
          <w:color w:val="000000"/>
          <w:u w:val="single"/>
        </w:rPr>
      </w:pPr>
      <w:r>
        <w:rPr>
          <w:rFonts w:hint="eastAsia" w:hAnsi="宋体" w:cs="宋体"/>
          <w:color w:val="000000"/>
        </w:rPr>
        <w:t>乙方（供应商/卖方）：</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2"/>
        <w:snapToGrid w:val="0"/>
        <w:spacing w:before="120" w:after="120" w:line="360" w:lineRule="auto"/>
        <w:ind w:firstLine="422" w:firstLineChars="200"/>
        <w:rPr>
          <w:rFonts w:hAnsi="宋体"/>
          <w:b/>
          <w:bCs/>
          <w:color w:val="000000"/>
        </w:rPr>
      </w:pPr>
      <w:r>
        <w:rPr>
          <w:rFonts w:hint="eastAsia" w:hAnsi="宋体"/>
          <w:b/>
          <w:bCs/>
          <w:color w:val="000000"/>
        </w:rPr>
        <w:t>1、合同标的</w:t>
      </w:r>
    </w:p>
    <w:p>
      <w:pPr>
        <w:pStyle w:val="12"/>
        <w:snapToGrid w:val="0"/>
        <w:spacing w:before="120" w:after="120" w:line="360" w:lineRule="auto"/>
        <w:ind w:firstLine="420" w:firstLineChars="200"/>
        <w:rPr>
          <w:rFonts w:hAnsi="宋体"/>
          <w:color w:val="000000"/>
        </w:rPr>
      </w:pPr>
      <w:r>
        <w:rPr>
          <w:rFonts w:hint="eastAsia" w:hAnsi="宋体"/>
          <w:color w:val="000000"/>
        </w:rPr>
        <w:t>乙方根据甲方需求，提供下列服务：</w:t>
      </w:r>
      <w:r>
        <w:rPr>
          <w:rFonts w:hint="eastAsia" w:hAnsi="宋体"/>
          <w:color w:val="000000"/>
          <w:u w:val="single"/>
          <w:lang w:eastAsia="zh-CN"/>
        </w:rPr>
        <w:t>中央空调蒸汽系统减压阀维修调试服务项目</w:t>
      </w:r>
      <w:r>
        <w:rPr>
          <w:rFonts w:hint="eastAsia" w:hAnsi="宋体"/>
          <w:color w:val="000000"/>
          <w:u w:val="single"/>
        </w:rPr>
        <w:t xml:space="preserve"> </w:t>
      </w:r>
      <w:r>
        <w:rPr>
          <w:rFonts w:hint="eastAsia" w:hAnsi="宋体"/>
          <w:color w:val="000000"/>
        </w:rPr>
        <w:t>。</w:t>
      </w:r>
    </w:p>
    <w:p>
      <w:pPr>
        <w:pStyle w:val="12"/>
        <w:snapToGrid w:val="0"/>
        <w:spacing w:before="120" w:after="120" w:line="360" w:lineRule="auto"/>
        <w:ind w:firstLine="420" w:firstLineChars="200"/>
        <w:rPr>
          <w:rFonts w:hAnsi="宋体"/>
          <w:b/>
          <w:color w:val="000000"/>
        </w:rPr>
      </w:pPr>
      <w:r>
        <w:rPr>
          <w:rFonts w:hint="eastAsia" w:hAnsi="宋体"/>
          <w:color w:val="000000"/>
        </w:rPr>
        <w:t>服务名称、规格及数量等要求详见附件。</w:t>
      </w:r>
    </w:p>
    <w:p>
      <w:pPr>
        <w:pStyle w:val="12"/>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2"/>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2"/>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招标文件中另有规定的除外。</w:t>
      </w:r>
    </w:p>
    <w:p>
      <w:pPr>
        <w:pStyle w:val="12"/>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2"/>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2"/>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2"/>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2"/>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2"/>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（2）询价报价文件；</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2"/>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2"/>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2"/>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w:t>
      </w:r>
      <w:r>
        <w:rPr>
          <w:rFonts w:hint="eastAsia" w:hAnsi="宋体"/>
          <w:color w:val="000000"/>
          <w:highlight w:val="none"/>
          <w:u w:val="single"/>
          <w:lang w:val="en-US" w:eastAsia="zh-CN"/>
        </w:rPr>
        <w:t>7</w:t>
      </w:r>
      <w:r>
        <w:rPr>
          <w:rFonts w:hint="eastAsia" w:hAnsi="宋体"/>
          <w:color w:val="000000"/>
          <w:u w:val="single"/>
        </w:rPr>
        <w:t>日历天内完成维修施工。</w:t>
      </w:r>
    </w:p>
    <w:p>
      <w:pPr>
        <w:pStyle w:val="12"/>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按甲方指定地点送货上门安装调试交付使用。</w:t>
      </w:r>
    </w:p>
    <w:p>
      <w:pPr>
        <w:pStyle w:val="12"/>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autoSpaceDE w:val="0"/>
        <w:autoSpaceDN w:val="0"/>
        <w:spacing w:line="360" w:lineRule="auto"/>
        <w:ind w:firstLine="420" w:firstLineChars="200"/>
        <w:rPr>
          <w:rFonts w:ascii="宋体" w:hAnsi="宋体"/>
          <w:color w:val="000000"/>
        </w:rPr>
      </w:pPr>
      <w:r>
        <w:rPr>
          <w:rFonts w:hint="eastAsia" w:ascii="宋体" w:hAnsi="宋体"/>
          <w:color w:val="000000"/>
        </w:rPr>
        <w:t>1</w:t>
      </w:r>
      <w:r>
        <w:rPr>
          <w:rFonts w:ascii="宋体" w:hAnsi="宋体"/>
          <w:color w:val="000000"/>
        </w:rPr>
        <w:t>0.3</w:t>
      </w:r>
      <w:r>
        <w:rPr>
          <w:rFonts w:hint="eastAsia" w:ascii="宋体" w:hAnsi="宋体"/>
          <w:color w:val="000000"/>
        </w:rPr>
        <w:t>采用固定单价合同，合同价款中包括的风险范围：全部风险已包含在投标报价中，乙方投标时已充分考虑风险范围，并计算风险系数。</w:t>
      </w:r>
    </w:p>
    <w:p>
      <w:pPr>
        <w:autoSpaceDE w:val="0"/>
        <w:autoSpaceDN w:val="0"/>
        <w:spacing w:line="360" w:lineRule="auto"/>
        <w:ind w:firstLine="420" w:firstLineChars="200"/>
        <w:rPr>
          <w:rFonts w:ascii="宋体" w:hAnsi="宋体"/>
          <w:color w:val="000000"/>
        </w:rPr>
      </w:pPr>
      <w:r>
        <w:rPr>
          <w:rFonts w:ascii="宋体" w:hAnsi="宋体"/>
          <w:color w:val="000000"/>
        </w:rPr>
        <w:t>10.4</w:t>
      </w:r>
      <w:r>
        <w:rPr>
          <w:rFonts w:hint="eastAsia" w:ascii="宋体" w:hAnsi="宋体"/>
          <w:color w:val="000000"/>
        </w:rPr>
        <w:t>由设计变更或甲方要求变动的内容引起的工程量清单已有项目的工程量的增加和减少，其相应单价不变，工程量据实增减，按最终工程量决算支付。</w:t>
      </w:r>
    </w:p>
    <w:p>
      <w:pPr>
        <w:spacing w:line="360" w:lineRule="auto"/>
        <w:ind w:firstLine="420" w:firstLineChars="200"/>
        <w:rPr>
          <w:rFonts w:hAnsi="宋体"/>
          <w:color w:val="000000"/>
        </w:rPr>
      </w:pPr>
      <w:r>
        <w:rPr>
          <w:rFonts w:hint="eastAsia" w:hAnsi="宋体"/>
          <w:color w:val="000000"/>
        </w:rPr>
        <w:t>10.5 付款方式：</w:t>
      </w:r>
    </w:p>
    <w:p>
      <w:pPr>
        <w:pStyle w:val="12"/>
        <w:snapToGrid w:val="0"/>
        <w:spacing w:before="120" w:after="120" w:line="360" w:lineRule="auto"/>
        <w:ind w:firstLine="420" w:firstLineChars="200"/>
        <w:rPr>
          <w:rFonts w:hint="eastAsia" w:hAnsi="宋体" w:cs="宋体"/>
          <w:color w:val="000000"/>
        </w:rPr>
      </w:pPr>
      <w:r>
        <w:rPr>
          <w:rFonts w:hint="eastAsia" w:hAnsi="宋体" w:cs="宋体"/>
          <w:color w:val="000000"/>
        </w:rPr>
        <w:t>合同生效后，付款方式为在</w:t>
      </w:r>
      <w:r>
        <w:rPr>
          <w:rFonts w:hint="eastAsia" w:hAnsi="宋体" w:cs="宋体"/>
          <w:color w:val="000000"/>
          <w:lang w:val="en-US" w:eastAsia="zh-CN"/>
        </w:rPr>
        <w:t>维修服务全部完成</w:t>
      </w:r>
      <w:r>
        <w:rPr>
          <w:rFonts w:hint="eastAsia" w:hAnsi="宋体" w:cs="宋体"/>
          <w:color w:val="000000"/>
        </w:rPr>
        <w:t>交付使用后，乙方凭</w:t>
      </w:r>
      <w:r>
        <w:rPr>
          <w:rFonts w:hint="eastAsia" w:hAnsi="宋体" w:cs="宋体"/>
          <w:color w:val="000000"/>
          <w:lang w:val="en-US" w:eastAsia="zh-CN"/>
        </w:rPr>
        <w:t>验收单和</w:t>
      </w:r>
      <w:r>
        <w:rPr>
          <w:rFonts w:hint="eastAsia" w:hAnsi="宋体" w:cs="宋体"/>
          <w:color w:val="000000"/>
        </w:rPr>
        <w:t>开具的正规增值税发票等材料向甲方办理付款手续，甲方凭手续齐全的票据向乙方支付协议价的100%。</w:t>
      </w:r>
    </w:p>
    <w:p>
      <w:pPr>
        <w:pStyle w:val="12"/>
        <w:snapToGrid w:val="0"/>
        <w:spacing w:before="120" w:after="120" w:line="360" w:lineRule="auto"/>
        <w:ind w:firstLine="422" w:firstLineChars="200"/>
        <w:rPr>
          <w:rFonts w:hAnsi="宋体" w:cs="宋体"/>
          <w:b/>
          <w:bCs/>
          <w:color w:val="000000"/>
        </w:rPr>
      </w:pPr>
      <w:r>
        <w:rPr>
          <w:rFonts w:hint="eastAsia" w:hAnsi="宋体" w:cs="宋体"/>
          <w:b/>
          <w:bCs/>
          <w:color w:val="000000"/>
        </w:rPr>
        <w:t>11、税费</w:t>
      </w:r>
    </w:p>
    <w:p>
      <w:pPr>
        <w:pStyle w:val="12"/>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156" w:beforeLines="50" w:after="156"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2"/>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2"/>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18.6合同生效后，发现乙方投标属虚假承诺，或经权威部门监测提供的服务不能满足招标文件要求，造成合同无法继续履行的，乙方应向甲方支付合同总值5%的违约金。</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2"/>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2"/>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2"/>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2"/>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2"/>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2"/>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2"/>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2"/>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2"/>
        <w:snapToGrid w:val="0"/>
        <w:spacing w:before="120" w:after="120" w:line="360" w:lineRule="auto"/>
        <w:ind w:firstLine="420" w:firstLineChars="200"/>
        <w:rPr>
          <w:rFonts w:hAnsi="宋体"/>
          <w:color w:val="000000"/>
        </w:rPr>
      </w:pPr>
      <w:r>
        <w:rPr>
          <w:rFonts w:hint="eastAsia" w:hAnsi="宋体"/>
          <w:color w:val="000000"/>
        </w:rPr>
        <w:t>20.3 若甲乙双方任何一方都没有选择解除合同的，为避免扩大损失，在诉讼或仲裁期间，双方应继续履行。</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2"/>
        <w:snapToGrid w:val="0"/>
        <w:spacing w:before="120" w:after="120" w:line="360" w:lineRule="auto"/>
        <w:ind w:firstLine="420" w:firstLineChars="200"/>
        <w:rPr>
          <w:rFonts w:hAnsi="宋体"/>
          <w:color w:val="000000"/>
        </w:rPr>
      </w:pPr>
      <w:r>
        <w:rPr>
          <w:rFonts w:hint="eastAsia" w:hAnsi="宋体"/>
          <w:color w:val="000000"/>
        </w:rPr>
        <w:t>21.1乙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pPr>
        <w:pStyle w:val="12"/>
        <w:snapToGrid w:val="0"/>
        <w:spacing w:before="120" w:after="120" w:line="360" w:lineRule="auto"/>
        <w:ind w:firstLine="420" w:firstLineChars="200"/>
        <w:rPr>
          <w:rFonts w:hAnsi="宋体" w:cs="宋体"/>
          <w:b/>
          <w:bCs/>
          <w:color w:val="000000"/>
        </w:rPr>
      </w:pPr>
      <w:r>
        <w:rPr>
          <w:rFonts w:hint="eastAsia" w:hAnsi="宋体"/>
          <w:color w:val="000000"/>
        </w:rPr>
        <w:t>21.2所有产品均应符合国家标准与环保要求，并提供相关资料。</w:t>
      </w:r>
    </w:p>
    <w:p>
      <w:pPr>
        <w:pStyle w:val="12"/>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2"/>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2"/>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2"/>
        <w:snapToGrid w:val="0"/>
        <w:spacing w:before="120" w:after="120" w:line="360" w:lineRule="auto"/>
        <w:ind w:firstLine="420" w:firstLineChars="200"/>
        <w:rPr>
          <w:rFonts w:hAnsi="宋体" w:cs="宋体"/>
        </w:rPr>
      </w:pPr>
    </w:p>
    <w:p>
      <w:pPr>
        <w:pStyle w:val="12"/>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8"/>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    月   日          日     期：2024年   月   日</w:t>
      </w: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spacing w:line="460" w:lineRule="exact"/>
        <w:jc w:val="both"/>
        <w:rPr>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rPr>
          <w:rFonts w:hint="eastAsia" w:eastAsia="宋体"/>
          <w:lang w:eastAsia="zh-CN"/>
        </w:rPr>
      </w:pPr>
      <w:r>
        <w:rPr>
          <w:rFonts w:hint="eastAsia" w:cs="宋体"/>
          <w:color w:val="000000"/>
          <w:kern w:val="0"/>
        </w:rPr>
        <w:t>合同编号：</w:t>
      </w:r>
      <w:r>
        <w:rPr>
          <w:rFonts w:hint="eastAsia"/>
        </w:rPr>
        <w:t>YDFYXJ-</w:t>
      </w:r>
      <w:r>
        <w:rPr>
          <w:rFonts w:hint="eastAsia"/>
          <w:lang w:eastAsia="zh-CN"/>
        </w:rPr>
        <w:t>2024029</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spacing w:line="340" w:lineRule="exact"/>
        <w:contextualSpacing/>
        <w:rPr>
          <w:rFonts w:cs="宋体"/>
          <w:color w:val="000000"/>
          <w:kern w:val="0"/>
        </w:rPr>
        <w:sectPr>
          <w:footerReference r:id="rId4" w:type="default"/>
          <w:pgSz w:w="11906" w:h="16838"/>
          <w:pgMar w:top="1440" w:right="1800" w:bottom="1440" w:left="1800" w:header="851" w:footer="992" w:gutter="0"/>
          <w:cols w:space="720" w:num="1"/>
          <w:docGrid w:type="lines" w:linePitch="312" w:charSpace="0"/>
        </w:sectPr>
      </w:pPr>
      <w:r>
        <w:rPr>
          <w:rFonts w:hint="eastAsia" w:cs="宋体"/>
          <w:color w:val="000000"/>
          <w:kern w:val="0"/>
        </w:rPr>
        <w:t>日  期:2024年   月   日            日  期：2024年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37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A5AB6"/>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C6DFC"/>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06E68"/>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36FF0"/>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157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1569A"/>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5F7F"/>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3925EFB"/>
    <w:rsid w:val="0473288B"/>
    <w:rsid w:val="048E6049"/>
    <w:rsid w:val="04D53288"/>
    <w:rsid w:val="04E61983"/>
    <w:rsid w:val="04F93EF7"/>
    <w:rsid w:val="050B4F06"/>
    <w:rsid w:val="053E3F8C"/>
    <w:rsid w:val="05C80596"/>
    <w:rsid w:val="05EB5497"/>
    <w:rsid w:val="06835001"/>
    <w:rsid w:val="07CD3AA2"/>
    <w:rsid w:val="080D44F9"/>
    <w:rsid w:val="08AA0DBA"/>
    <w:rsid w:val="0907213E"/>
    <w:rsid w:val="0A1F5DCC"/>
    <w:rsid w:val="0BE47D69"/>
    <w:rsid w:val="0BEC5A7C"/>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1174BF"/>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223F41"/>
    <w:rsid w:val="1A965BFC"/>
    <w:rsid w:val="1B0E6D6D"/>
    <w:rsid w:val="1B7E0CB5"/>
    <w:rsid w:val="1BB77976"/>
    <w:rsid w:val="1C94789B"/>
    <w:rsid w:val="1D762024"/>
    <w:rsid w:val="1D8B5B79"/>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4044C"/>
    <w:rsid w:val="22EC14F1"/>
    <w:rsid w:val="23735059"/>
    <w:rsid w:val="238F0D0A"/>
    <w:rsid w:val="23E9338C"/>
    <w:rsid w:val="2466755A"/>
    <w:rsid w:val="24782FEE"/>
    <w:rsid w:val="24E27B0B"/>
    <w:rsid w:val="24FE708B"/>
    <w:rsid w:val="250A25DB"/>
    <w:rsid w:val="251C01F0"/>
    <w:rsid w:val="270244AF"/>
    <w:rsid w:val="279829B9"/>
    <w:rsid w:val="28795CAE"/>
    <w:rsid w:val="28CF6D5C"/>
    <w:rsid w:val="28D728FE"/>
    <w:rsid w:val="290E1224"/>
    <w:rsid w:val="29175D2B"/>
    <w:rsid w:val="292206E7"/>
    <w:rsid w:val="298A42A2"/>
    <w:rsid w:val="29CD360F"/>
    <w:rsid w:val="2A6C65F7"/>
    <w:rsid w:val="2A9A007E"/>
    <w:rsid w:val="2AA6133D"/>
    <w:rsid w:val="2BCB5B07"/>
    <w:rsid w:val="2CAA3F1F"/>
    <w:rsid w:val="2E026BA2"/>
    <w:rsid w:val="2E0A00DD"/>
    <w:rsid w:val="2E237847"/>
    <w:rsid w:val="2E8F3F40"/>
    <w:rsid w:val="2EE7735A"/>
    <w:rsid w:val="2F716810"/>
    <w:rsid w:val="2F877A0A"/>
    <w:rsid w:val="302F0120"/>
    <w:rsid w:val="304A7173"/>
    <w:rsid w:val="30D304E7"/>
    <w:rsid w:val="30DF7E8F"/>
    <w:rsid w:val="310442A6"/>
    <w:rsid w:val="312D648E"/>
    <w:rsid w:val="315A1157"/>
    <w:rsid w:val="318E7998"/>
    <w:rsid w:val="31FF36A9"/>
    <w:rsid w:val="32542738"/>
    <w:rsid w:val="32684D4C"/>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EB7187E"/>
    <w:rsid w:val="3EBB61D5"/>
    <w:rsid w:val="3F9F4D2B"/>
    <w:rsid w:val="4060216F"/>
    <w:rsid w:val="406A6438"/>
    <w:rsid w:val="406C66D5"/>
    <w:rsid w:val="4093055E"/>
    <w:rsid w:val="40C726B4"/>
    <w:rsid w:val="424B0DFC"/>
    <w:rsid w:val="424C7250"/>
    <w:rsid w:val="43487107"/>
    <w:rsid w:val="436F1EA3"/>
    <w:rsid w:val="43E50F48"/>
    <w:rsid w:val="43F56786"/>
    <w:rsid w:val="4417638D"/>
    <w:rsid w:val="45977351"/>
    <w:rsid w:val="45F42EB8"/>
    <w:rsid w:val="45F855C9"/>
    <w:rsid w:val="46056344"/>
    <w:rsid w:val="461A2F9F"/>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526DE8"/>
    <w:rsid w:val="4F717F10"/>
    <w:rsid w:val="4FD12A58"/>
    <w:rsid w:val="501519DD"/>
    <w:rsid w:val="50737B0E"/>
    <w:rsid w:val="507C6263"/>
    <w:rsid w:val="508A0E56"/>
    <w:rsid w:val="510328E8"/>
    <w:rsid w:val="510F701A"/>
    <w:rsid w:val="51673008"/>
    <w:rsid w:val="5199638E"/>
    <w:rsid w:val="51BD509B"/>
    <w:rsid w:val="52126F84"/>
    <w:rsid w:val="537760B9"/>
    <w:rsid w:val="54350B65"/>
    <w:rsid w:val="54422408"/>
    <w:rsid w:val="54511844"/>
    <w:rsid w:val="54AC3518"/>
    <w:rsid w:val="54C65CDC"/>
    <w:rsid w:val="555F1334"/>
    <w:rsid w:val="560560AD"/>
    <w:rsid w:val="56410E61"/>
    <w:rsid w:val="56881779"/>
    <w:rsid w:val="56A619D5"/>
    <w:rsid w:val="56EE7C77"/>
    <w:rsid w:val="56EF68C8"/>
    <w:rsid w:val="57DA3AB3"/>
    <w:rsid w:val="58A415C5"/>
    <w:rsid w:val="590E22E7"/>
    <w:rsid w:val="590F082F"/>
    <w:rsid w:val="59104CF0"/>
    <w:rsid w:val="591C0A3A"/>
    <w:rsid w:val="59806A22"/>
    <w:rsid w:val="5AA53F71"/>
    <w:rsid w:val="5AAE4B55"/>
    <w:rsid w:val="5B063544"/>
    <w:rsid w:val="5B3A3011"/>
    <w:rsid w:val="5BD053AF"/>
    <w:rsid w:val="5BE11FCF"/>
    <w:rsid w:val="5C353AD6"/>
    <w:rsid w:val="5C3E22E0"/>
    <w:rsid w:val="5C63055C"/>
    <w:rsid w:val="5C663DD6"/>
    <w:rsid w:val="5C936A98"/>
    <w:rsid w:val="5C9D5DDF"/>
    <w:rsid w:val="5CA1516C"/>
    <w:rsid w:val="5CA23409"/>
    <w:rsid w:val="5CDB0A62"/>
    <w:rsid w:val="5D9E4640"/>
    <w:rsid w:val="5E584ED9"/>
    <w:rsid w:val="5F1D0DE7"/>
    <w:rsid w:val="60002DA6"/>
    <w:rsid w:val="600E4C27"/>
    <w:rsid w:val="60186A28"/>
    <w:rsid w:val="60446E43"/>
    <w:rsid w:val="60B176F1"/>
    <w:rsid w:val="60DB4EA5"/>
    <w:rsid w:val="612E05C2"/>
    <w:rsid w:val="61475B62"/>
    <w:rsid w:val="616C3D5B"/>
    <w:rsid w:val="616C7377"/>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BC32A32"/>
    <w:rsid w:val="6D633984"/>
    <w:rsid w:val="6D6C156B"/>
    <w:rsid w:val="6DF60098"/>
    <w:rsid w:val="6E0B5A66"/>
    <w:rsid w:val="6E1F0C2D"/>
    <w:rsid w:val="6E7D7BD0"/>
    <w:rsid w:val="6F882E18"/>
    <w:rsid w:val="708C2B36"/>
    <w:rsid w:val="70952B65"/>
    <w:rsid w:val="70A153BD"/>
    <w:rsid w:val="70C57A02"/>
    <w:rsid w:val="70DB38A7"/>
    <w:rsid w:val="70FE780D"/>
    <w:rsid w:val="71D1780D"/>
    <w:rsid w:val="71DC1AE4"/>
    <w:rsid w:val="72217603"/>
    <w:rsid w:val="72487296"/>
    <w:rsid w:val="7282207E"/>
    <w:rsid w:val="730D4190"/>
    <w:rsid w:val="73B92AFC"/>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rPr>
  </w:style>
  <w:style w:type="paragraph" w:styleId="5">
    <w:name w:val="table of authorities"/>
    <w:basedOn w:val="1"/>
    <w:next w:val="1"/>
    <w:autoRedefine/>
    <w:qFormat/>
    <w:uiPriority w:val="0"/>
    <w:pPr>
      <w:ind w:left="420" w:leftChars="200"/>
    </w:pPr>
  </w:style>
  <w:style w:type="paragraph" w:styleId="6">
    <w:name w:val="Normal Indent"/>
    <w:basedOn w:val="1"/>
    <w:link w:val="36"/>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31"/>
    <w:autoRedefine/>
    <w:qFormat/>
    <w:uiPriority w:val="99"/>
    <w:rPr>
      <w:rFonts w:ascii="宋体" w:hAnsi="Courier New"/>
      <w:szCs w:val="20"/>
    </w:rPr>
  </w:style>
  <w:style w:type="paragraph" w:styleId="13">
    <w:name w:val="Balloon Text"/>
    <w:basedOn w:val="1"/>
    <w:link w:val="30"/>
    <w:autoRedefine/>
    <w:semiHidden/>
    <w:unhideWhenUsed/>
    <w:qFormat/>
    <w:uiPriority w:val="99"/>
    <w:rPr>
      <w:sz w:val="18"/>
      <w:szCs w:val="18"/>
    </w:rPr>
  </w:style>
  <w:style w:type="paragraph" w:styleId="14">
    <w:name w:val="footer"/>
    <w:basedOn w:val="1"/>
    <w:link w:val="29"/>
    <w:autoRedefine/>
    <w:unhideWhenUsed/>
    <w:qFormat/>
    <w:uiPriority w:val="99"/>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3"/>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一级条标题"/>
    <w:basedOn w:val="24"/>
    <w:next w:val="25"/>
    <w:autoRedefine/>
    <w:qFormat/>
    <w:uiPriority w:val="0"/>
    <w:pPr>
      <w:spacing w:line="240" w:lineRule="auto"/>
      <w:ind w:left="420"/>
      <w:outlineLvl w:val="2"/>
    </w:pPr>
  </w:style>
  <w:style w:type="paragraph" w:customStyle="1" w:styleId="24">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autoRedefine/>
    <w:qFormat/>
    <w:uiPriority w:val="0"/>
    <w:pPr>
      <w:ind w:firstLine="480" w:firstLineChars="200"/>
    </w:pPr>
  </w:style>
  <w:style w:type="paragraph" w:customStyle="1" w:styleId="27">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字符"/>
    <w:basedOn w:val="20"/>
    <w:link w:val="15"/>
    <w:autoRedefine/>
    <w:semiHidden/>
    <w:qFormat/>
    <w:uiPriority w:val="99"/>
    <w:rPr>
      <w:rFonts w:eastAsia="宋体"/>
      <w:kern w:val="2"/>
      <w:sz w:val="18"/>
      <w:szCs w:val="18"/>
    </w:rPr>
  </w:style>
  <w:style w:type="character" w:customStyle="1" w:styleId="29">
    <w:name w:val="页脚 字符"/>
    <w:basedOn w:val="20"/>
    <w:link w:val="14"/>
    <w:autoRedefine/>
    <w:semiHidden/>
    <w:qFormat/>
    <w:uiPriority w:val="99"/>
    <w:rPr>
      <w:rFonts w:eastAsia="宋体"/>
      <w:kern w:val="2"/>
      <w:sz w:val="18"/>
      <w:szCs w:val="18"/>
    </w:rPr>
  </w:style>
  <w:style w:type="character" w:customStyle="1" w:styleId="30">
    <w:name w:val="批注框文本 字符"/>
    <w:basedOn w:val="20"/>
    <w:link w:val="13"/>
    <w:autoRedefine/>
    <w:semiHidden/>
    <w:qFormat/>
    <w:uiPriority w:val="99"/>
    <w:rPr>
      <w:rFonts w:eastAsia="宋体"/>
      <w:kern w:val="2"/>
      <w:sz w:val="18"/>
      <w:szCs w:val="18"/>
    </w:rPr>
  </w:style>
  <w:style w:type="character" w:customStyle="1" w:styleId="31">
    <w:name w:val="纯文本 字符"/>
    <w:basedOn w:val="20"/>
    <w:link w:val="12"/>
    <w:autoRedefine/>
    <w:qFormat/>
    <w:uiPriority w:val="99"/>
    <w:rPr>
      <w:rFonts w:ascii="宋体" w:hAnsi="Courier New" w:eastAsia="宋体"/>
      <w:kern w:val="2"/>
      <w:sz w:val="21"/>
    </w:rPr>
  </w:style>
  <w:style w:type="character" w:customStyle="1" w:styleId="32">
    <w:name w:val="副标题 Char"/>
    <w:autoRedefine/>
    <w:qFormat/>
    <w:uiPriority w:val="0"/>
    <w:rPr>
      <w:rFonts w:ascii="Cambria" w:hAnsi="Cambria"/>
      <w:b/>
      <w:bCs/>
      <w:kern w:val="28"/>
      <w:sz w:val="32"/>
      <w:szCs w:val="32"/>
    </w:rPr>
  </w:style>
  <w:style w:type="character" w:customStyle="1" w:styleId="33">
    <w:name w:val="副标题 字符"/>
    <w:basedOn w:val="20"/>
    <w:link w:val="16"/>
    <w:autoRedefine/>
    <w:qFormat/>
    <w:uiPriority w:val="0"/>
    <w:rPr>
      <w:rFonts w:eastAsia="宋体" w:asciiTheme="majorHAnsi" w:hAnsiTheme="majorHAnsi" w:cstheme="majorBidi"/>
      <w:b/>
      <w:bCs/>
      <w:kern w:val="28"/>
      <w:sz w:val="32"/>
      <w:szCs w:val="32"/>
    </w:rPr>
  </w:style>
  <w:style w:type="paragraph" w:styleId="34">
    <w:name w:val="List Paragraph"/>
    <w:basedOn w:val="1"/>
    <w:autoRedefine/>
    <w:unhideWhenUsed/>
    <w:qFormat/>
    <w:uiPriority w:val="99"/>
    <w:pPr>
      <w:ind w:firstLine="420" w:firstLineChars="200"/>
    </w:pPr>
  </w:style>
  <w:style w:type="paragraph" w:customStyle="1" w:styleId="35">
    <w:name w:val="普通文字"/>
    <w:basedOn w:val="1"/>
    <w:next w:val="1"/>
    <w:autoRedefine/>
    <w:qFormat/>
    <w:uiPriority w:val="0"/>
    <w:rPr>
      <w:rFonts w:ascii="宋体"/>
      <w:kern w:val="0"/>
      <w:sz w:val="24"/>
      <w:u w:color="000000"/>
    </w:rPr>
  </w:style>
  <w:style w:type="character" w:customStyle="1" w:styleId="36">
    <w:name w:val="正文缩进 字符"/>
    <w:link w:val="6"/>
    <w:autoRedefine/>
    <w:qFormat/>
    <w:uiPriority w:val="0"/>
    <w:rPr>
      <w:kern w:val="2"/>
      <w:sz w:val="21"/>
      <w:szCs w:val="24"/>
    </w:rPr>
  </w:style>
  <w:style w:type="character" w:customStyle="1" w:styleId="37">
    <w:name w:val="NormalCharacter"/>
    <w:autoRedefine/>
    <w:qFormat/>
    <w:uiPriority w:val="0"/>
  </w:style>
  <w:style w:type="character" w:customStyle="1" w:styleId="38">
    <w:name w:val="font11"/>
    <w:basedOn w:val="20"/>
    <w:autoRedefine/>
    <w:qFormat/>
    <w:uiPriority w:val="0"/>
    <w:rPr>
      <w:rFonts w:hint="eastAsia" w:ascii="宋体" w:hAnsi="宋体" w:eastAsia="宋体" w:cs="宋体"/>
      <w:b/>
      <w:bCs/>
      <w:color w:val="000000"/>
      <w:sz w:val="22"/>
      <w:szCs w:val="22"/>
      <w:u w:val="none"/>
    </w:rPr>
  </w:style>
  <w:style w:type="character" w:customStyle="1" w:styleId="39">
    <w:name w:val="font71"/>
    <w:basedOn w:val="20"/>
    <w:autoRedefine/>
    <w:qFormat/>
    <w:uiPriority w:val="0"/>
    <w:rPr>
      <w:rFonts w:hint="eastAsia" w:ascii="宋体" w:hAnsi="宋体" w:eastAsia="宋体" w:cs="宋体"/>
      <w:b/>
      <w:bCs/>
      <w:color w:val="000000"/>
      <w:sz w:val="22"/>
      <w:szCs w:val="22"/>
      <w:u w:val="none"/>
    </w:rPr>
  </w:style>
  <w:style w:type="paragraph" w:customStyle="1" w:styleId="40">
    <w:name w:val="CM20"/>
    <w:basedOn w:val="41"/>
    <w:next w:val="41"/>
    <w:autoRedefine/>
    <w:qFormat/>
    <w:uiPriority w:val="0"/>
    <w:pPr>
      <w:spacing w:line="411" w:lineRule="atLeast"/>
    </w:pPr>
    <w:rPr>
      <w:rFonts w:cs="Times New Roman"/>
      <w:color w:val="auto"/>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2057</Words>
  <Characters>11727</Characters>
  <Lines>97</Lines>
  <Paragraphs>27</Paragraphs>
  <TotalTime>1059</TotalTime>
  <ScaleCrop>false</ScaleCrop>
  <LinksUpToDate>false</LinksUpToDate>
  <CharactersWithSpaces>13757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2024-07-11T07:54:46Z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E81473E2156C467BBE0AAF4BB9D3235C_13</vt:lpwstr>
  </property>
</Properties>
</file>