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2024033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eastAsia="宋体" w:cs="宋体"/>
          <w:b/>
          <w:snapToGrid w:val="0"/>
          <w:kern w:val="0"/>
          <w:sz w:val="40"/>
          <w:szCs w:val="40"/>
          <w:lang w:eastAsia="zh-CN"/>
        </w:rPr>
      </w:pPr>
      <w:r>
        <w:rPr>
          <w:rFonts w:hint="eastAsia" w:ascii="宋体" w:hAnsi="宋体" w:cs="宋体"/>
          <w:b/>
          <w:snapToGrid w:val="0"/>
          <w:kern w:val="0"/>
          <w:sz w:val="40"/>
          <w:szCs w:val="40"/>
          <w:lang w:eastAsia="zh-CN"/>
        </w:rPr>
        <w:t>西区洗衣房隔断采购安装项目</w:t>
      </w:r>
    </w:p>
    <w:p>
      <w:pPr>
        <w:adjustRightInd w:val="0"/>
        <w:snapToGrid w:val="0"/>
        <w:spacing w:line="800" w:lineRule="exact"/>
        <w:contextualSpacing/>
        <w:jc w:val="center"/>
        <w:rPr>
          <w:b/>
          <w:sz w:val="40"/>
          <w:szCs w:val="40"/>
        </w:rPr>
      </w:pPr>
      <w:r>
        <w:rPr>
          <w:rFonts w:hint="eastAsia"/>
          <w:b/>
          <w:sz w:val="40"/>
          <w:szCs w:val="40"/>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8</w:t>
      </w:r>
      <w:r>
        <w:rPr>
          <w:rFonts w:hint="eastAsia" w:asciiTheme="minorEastAsia" w:hAnsiTheme="minorEastAsia" w:eastAsiaTheme="minorEastAsia"/>
          <w:b/>
          <w:color w:val="000000" w:themeColor="text1"/>
          <w:w w:val="90"/>
          <w:kern w:val="0"/>
          <w:sz w:val="32"/>
          <w:szCs w:val="32"/>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lang w:val="en-US" w:eastAsia="zh-CN"/>
          <w14:textFill>
            <w14:solidFill>
              <w14:schemeClr w14:val="tx1"/>
            </w14:solidFill>
          </w14:textFill>
        </w:rPr>
        <w:t>2</w:t>
      </w:r>
      <w:bookmarkStart w:id="4" w:name="_GoBack"/>
      <w:bookmarkEnd w:id="4"/>
      <w:r>
        <w:rPr>
          <w:rFonts w:hint="eastAsia" w:asciiTheme="minorEastAsia" w:hAnsiTheme="minorEastAsia" w:eastAsiaTheme="minorEastAsia"/>
          <w:b/>
          <w:color w:val="000000" w:themeColor="text1"/>
          <w:w w:val="90"/>
          <w:kern w:val="0"/>
          <w:sz w:val="32"/>
          <w:szCs w:val="32"/>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ind w:firstLine="960" w:firstLineChars="400"/>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西区洗衣房隔断采购安装项目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西区洗衣房隔断采购安装项目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1.8</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4.2本项目的特定资格要求：具备建筑装修装饰工程专业承包三级及以上资质，并具备有效的安全生产许可证。</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w:t>
      </w:r>
      <w:r>
        <w:rPr>
          <w:rFonts w:hint="eastAsia" w:ascii="宋体" w:hAnsi="宋体"/>
          <w:b/>
          <w:sz w:val="24"/>
          <w:lang w:val="en-US" w:eastAsia="zh-CN"/>
        </w:rPr>
        <w:t>8</w:t>
      </w:r>
      <w:r>
        <w:rPr>
          <w:rFonts w:hint="eastAsia" w:ascii="宋体" w:hAnsi="宋体"/>
          <w:b/>
          <w:sz w:val="24"/>
        </w:rPr>
        <w:t>月</w:t>
      </w:r>
      <w:r>
        <w:rPr>
          <w:rFonts w:hint="eastAsia" w:ascii="宋体" w:hAnsi="宋体"/>
          <w:b/>
          <w:sz w:val="24"/>
          <w:lang w:val="en-US" w:eastAsia="zh-CN"/>
        </w:rPr>
        <w:t>8</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西区洗衣房隔断采购安装项目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西区洗衣房隔断采购安装项目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w:t>
      </w:r>
      <w:r>
        <w:rPr>
          <w:rFonts w:hint="eastAsia" w:ascii="宋体" w:hAnsi="宋体" w:cs="宋体"/>
          <w:snapToGrid w:val="0"/>
          <w:kern w:val="0"/>
          <w:sz w:val="24"/>
          <w:lang w:val="en-US" w:eastAsia="zh-CN"/>
        </w:rPr>
        <w:t>维修调试</w:t>
      </w:r>
      <w:r>
        <w:rPr>
          <w:rFonts w:hint="eastAsia" w:ascii="宋体" w:hAnsi="宋体" w:cs="宋体"/>
          <w:snapToGrid w:val="0"/>
          <w:kern w:val="0"/>
          <w:sz w:val="24"/>
        </w:rPr>
        <w:t>完成后，乙方凭开具的正规增值税发票等材料向甲方办理付款手续，甲方凭手续齐全的票据付合同价的100%。（以上均不计息）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w:t>
      </w:r>
      <w:r>
        <w:rPr>
          <w:rFonts w:hint="eastAsia" w:cs="微软雅黑"/>
          <w:b/>
          <w:lang w:val="en-US" w:eastAsia="zh-CN"/>
        </w:rPr>
        <w:t>8</w:t>
      </w:r>
      <w:r>
        <w:rPr>
          <w:rFonts w:hint="eastAsia" w:cs="微软雅黑"/>
          <w:b/>
        </w:rPr>
        <w:t>月</w:t>
      </w:r>
      <w:r>
        <w:rPr>
          <w:rFonts w:hint="eastAsia" w:cs="微软雅黑"/>
          <w:b/>
          <w:lang w:val="en-US" w:eastAsia="zh-CN"/>
        </w:rPr>
        <w:t>8</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lang w:val="en-US" w:eastAsia="zh-CN"/>
        </w:rPr>
        <w:t>8</w:t>
      </w:r>
      <w:r>
        <w:rPr>
          <w:rStyle w:val="37"/>
          <w:rFonts w:hint="eastAsia" w:ascii="宋体" w:hAnsi="宋体"/>
          <w:b/>
          <w:sz w:val="24"/>
        </w:rPr>
        <w:t>月</w:t>
      </w:r>
      <w:r>
        <w:rPr>
          <w:rStyle w:val="37"/>
          <w:rFonts w:hint="eastAsia" w:ascii="宋体" w:hAnsi="宋体"/>
          <w:b/>
          <w:sz w:val="24"/>
          <w:lang w:val="en-US" w:eastAsia="zh-CN"/>
        </w:rPr>
        <w:t>8</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西区洗衣房隔断采购安装项目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1.8</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pStyle w:val="7"/>
        <w:spacing w:line="440" w:lineRule="exact"/>
        <w:jc w:val="left"/>
        <w:rPr>
          <w:rFonts w:hint="eastAsia" w:ascii="黑体" w:hAnsi="黑体" w:eastAsia="黑体" w:cs="黑体"/>
          <w:b/>
          <w:bCs/>
          <w:sz w:val="24"/>
        </w:rPr>
      </w:pPr>
      <w:r>
        <w:rPr>
          <w:rFonts w:hint="eastAsia" w:ascii="黑体" w:hAnsi="黑体" w:eastAsia="黑体" w:cs="黑体"/>
          <w:b/>
          <w:bCs/>
          <w:color w:val="000000"/>
          <w:kern w:val="0"/>
          <w:sz w:val="24"/>
          <w:lang w:val="en-US" w:eastAsia="zh-CN"/>
        </w:rPr>
        <w:t>2.1</w:t>
      </w:r>
      <w:r>
        <w:rPr>
          <w:rFonts w:hint="eastAsia" w:ascii="黑体" w:hAnsi="黑体" w:eastAsia="黑体" w:cs="黑体"/>
          <w:b/>
          <w:bCs/>
          <w:color w:val="000000"/>
          <w:kern w:val="0"/>
          <w:sz w:val="24"/>
        </w:rPr>
        <w:t>西区洗衣房隔断改造</w:t>
      </w:r>
      <w:r>
        <w:rPr>
          <w:rFonts w:hint="eastAsia" w:ascii="黑体" w:hAnsi="黑体" w:eastAsia="黑体" w:cs="黑体"/>
          <w:b/>
          <w:bCs/>
          <w:color w:val="000000"/>
          <w:kern w:val="0"/>
          <w:sz w:val="24"/>
          <w:lang w:val="en-US" w:eastAsia="zh-CN"/>
        </w:rPr>
        <w:t>参考</w:t>
      </w:r>
      <w:r>
        <w:rPr>
          <w:rFonts w:hint="eastAsia" w:ascii="黑体" w:hAnsi="黑体" w:eastAsia="黑体" w:cs="黑体"/>
          <w:b/>
          <w:bCs/>
          <w:color w:val="000000"/>
          <w:kern w:val="0"/>
          <w:sz w:val="24"/>
        </w:rPr>
        <w:t>清单</w:t>
      </w:r>
    </w:p>
    <w:tbl>
      <w:tblPr>
        <w:tblStyle w:val="1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543"/>
        <w:gridCol w:w="993"/>
        <w:gridCol w:w="127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序号</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项目特征及材料要求</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bCs/>
                <w:sz w:val="24"/>
              </w:rPr>
            </w:pPr>
            <w:r>
              <w:rPr>
                <w:rFonts w:hint="eastAsia" w:ascii="仿宋" w:hAnsi="仿宋" w:eastAsia="仿宋" w:cs="宋体"/>
                <w:bCs/>
                <w:color w:val="000000"/>
                <w:spacing w:val="-2"/>
                <w:sz w:val="24"/>
              </w:rPr>
              <w:t>单位</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bCs/>
                <w:sz w:val="24"/>
              </w:rPr>
            </w:pPr>
            <w:r>
              <w:rPr>
                <w:rFonts w:hint="eastAsia" w:ascii="仿宋" w:hAnsi="仿宋" w:eastAsia="仿宋" w:cs="宋体"/>
                <w:bCs/>
                <w:color w:val="000000"/>
                <w:spacing w:val="-2"/>
                <w:sz w:val="24"/>
              </w:rPr>
              <w:t>数量</w:t>
            </w:r>
          </w:p>
        </w:tc>
        <w:tc>
          <w:tcPr>
            <w:tcW w:w="237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40*60*3镀锌方管钢架焊接</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6.5</w:t>
            </w:r>
          </w:p>
        </w:tc>
        <w:tc>
          <w:tcPr>
            <w:tcW w:w="2378"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2</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钢架填充隔温棉（防火阻燃）</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6.5</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3</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钢架封12厘石膏板</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13</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4</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新做乳胶漆</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13</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5</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铝合金隔断（厚1.4）</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ascii="仿宋" w:hAnsi="仿宋" w:eastAsia="仿宋" w:cs="宋体"/>
                <w:bCs/>
                <w:color w:val="000000"/>
                <w:spacing w:val="-2"/>
                <w:sz w:val="24"/>
              </w:rPr>
              <w:t>10.36</w:t>
            </w:r>
          </w:p>
        </w:tc>
        <w:tc>
          <w:tcPr>
            <w:tcW w:w="2378"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4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6</w:t>
            </w:r>
          </w:p>
        </w:tc>
        <w:tc>
          <w:tcPr>
            <w:tcW w:w="3543"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铝合金门（厚2.0）</w:t>
            </w:r>
          </w:p>
        </w:tc>
        <w:tc>
          <w:tcPr>
            <w:tcW w:w="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樘</w:t>
            </w:r>
          </w:p>
        </w:tc>
        <w:tc>
          <w:tcPr>
            <w:tcW w:w="1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1</w:t>
            </w:r>
          </w:p>
        </w:tc>
        <w:tc>
          <w:tcPr>
            <w:tcW w:w="237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74"/>
              <w:jc w:val="center"/>
              <w:rPr>
                <w:rFonts w:hint="eastAsia" w:ascii="仿宋" w:hAnsi="仿宋" w:eastAsia="仿宋" w:cs="宋体"/>
                <w:bCs/>
                <w:color w:val="000000"/>
                <w:spacing w:val="-2"/>
                <w:sz w:val="24"/>
              </w:rPr>
            </w:pPr>
            <w:r>
              <w:rPr>
                <w:rFonts w:hint="eastAsia" w:ascii="仿宋" w:hAnsi="仿宋" w:eastAsia="仿宋" w:cs="宋体"/>
                <w:bCs/>
                <w:color w:val="000000"/>
                <w:spacing w:val="-2"/>
                <w:sz w:val="24"/>
              </w:rPr>
              <w:t>含五金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0" w:type="dxa"/>
            <w:gridSpan w:val="5"/>
            <w:tcBorders>
              <w:top w:val="single" w:color="auto" w:sz="4" w:space="0"/>
            </w:tcBorders>
          </w:tcPr>
          <w:p>
            <w:pPr>
              <w:spacing w:line="440" w:lineRule="exact"/>
              <w:rPr>
                <w:rFonts w:hint="eastAsia" w:ascii="仿宋" w:hAnsi="仿宋" w:eastAsia="仿宋" w:cs="宋体"/>
                <w:b/>
                <w:color w:val="000000"/>
                <w:spacing w:val="-2"/>
                <w:sz w:val="24"/>
              </w:rPr>
            </w:pPr>
            <w:r>
              <w:rPr>
                <w:rFonts w:hint="eastAsia" w:ascii="仿宋" w:hAnsi="仿宋" w:eastAsia="仿宋" w:cs="宋体"/>
                <w:b/>
                <w:color w:val="000000"/>
                <w:spacing w:val="-2"/>
                <w:sz w:val="24"/>
              </w:rPr>
              <w:t>说明：1.铁管加固梁：国标镀锌管焊接成品，现场安装；</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2.隔断需附正反双层石膏板保证强度；</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3.钢管到楼板顶确保稳固；</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4.乳胶漆（两遍外墙腻子，界面剂一道，一遍底漆两遍外墙面漆）</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5.</w:t>
            </w:r>
            <w:r>
              <w:rPr>
                <w:rFonts w:hint="eastAsia" w:ascii="宋体" w:hAnsi="宋体" w:eastAsia="宋体" w:cs="宋体"/>
                <w:color w:val="000000"/>
                <w:szCs w:val="20"/>
              </w:rPr>
              <w:t xml:space="preserve"> </w:t>
            </w:r>
            <w:r>
              <w:rPr>
                <w:rFonts w:hint="eastAsia" w:ascii="仿宋" w:hAnsi="仿宋" w:eastAsia="仿宋" w:cs="宋体"/>
                <w:b/>
                <w:color w:val="000000"/>
                <w:spacing w:val="-2"/>
                <w:sz w:val="24"/>
              </w:rPr>
              <w:t>以上所有完成隔断制作安装的具体工作量请乙方自行现场评估确认后报价</w:t>
            </w:r>
          </w:p>
          <w:p>
            <w:pPr>
              <w:spacing w:line="440" w:lineRule="exact"/>
              <w:ind w:firstLine="711" w:firstLineChars="300"/>
              <w:rPr>
                <w:rFonts w:hint="eastAsia" w:ascii="仿宋" w:hAnsi="仿宋" w:eastAsia="仿宋" w:cs="宋体"/>
                <w:b/>
                <w:color w:val="000000"/>
                <w:spacing w:val="-2"/>
                <w:sz w:val="24"/>
              </w:rPr>
            </w:pPr>
            <w:r>
              <w:rPr>
                <w:rFonts w:hint="eastAsia" w:ascii="仿宋" w:hAnsi="仿宋" w:eastAsia="仿宋" w:cs="宋体"/>
                <w:b/>
                <w:color w:val="000000"/>
                <w:spacing w:val="-2"/>
                <w:sz w:val="24"/>
              </w:rPr>
              <w:t>6.其他：①铝合金立柱需与楼板连接固定</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②具体高度、尺寸自行现场评估</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③地面膨胀螺丝固定</w:t>
            </w:r>
          </w:p>
          <w:p>
            <w:pPr>
              <w:spacing w:line="440" w:lineRule="exact"/>
              <w:ind w:firstLine="1659" w:firstLineChars="700"/>
              <w:rPr>
                <w:rFonts w:hint="eastAsia" w:ascii="仿宋" w:hAnsi="仿宋" w:eastAsia="仿宋" w:cs="宋体"/>
                <w:b/>
                <w:color w:val="000000"/>
                <w:spacing w:val="-2"/>
                <w:sz w:val="24"/>
              </w:rPr>
            </w:pPr>
            <w:r>
              <w:rPr>
                <w:rFonts w:hint="eastAsia" w:ascii="仿宋" w:hAnsi="仿宋" w:eastAsia="仿宋" w:cs="宋体"/>
                <w:b/>
                <w:color w:val="000000"/>
                <w:spacing w:val="-2"/>
                <w:sz w:val="24"/>
              </w:rPr>
              <w:t>④隔断上方管道及构造物做好美观衔接，封堵美观</w:t>
            </w:r>
          </w:p>
        </w:tc>
      </w:tr>
    </w:tbl>
    <w:p>
      <w:pPr>
        <w:widowControl/>
        <w:jc w:val="left"/>
        <w:rPr>
          <w:rFonts w:hint="eastAsia" w:ascii="黑体" w:hAnsi="黑体" w:eastAsia="黑体"/>
          <w:b/>
          <w:sz w:val="24"/>
        </w:rPr>
      </w:pPr>
      <w:r>
        <w:rPr>
          <w:rFonts w:hint="eastAsia" w:ascii="黑体" w:hAnsi="黑体" w:eastAsia="黑体"/>
          <w:b/>
          <w:sz w:val="24"/>
          <w:lang w:val="en-US" w:eastAsia="zh-CN"/>
        </w:rPr>
        <w:t>2.2</w:t>
      </w:r>
      <w:r>
        <w:rPr>
          <w:rFonts w:hint="eastAsia" w:ascii="黑体" w:hAnsi="黑体" w:eastAsia="黑体"/>
          <w:b/>
          <w:sz w:val="24"/>
        </w:rPr>
        <w:t>改造区域场地照片</w:t>
      </w:r>
    </w:p>
    <w:p>
      <w:pPr>
        <w:widowControl/>
        <w:jc w:val="center"/>
        <w:rPr>
          <w:rFonts w:hint="eastAsia" w:ascii="黑体" w:hAnsi="黑体" w:eastAsia="黑体"/>
          <w:b/>
          <w:sz w:val="24"/>
        </w:rPr>
      </w:pPr>
      <w:r>
        <w:rPr>
          <w:rFonts w:ascii="黑体" w:hAnsi="黑体" w:eastAsia="黑体"/>
          <w:b/>
          <w:sz w:val="24"/>
        </w:rPr>
        <w:drawing>
          <wp:inline distT="0" distB="0" distL="0" distR="0">
            <wp:extent cx="3622675" cy="2448560"/>
            <wp:effectExtent l="0" t="0" r="15875" b="8890"/>
            <wp:docPr id="163870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03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622675" cy="2448560"/>
                    </a:xfrm>
                    <a:prstGeom prst="rect">
                      <a:avLst/>
                    </a:prstGeom>
                    <a:noFill/>
                    <a:ln>
                      <a:noFill/>
                    </a:ln>
                  </pic:spPr>
                </pic:pic>
              </a:graphicData>
            </a:graphic>
          </wp:inline>
        </w:drawing>
      </w:r>
    </w:p>
    <w:p>
      <w:pPr>
        <w:widowControl/>
        <w:jc w:val="center"/>
        <w:rPr>
          <w:rFonts w:hint="eastAsia" w:ascii="黑体" w:hAnsi="黑体" w:eastAsia="黑体"/>
          <w:b/>
          <w:sz w:val="24"/>
        </w:rPr>
      </w:pPr>
    </w:p>
    <w:p>
      <w:pPr>
        <w:widowControl/>
        <w:jc w:val="center"/>
        <w:rPr>
          <w:rFonts w:hint="eastAsia" w:ascii="黑体" w:hAnsi="黑体" w:eastAsia="黑体"/>
          <w:b/>
          <w:sz w:val="24"/>
        </w:rPr>
      </w:pPr>
      <w:r>
        <w:rPr>
          <w:rFonts w:hint="eastAsia" w:ascii="黑体" w:hAnsi="黑体" w:eastAsia="黑体"/>
          <w:b/>
          <w:sz w:val="24"/>
        </w:rPr>
        <w:t>改造区域隔断立面示意图</w:t>
      </w:r>
    </w:p>
    <w:p>
      <w:pPr>
        <w:widowControl/>
        <w:jc w:val="center"/>
        <w:rPr>
          <w:rFonts w:hint="eastAsia" w:ascii="黑体" w:hAnsi="黑体" w:eastAsia="黑体"/>
          <w:b/>
          <w:sz w:val="28"/>
        </w:rPr>
      </w:pPr>
      <w:r>
        <w:rPr>
          <w:rFonts w:ascii="黑体" w:hAnsi="黑体" w:eastAsia="黑体"/>
          <w:b/>
          <w:sz w:val="28"/>
        </w:rPr>
        <w:drawing>
          <wp:inline distT="0" distB="0" distL="0" distR="0">
            <wp:extent cx="4617720" cy="4237990"/>
            <wp:effectExtent l="0" t="0" r="11430" b="10160"/>
            <wp:docPr id="46328786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87867"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53978" cy="4270872"/>
                    </a:xfrm>
                    <a:prstGeom prst="rect">
                      <a:avLst/>
                    </a:prstGeom>
                    <a:noFill/>
                    <a:ln>
                      <a:noFill/>
                    </a:ln>
                  </pic:spPr>
                </pic:pic>
              </a:graphicData>
            </a:graphic>
          </wp:inline>
        </w:drawing>
      </w:r>
    </w:p>
    <w:p>
      <w:pPr>
        <w:widowControl/>
        <w:rPr>
          <w:rFonts w:hint="eastAsia" w:ascii="黑体" w:hAnsi="黑体" w:eastAsia="黑体"/>
          <w:b/>
          <w:sz w:val="28"/>
        </w:rPr>
      </w:pPr>
    </w:p>
    <w:p>
      <w:pPr>
        <w:widowControl/>
        <w:jc w:val="left"/>
        <w:rPr>
          <w:rFonts w:hint="eastAsia" w:ascii="仿宋" w:hAnsi="仿宋" w:eastAsia="仿宋" w:cs="Times New Roman"/>
          <w:b/>
          <w:sz w:val="28"/>
          <w:szCs w:val="28"/>
        </w:rPr>
      </w:pPr>
      <w:r>
        <w:rPr>
          <w:rFonts w:hint="eastAsia" w:ascii="黑体" w:hAnsi="黑体" w:eastAsia="黑体"/>
          <w:b/>
          <w:sz w:val="28"/>
          <w:lang w:val="en-US" w:eastAsia="zh-CN"/>
        </w:rPr>
        <w:t>2.3</w:t>
      </w:r>
      <w:r>
        <w:rPr>
          <w:rFonts w:hint="eastAsia" w:ascii="仿宋" w:hAnsi="仿宋" w:eastAsia="仿宋" w:cs="Times New Roman"/>
          <w:b/>
          <w:sz w:val="28"/>
          <w:szCs w:val="28"/>
        </w:rPr>
        <w:t>装饰主要材料品牌要求一览表</w:t>
      </w:r>
    </w:p>
    <w:tbl>
      <w:tblPr>
        <w:tblStyle w:val="18"/>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390"/>
        <w:gridCol w:w="3294"/>
        <w:gridCol w:w="1279"/>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序号</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主要材料名称</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品牌</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规格型号</w:t>
            </w: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b/>
                <w:sz w:val="24"/>
              </w:rPr>
            </w:pPr>
            <w:r>
              <w:rPr>
                <w:rFonts w:hint="eastAsia" w:ascii="仿宋" w:hAnsi="仿宋" w:eastAsia="仿宋" w:cs="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1</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防水乳胶漆</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r>
              <w:rPr>
                <w:rFonts w:hint="eastAsia" w:ascii="仿宋" w:hAnsi="仿宋" w:eastAsia="仿宋" w:cs="Times New Roman"/>
                <w:sz w:val="24"/>
              </w:rPr>
              <w:t>SKK、立邦、佐敦</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32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2</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结构胶、密封胶</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汉高、陶熙、德高</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3</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石膏板及轻钢龙骨</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拉法基、可耐福、龙牌</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4</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不锈钢</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材质304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5</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界面剂</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德高、立邦、汉高</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6</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铝合金隔断、门型材</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凤铝、栋梁、福腾</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5+12A+5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7</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玻璃</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南玻、耀皮、肖子旭</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仿宋" w:hAnsi="仿宋" w:eastAsia="仿宋" w:cs="Times New Roman"/>
                <w:sz w:val="24"/>
              </w:rPr>
            </w:pPr>
            <w:r>
              <w:rPr>
                <w:rFonts w:hint="eastAsia" w:ascii="仿宋" w:hAnsi="仿宋" w:eastAsia="仿宋" w:cs="Times New Roman"/>
                <w:sz w:val="24"/>
              </w:rPr>
              <w:t>钢化玻璃</w:t>
            </w:r>
          </w:p>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5+12A+5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ascii="仿宋" w:hAnsi="仿宋" w:eastAsia="仿宋" w:cs="Times New Roman"/>
                <w:sz w:val="24"/>
              </w:rPr>
              <w:t>8</w:t>
            </w:r>
          </w:p>
        </w:tc>
        <w:tc>
          <w:tcPr>
            <w:tcW w:w="1275"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铝合金门窗五金件</w:t>
            </w:r>
          </w:p>
        </w:tc>
        <w:tc>
          <w:tcPr>
            <w:tcW w:w="175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r>
              <w:rPr>
                <w:rFonts w:hint="eastAsia" w:ascii="仿宋" w:hAnsi="仿宋" w:eastAsia="仿宋" w:cs="Times New Roman"/>
                <w:sz w:val="24"/>
              </w:rPr>
              <w:t>坚朗、杨氏立兴、GMT</w:t>
            </w:r>
          </w:p>
        </w:tc>
        <w:tc>
          <w:tcPr>
            <w:tcW w:w="682"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9</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塑铝板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kern w:val="0"/>
                <w:sz w:val="24"/>
              </w:rPr>
              <w:t>海达、上海吉祥、雅丽泰</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10</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墙面成品装饰板和护墙板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帝龙、威盛亚、富美家</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Times New Roman"/>
                <w:sz w:val="24"/>
              </w:rPr>
            </w:pPr>
            <w:r>
              <w:rPr>
                <w:rFonts w:ascii="仿宋" w:hAnsi="仿宋" w:eastAsia="仿宋" w:cs="Times New Roman"/>
                <w:sz w:val="24"/>
              </w:rPr>
              <w:t>11</w:t>
            </w:r>
          </w:p>
        </w:tc>
        <w:tc>
          <w:tcPr>
            <w:tcW w:w="1275"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三聚氰胺板</w:t>
            </w:r>
          </w:p>
        </w:tc>
        <w:tc>
          <w:tcPr>
            <w:tcW w:w="175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r>
              <w:rPr>
                <w:rFonts w:hint="eastAsia" w:ascii="仿宋" w:hAnsi="仿宋" w:eastAsia="仿宋" w:cs="Times New Roman"/>
                <w:sz w:val="24"/>
              </w:rPr>
              <w:t>江苏汇丰、大亚、福人</w:t>
            </w:r>
          </w:p>
        </w:tc>
        <w:tc>
          <w:tcPr>
            <w:tcW w:w="682"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c>
          <w:tcPr>
            <w:tcW w:w="887" w:type="pct"/>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Times New Roman"/>
                <w:sz w:val="24"/>
              </w:rPr>
            </w:pPr>
          </w:p>
        </w:tc>
      </w:tr>
    </w:tbl>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sz w:val="24"/>
          <w:lang w:val="en-US" w:eastAsia="zh-CN"/>
        </w:rPr>
        <w:t>现场勘查联系人：李欢15371331264，勘察时间2024年8月5日上午8:00</w:t>
      </w:r>
    </w:p>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17"/>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17"/>
        <w:ind w:firstLine="0"/>
        <w:rPr>
          <w:sz w:val="36"/>
          <w:szCs w:val="36"/>
        </w:rPr>
      </w:pPr>
    </w:p>
    <w:p>
      <w:pPr>
        <w:pStyle w:val="23"/>
        <w:ind w:left="0"/>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pStyle w:val="3"/>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78"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西区洗衣房隔断采购安装项目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2024033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rPr>
        <w:t>.com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312" w:afterLines="100" w:line="360" w:lineRule="auto"/>
        <w:jc w:val="center"/>
        <w:rPr>
          <w:rFonts w:ascii="宋体" w:hAnsi="宋体"/>
          <w:b/>
          <w:bCs/>
          <w:szCs w:val="21"/>
        </w:rPr>
      </w:pPr>
    </w:p>
    <w:p>
      <w:pPr>
        <w:spacing w:after="312"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ascii="宋体" w:hAnsi="宋体"/>
          <w:b/>
          <w:sz w:val="36"/>
          <w:szCs w:val="36"/>
        </w:rPr>
      </w:pPr>
      <w:bookmarkStart w:id="1" w:name="_Toc513029243"/>
      <w:bookmarkStart w:id="2" w:name="_Toc16938559"/>
      <w:bookmarkStart w:id="3" w:name="_Toc20823315"/>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西区洗衣房隔断采购安装项目协议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项目名称：</w:t>
      </w:r>
      <w:r>
        <w:rPr>
          <w:rFonts w:hint="eastAsia" w:hAnsi="宋体" w:cs="宋体"/>
          <w:b/>
          <w:bCs/>
          <w:color w:val="000000"/>
        </w:rPr>
        <w:t>扬州大学附属医院</w:t>
      </w:r>
      <w:r>
        <w:rPr>
          <w:rFonts w:hint="eastAsia" w:hAnsi="宋体" w:cs="宋体"/>
          <w:b/>
          <w:bCs/>
          <w:color w:val="000000"/>
          <w:lang w:eastAsia="zh-CN"/>
        </w:rPr>
        <w:t>西区洗衣房隔断采购安装项目</w:t>
      </w:r>
    </w:p>
    <w:p>
      <w:pPr>
        <w:pStyle w:val="11"/>
        <w:snapToGrid w:val="0"/>
        <w:spacing w:before="120" w:after="120" w:line="360" w:lineRule="auto"/>
        <w:rPr>
          <w:rFonts w:hint="eastAsia" w:hAnsi="宋体" w:eastAsia="宋体" w:cs="宋体"/>
          <w:color w:val="000000"/>
          <w:lang w:eastAsia="zh-CN"/>
        </w:rPr>
      </w:pPr>
      <w:r>
        <w:rPr>
          <w:rFonts w:hint="eastAsia" w:hAnsi="宋体" w:cs="宋体"/>
          <w:color w:val="000000"/>
        </w:rPr>
        <w:t>协议编号：YDFYXJ-</w:t>
      </w:r>
      <w:r>
        <w:rPr>
          <w:rFonts w:hint="eastAsia" w:hAnsi="宋体" w:cs="宋体"/>
          <w:color w:val="000000"/>
          <w:lang w:eastAsia="zh-CN"/>
        </w:rPr>
        <w:t>2024033</w:t>
      </w:r>
    </w:p>
    <w:p>
      <w:pPr>
        <w:pStyle w:val="11"/>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1"/>
        <w:snapToGrid w:val="0"/>
        <w:spacing w:before="120" w:after="120" w:line="360" w:lineRule="auto"/>
        <w:rPr>
          <w:rFonts w:hAnsi="宋体" w:cs="宋体"/>
          <w:color w:val="000000"/>
          <w:u w:val="single"/>
        </w:rPr>
      </w:pPr>
      <w:r>
        <w:rPr>
          <w:rFonts w:hint="eastAsia" w:hAnsi="宋体" w:cs="宋体"/>
          <w:color w:val="000000"/>
        </w:rPr>
        <w:t>乙方（供应商/卖方）：</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1"/>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1"/>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lang w:eastAsia="zh-CN"/>
        </w:rPr>
        <w:t>西区洗衣房隔断采购安装项目</w:t>
      </w:r>
      <w:r>
        <w:rPr>
          <w:rFonts w:hint="eastAsia" w:hAnsi="宋体"/>
          <w:color w:val="000000"/>
          <w:u w:val="single"/>
        </w:rPr>
        <w:t xml:space="preserve"> </w:t>
      </w:r>
      <w:r>
        <w:rPr>
          <w:rFonts w:hint="eastAsia" w:hAnsi="宋体"/>
          <w:color w:val="000000"/>
        </w:rPr>
        <w:t>。</w:t>
      </w:r>
    </w:p>
    <w:p>
      <w:pPr>
        <w:pStyle w:val="11"/>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1"/>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1"/>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1"/>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1"/>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1"/>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1"/>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1"/>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1"/>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w:t>
      </w:r>
      <w:r>
        <w:rPr>
          <w:rFonts w:hint="eastAsia" w:hAnsi="宋体"/>
          <w:color w:val="000000"/>
          <w:highlight w:val="none"/>
          <w:u w:val="single"/>
          <w:lang w:val="en-US" w:eastAsia="zh-CN"/>
        </w:rPr>
        <w:t>7</w:t>
      </w:r>
      <w:r>
        <w:rPr>
          <w:rFonts w:hint="eastAsia" w:hAnsi="宋体"/>
          <w:color w:val="000000"/>
          <w:u w:val="single"/>
        </w:rPr>
        <w:t>日历天内完成维修施工。</w:t>
      </w:r>
    </w:p>
    <w:p>
      <w:pPr>
        <w:pStyle w:val="11"/>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1"/>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采用固定单价合同，合同价款中包括的风险范围：全部风险已包含在投标报价中，乙方投标时已充分考虑风险范围，并计算风险系数。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1"/>
        <w:snapToGrid w:val="0"/>
        <w:spacing w:before="120" w:after="120" w:line="360" w:lineRule="auto"/>
        <w:ind w:firstLine="420" w:firstLineChars="200"/>
        <w:rPr>
          <w:rFonts w:hint="eastAsia" w:hAnsi="宋体" w:cs="宋体"/>
          <w:color w:val="000000"/>
        </w:rPr>
      </w:pPr>
      <w:r>
        <w:rPr>
          <w:rFonts w:hint="eastAsia" w:hAnsi="宋体" w:cs="宋体"/>
          <w:color w:val="000000"/>
        </w:rPr>
        <w:t>合同生效后，付款方式为在</w:t>
      </w:r>
      <w:r>
        <w:rPr>
          <w:rFonts w:hint="eastAsia" w:hAnsi="宋体" w:cs="宋体"/>
          <w:color w:val="000000"/>
          <w:lang w:val="en-US" w:eastAsia="zh-CN"/>
        </w:rPr>
        <w:t>维修服务全部完成</w:t>
      </w:r>
      <w:r>
        <w:rPr>
          <w:rFonts w:hint="eastAsia" w:hAnsi="宋体" w:cs="宋体"/>
          <w:color w:val="000000"/>
        </w:rPr>
        <w:t>交付使用后，乙方凭</w:t>
      </w:r>
      <w:r>
        <w:rPr>
          <w:rFonts w:hint="eastAsia" w:hAnsi="宋体" w:cs="宋体"/>
          <w:color w:val="000000"/>
          <w:lang w:val="en-US" w:eastAsia="zh-CN"/>
        </w:rPr>
        <w:t>验收单和</w:t>
      </w:r>
      <w:r>
        <w:rPr>
          <w:rFonts w:hint="eastAsia" w:hAnsi="宋体" w:cs="宋体"/>
          <w:color w:val="000000"/>
        </w:rPr>
        <w:t>开具的正规增值税发票等材料向甲方办理付款手续，甲方凭手续齐全的票据向乙方支付协议价的100%。</w:t>
      </w:r>
    </w:p>
    <w:p>
      <w:pPr>
        <w:pStyle w:val="11"/>
        <w:snapToGrid w:val="0"/>
        <w:spacing w:before="120" w:after="120" w:line="360" w:lineRule="auto"/>
        <w:ind w:firstLine="422" w:firstLineChars="200"/>
        <w:rPr>
          <w:rFonts w:hAnsi="宋体" w:cs="宋体"/>
          <w:b/>
          <w:bCs/>
          <w:color w:val="000000"/>
        </w:rPr>
      </w:pPr>
      <w:r>
        <w:rPr>
          <w:rFonts w:hint="eastAsia" w:hAnsi="宋体" w:cs="宋体"/>
          <w:b/>
          <w:bCs/>
          <w:color w:val="000000"/>
        </w:rPr>
        <w:t>11、税费</w:t>
      </w:r>
    </w:p>
    <w:p>
      <w:pPr>
        <w:pStyle w:val="11"/>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1"/>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156" w:beforeLines="50" w:after="156"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156" w:beforeLines="50" w:after="156"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1"/>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18.6合同生效后，发现乙方投标属虚假承诺，或经权威部门监测提供的服务不能满足招标文件要求，造成合同无法继续履行的，乙方应向甲方支付合同总值5%的违约金。</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1"/>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1"/>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1"/>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1"/>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1"/>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1"/>
        <w:snapToGrid w:val="0"/>
        <w:spacing w:before="120" w:after="120" w:line="360" w:lineRule="auto"/>
        <w:ind w:firstLine="420" w:firstLineChars="200"/>
        <w:rPr>
          <w:rFonts w:hAnsi="宋体"/>
          <w:color w:val="000000"/>
        </w:rPr>
      </w:pPr>
      <w:r>
        <w:rPr>
          <w:rFonts w:hint="eastAsia" w:hAnsi="宋体"/>
          <w:color w:val="000000"/>
        </w:rPr>
        <w:t>20.3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1"/>
        <w:snapToGrid w:val="0"/>
        <w:spacing w:before="120" w:after="120" w:line="360" w:lineRule="auto"/>
        <w:ind w:firstLine="420" w:firstLineChars="200"/>
        <w:rPr>
          <w:rFonts w:hAnsi="宋体"/>
          <w:color w:val="000000"/>
        </w:rPr>
      </w:pPr>
      <w:r>
        <w:rPr>
          <w:rFonts w:hint="eastAsia" w:hAnsi="宋体"/>
          <w:color w:val="000000"/>
        </w:rPr>
        <w:t>21.1乙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pPr>
        <w:pStyle w:val="11"/>
        <w:snapToGrid w:val="0"/>
        <w:spacing w:before="120" w:after="120" w:line="360" w:lineRule="auto"/>
        <w:ind w:firstLine="420" w:firstLineChars="200"/>
        <w:rPr>
          <w:rFonts w:hAnsi="宋体" w:cs="宋体"/>
          <w:b/>
          <w:bCs/>
          <w:color w:val="000000"/>
        </w:rPr>
      </w:pPr>
      <w:r>
        <w:rPr>
          <w:rFonts w:hint="eastAsia" w:hAnsi="宋体"/>
          <w:color w:val="000000"/>
        </w:rPr>
        <w:t>21.2所有产品均应符合国家标准与环保要求，并提供相关资料。</w:t>
      </w:r>
    </w:p>
    <w:p>
      <w:pPr>
        <w:pStyle w:val="11"/>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1"/>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1"/>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1"/>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1"/>
        <w:snapToGrid w:val="0"/>
        <w:spacing w:before="120" w:after="120" w:line="360" w:lineRule="auto"/>
        <w:ind w:firstLine="420" w:firstLineChars="200"/>
        <w:rPr>
          <w:rFonts w:hAnsi="宋体" w:cs="宋体"/>
        </w:rPr>
      </w:pPr>
    </w:p>
    <w:p>
      <w:pPr>
        <w:pStyle w:val="11"/>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5"/>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    月   日          日     期：2024年   月   日</w:t>
      </w: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pStyle w:val="11"/>
        <w:snapToGrid w:val="0"/>
        <w:spacing w:before="120" w:after="120" w:line="360" w:lineRule="auto"/>
        <w:ind w:firstLine="210" w:firstLineChars="100"/>
        <w:rPr>
          <w:rFonts w:hAnsi="宋体" w:cs="宋体"/>
          <w:color w:val="000000"/>
        </w:rPr>
      </w:pPr>
    </w:p>
    <w:p>
      <w:pPr>
        <w:spacing w:line="460" w:lineRule="exact"/>
        <w:jc w:val="both"/>
        <w:rPr>
          <w:b/>
          <w:kern w:val="36"/>
          <w:sz w:val="36"/>
          <w:szCs w:val="36"/>
        </w:rPr>
      </w:pPr>
    </w:p>
    <w:p>
      <w:pPr>
        <w:spacing w:line="460" w:lineRule="exact"/>
        <w:jc w:val="center"/>
        <w:rPr>
          <w:rFonts w:hint="eastAsia"/>
          <w:b/>
          <w:kern w:val="36"/>
          <w:sz w:val="36"/>
          <w:szCs w:val="36"/>
        </w:rPr>
      </w:pPr>
    </w:p>
    <w:p>
      <w:pPr>
        <w:spacing w:line="460" w:lineRule="exact"/>
        <w:jc w:val="center"/>
        <w:rPr>
          <w:rFonts w:hint="eastAsia"/>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rPr>
          <w:rFonts w:hint="eastAsia" w:eastAsia="宋体"/>
          <w:lang w:eastAsia="zh-CN"/>
        </w:rPr>
      </w:pPr>
      <w:r>
        <w:rPr>
          <w:rFonts w:hint="eastAsia" w:cs="宋体"/>
          <w:color w:val="000000"/>
          <w:kern w:val="0"/>
        </w:rPr>
        <w:t>合同编号：</w:t>
      </w:r>
      <w:r>
        <w:rPr>
          <w:rFonts w:hint="eastAsia"/>
        </w:rPr>
        <w:t>YDFYXJ-</w:t>
      </w:r>
      <w:r>
        <w:rPr>
          <w:rFonts w:hint="eastAsia"/>
          <w:lang w:eastAsia="zh-CN"/>
        </w:rPr>
        <w:t>2024033</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   月   日            日  期：2024年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A5AB6"/>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C6DFC"/>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06E68"/>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157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3925EFB"/>
    <w:rsid w:val="0473288B"/>
    <w:rsid w:val="048E6049"/>
    <w:rsid w:val="04D53288"/>
    <w:rsid w:val="04E61983"/>
    <w:rsid w:val="04F93EF7"/>
    <w:rsid w:val="050B4F06"/>
    <w:rsid w:val="053E3F8C"/>
    <w:rsid w:val="05C80596"/>
    <w:rsid w:val="05EB5497"/>
    <w:rsid w:val="06835001"/>
    <w:rsid w:val="07CD3AA2"/>
    <w:rsid w:val="080D44F9"/>
    <w:rsid w:val="08AA0DBA"/>
    <w:rsid w:val="0907213E"/>
    <w:rsid w:val="0A1F5DCC"/>
    <w:rsid w:val="0BE47D69"/>
    <w:rsid w:val="0BEC5A7C"/>
    <w:rsid w:val="0C067990"/>
    <w:rsid w:val="0C4A2728"/>
    <w:rsid w:val="0C704CF9"/>
    <w:rsid w:val="0CF140C8"/>
    <w:rsid w:val="0D095E3B"/>
    <w:rsid w:val="0D2E16CF"/>
    <w:rsid w:val="0D4515B4"/>
    <w:rsid w:val="0E126F52"/>
    <w:rsid w:val="0E2A13BF"/>
    <w:rsid w:val="0E4511FA"/>
    <w:rsid w:val="0E6E33A6"/>
    <w:rsid w:val="0EDE314B"/>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223F41"/>
    <w:rsid w:val="1A965BFC"/>
    <w:rsid w:val="1B0E6D6D"/>
    <w:rsid w:val="1B46240B"/>
    <w:rsid w:val="1B7E0CB5"/>
    <w:rsid w:val="1BB77976"/>
    <w:rsid w:val="1C94789B"/>
    <w:rsid w:val="1D762024"/>
    <w:rsid w:val="1D8B5B79"/>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4044C"/>
    <w:rsid w:val="22EC14F1"/>
    <w:rsid w:val="23735059"/>
    <w:rsid w:val="238F0D0A"/>
    <w:rsid w:val="23E9338C"/>
    <w:rsid w:val="2466755A"/>
    <w:rsid w:val="24782FEE"/>
    <w:rsid w:val="24E27B0B"/>
    <w:rsid w:val="24FE708B"/>
    <w:rsid w:val="250A25DB"/>
    <w:rsid w:val="251C01F0"/>
    <w:rsid w:val="270244AF"/>
    <w:rsid w:val="279829B9"/>
    <w:rsid w:val="28795CAE"/>
    <w:rsid w:val="28CF6D5C"/>
    <w:rsid w:val="28D728FE"/>
    <w:rsid w:val="290E1224"/>
    <w:rsid w:val="29175D2B"/>
    <w:rsid w:val="292206E7"/>
    <w:rsid w:val="298A42A2"/>
    <w:rsid w:val="29CD360F"/>
    <w:rsid w:val="2A6C65F7"/>
    <w:rsid w:val="2A9A007E"/>
    <w:rsid w:val="2AA6133D"/>
    <w:rsid w:val="2BCB5B07"/>
    <w:rsid w:val="2CAA3F1F"/>
    <w:rsid w:val="2E026BA2"/>
    <w:rsid w:val="2E0A00DD"/>
    <w:rsid w:val="2E237847"/>
    <w:rsid w:val="2E8F3F40"/>
    <w:rsid w:val="2EE7735A"/>
    <w:rsid w:val="2F716810"/>
    <w:rsid w:val="2F877A0A"/>
    <w:rsid w:val="302F0120"/>
    <w:rsid w:val="304A7173"/>
    <w:rsid w:val="30D304E7"/>
    <w:rsid w:val="30DF7E8F"/>
    <w:rsid w:val="310442A6"/>
    <w:rsid w:val="312D648E"/>
    <w:rsid w:val="315A1157"/>
    <w:rsid w:val="318E7998"/>
    <w:rsid w:val="31FF36A9"/>
    <w:rsid w:val="32542738"/>
    <w:rsid w:val="32684D4C"/>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EB7187E"/>
    <w:rsid w:val="3EBB61D5"/>
    <w:rsid w:val="3F9F4D2B"/>
    <w:rsid w:val="4060216F"/>
    <w:rsid w:val="406A6438"/>
    <w:rsid w:val="406C66D5"/>
    <w:rsid w:val="4093055E"/>
    <w:rsid w:val="40C726B4"/>
    <w:rsid w:val="424B0DFC"/>
    <w:rsid w:val="424C7250"/>
    <w:rsid w:val="43487107"/>
    <w:rsid w:val="436F1EA3"/>
    <w:rsid w:val="43E50F48"/>
    <w:rsid w:val="43F56786"/>
    <w:rsid w:val="4417638D"/>
    <w:rsid w:val="45977351"/>
    <w:rsid w:val="45F42EB8"/>
    <w:rsid w:val="45F855C9"/>
    <w:rsid w:val="46056344"/>
    <w:rsid w:val="461A2F9F"/>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0876B4"/>
    <w:rsid w:val="501519DD"/>
    <w:rsid w:val="50737B0E"/>
    <w:rsid w:val="507C6263"/>
    <w:rsid w:val="508A0E56"/>
    <w:rsid w:val="510328E8"/>
    <w:rsid w:val="510F701A"/>
    <w:rsid w:val="51673008"/>
    <w:rsid w:val="5199638E"/>
    <w:rsid w:val="51BD509B"/>
    <w:rsid w:val="52126F84"/>
    <w:rsid w:val="537760B9"/>
    <w:rsid w:val="54350B65"/>
    <w:rsid w:val="54422408"/>
    <w:rsid w:val="54511844"/>
    <w:rsid w:val="54AC3518"/>
    <w:rsid w:val="54C65CDC"/>
    <w:rsid w:val="555F1334"/>
    <w:rsid w:val="560560AD"/>
    <w:rsid w:val="56410E61"/>
    <w:rsid w:val="56881779"/>
    <w:rsid w:val="56A619D5"/>
    <w:rsid w:val="56EE7C77"/>
    <w:rsid w:val="56EF68C8"/>
    <w:rsid w:val="57DA3AB3"/>
    <w:rsid w:val="58A415C5"/>
    <w:rsid w:val="590E22E7"/>
    <w:rsid w:val="590F082F"/>
    <w:rsid w:val="59104CF0"/>
    <w:rsid w:val="591C0A3A"/>
    <w:rsid w:val="59806A22"/>
    <w:rsid w:val="5AA53F71"/>
    <w:rsid w:val="5AAE4B55"/>
    <w:rsid w:val="5B063544"/>
    <w:rsid w:val="5B3A3011"/>
    <w:rsid w:val="5BD053AF"/>
    <w:rsid w:val="5BE11FCF"/>
    <w:rsid w:val="5C353AD6"/>
    <w:rsid w:val="5C3E22E0"/>
    <w:rsid w:val="5C63055C"/>
    <w:rsid w:val="5C663DD6"/>
    <w:rsid w:val="5C936A98"/>
    <w:rsid w:val="5C9D5DDF"/>
    <w:rsid w:val="5CA1516C"/>
    <w:rsid w:val="5CA23409"/>
    <w:rsid w:val="5CDB0A62"/>
    <w:rsid w:val="5D9E4640"/>
    <w:rsid w:val="5E371195"/>
    <w:rsid w:val="5E584ED9"/>
    <w:rsid w:val="5F1D0DE7"/>
    <w:rsid w:val="60002DA6"/>
    <w:rsid w:val="600E4C27"/>
    <w:rsid w:val="60186A28"/>
    <w:rsid w:val="60446E43"/>
    <w:rsid w:val="60B176F1"/>
    <w:rsid w:val="60DB4EA5"/>
    <w:rsid w:val="612E05C2"/>
    <w:rsid w:val="61475B62"/>
    <w:rsid w:val="616C3D5B"/>
    <w:rsid w:val="616C7377"/>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B4C55B9"/>
    <w:rsid w:val="6BC32A32"/>
    <w:rsid w:val="6D633984"/>
    <w:rsid w:val="6D6C156B"/>
    <w:rsid w:val="6DF60098"/>
    <w:rsid w:val="6E0B5A66"/>
    <w:rsid w:val="6E1F0C2D"/>
    <w:rsid w:val="6E5B617A"/>
    <w:rsid w:val="6E7D7BD0"/>
    <w:rsid w:val="6F882E18"/>
    <w:rsid w:val="708C2B36"/>
    <w:rsid w:val="70952B65"/>
    <w:rsid w:val="70A153BD"/>
    <w:rsid w:val="70C57A02"/>
    <w:rsid w:val="70DB38A7"/>
    <w:rsid w:val="70FE780D"/>
    <w:rsid w:val="71D1780D"/>
    <w:rsid w:val="71DC1AE4"/>
    <w:rsid w:val="72217603"/>
    <w:rsid w:val="72487296"/>
    <w:rsid w:val="7282207E"/>
    <w:rsid w:val="730D4190"/>
    <w:rsid w:val="73B92AFC"/>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6"/>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31"/>
    <w:autoRedefine/>
    <w:qFormat/>
    <w:uiPriority w:val="99"/>
    <w:rPr>
      <w:rFonts w:ascii="宋体" w:hAnsi="Courier New"/>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sz w:val="18"/>
      <w:szCs w:val="18"/>
    </w:rPr>
  </w:style>
  <w:style w:type="paragraph" w:styleId="14">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字符"/>
    <w:basedOn w:val="20"/>
    <w:link w:val="14"/>
    <w:autoRedefine/>
    <w:semiHidden/>
    <w:qFormat/>
    <w:uiPriority w:val="99"/>
    <w:rPr>
      <w:rFonts w:eastAsia="宋体"/>
      <w:kern w:val="2"/>
      <w:sz w:val="18"/>
      <w:szCs w:val="18"/>
    </w:rPr>
  </w:style>
  <w:style w:type="character" w:customStyle="1" w:styleId="29">
    <w:name w:val="页脚 字符"/>
    <w:basedOn w:val="20"/>
    <w:link w:val="13"/>
    <w:autoRedefine/>
    <w:semiHidden/>
    <w:qFormat/>
    <w:uiPriority w:val="99"/>
    <w:rPr>
      <w:rFonts w:eastAsia="宋体"/>
      <w:kern w:val="2"/>
      <w:sz w:val="18"/>
      <w:szCs w:val="18"/>
    </w:rPr>
  </w:style>
  <w:style w:type="character" w:customStyle="1" w:styleId="30">
    <w:name w:val="批注框文本 字符"/>
    <w:basedOn w:val="20"/>
    <w:link w:val="12"/>
    <w:autoRedefine/>
    <w:semiHidden/>
    <w:qFormat/>
    <w:uiPriority w:val="99"/>
    <w:rPr>
      <w:rFonts w:eastAsia="宋体"/>
      <w:kern w:val="2"/>
      <w:sz w:val="18"/>
      <w:szCs w:val="18"/>
    </w:rPr>
  </w:style>
  <w:style w:type="character" w:customStyle="1" w:styleId="31">
    <w:name w:val="纯文本 字符"/>
    <w:basedOn w:val="20"/>
    <w:link w:val="11"/>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字符"/>
    <w:basedOn w:val="20"/>
    <w:link w:val="15"/>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字符"/>
    <w:link w:val="3"/>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2057</Words>
  <Characters>11727</Characters>
  <Lines>97</Lines>
  <Paragraphs>27</Paragraphs>
  <TotalTime>5</TotalTime>
  <ScaleCrop>false</ScaleCrop>
  <LinksUpToDate>false</LinksUpToDate>
  <CharactersWithSpaces>13757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2024-07-17T00:20:00Z</cp:lastPrinted>
  <dcterms:modified xsi:type="dcterms:W3CDTF">2024-08-02T02:11:18Z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E81473E2156C467BBE0AAF4BB9D3235C_13</vt:lpwstr>
  </property>
</Properties>
</file>