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800" w:lineRule="exact"/>
        <w:contextualSpacing/>
        <w:jc w:val="right"/>
        <w:rPr>
          <w:b/>
          <w:sz w:val="32"/>
          <w:szCs w:val="32"/>
          <w:highlight w:val="none"/>
        </w:rPr>
      </w:pPr>
      <w:r>
        <w:rPr>
          <w:rFonts w:hint="eastAsia" w:ascii="宋体" w:hAnsi="宋体" w:cs="宋体"/>
          <w:b/>
          <w:snapToGrid w:val="0"/>
          <w:kern w:val="0"/>
          <w:sz w:val="32"/>
          <w:szCs w:val="32"/>
          <w:highlight w:val="none"/>
        </w:rPr>
        <w:t>YDFYXJ-</w:t>
      </w:r>
      <w:r>
        <w:rPr>
          <w:rFonts w:hint="eastAsia" w:ascii="宋体" w:hAnsi="宋体" w:cs="宋体"/>
          <w:b/>
          <w:snapToGrid w:val="0"/>
          <w:kern w:val="0"/>
          <w:sz w:val="32"/>
          <w:szCs w:val="32"/>
          <w:highlight w:val="none"/>
          <w:lang w:eastAsia="zh-CN"/>
        </w:rPr>
        <w:t>2024039</w:t>
      </w:r>
      <w:r>
        <w:rPr>
          <w:rFonts w:hint="eastAsia" w:ascii="宋体" w:hAnsi="宋体" w:cs="宋体"/>
          <w:b/>
          <w:snapToGrid w:val="0"/>
          <w:kern w:val="0"/>
          <w:sz w:val="32"/>
          <w:szCs w:val="32"/>
          <w:highlight w:val="none"/>
        </w:rPr>
        <w:t>号</w:t>
      </w:r>
    </w:p>
    <w:p>
      <w:pPr>
        <w:adjustRightInd w:val="0"/>
        <w:snapToGrid w:val="0"/>
        <w:spacing w:line="800" w:lineRule="exact"/>
        <w:contextualSpacing/>
        <w:jc w:val="center"/>
        <w:rPr>
          <w:b/>
          <w:sz w:val="52"/>
          <w:szCs w:val="52"/>
        </w:rPr>
      </w:pPr>
    </w:p>
    <w:p>
      <w:pPr>
        <w:adjustRightInd w:val="0"/>
        <w:snapToGrid w:val="0"/>
        <w:spacing w:line="800" w:lineRule="exact"/>
        <w:contextualSpacing/>
        <w:jc w:val="center"/>
        <w:rPr>
          <w:b/>
          <w:sz w:val="48"/>
          <w:szCs w:val="48"/>
        </w:rPr>
      </w:pPr>
      <w:r>
        <w:rPr>
          <w:rFonts w:hint="eastAsia"/>
          <w:b/>
          <w:sz w:val="48"/>
          <w:szCs w:val="48"/>
        </w:rPr>
        <w:t>扬州大学附属医院</w:t>
      </w:r>
    </w:p>
    <w:p>
      <w:pPr>
        <w:adjustRightInd w:val="0"/>
        <w:snapToGrid w:val="0"/>
        <w:spacing w:line="800" w:lineRule="exact"/>
        <w:contextualSpacing/>
        <w:jc w:val="center"/>
        <w:rPr>
          <w:rFonts w:hint="eastAsia" w:ascii="宋体" w:hAnsi="宋体" w:cs="宋体"/>
          <w:b/>
          <w:snapToGrid w:val="0"/>
          <w:kern w:val="0"/>
          <w:sz w:val="48"/>
          <w:szCs w:val="48"/>
          <w:highlight w:val="none"/>
          <w:lang w:val="en-US" w:eastAsia="zh-CN"/>
        </w:rPr>
      </w:pPr>
      <w:r>
        <w:rPr>
          <w:rFonts w:hint="eastAsia" w:ascii="宋体" w:hAnsi="宋体" w:cs="宋体"/>
          <w:b/>
          <w:snapToGrid w:val="0"/>
          <w:kern w:val="0"/>
          <w:sz w:val="48"/>
          <w:szCs w:val="48"/>
          <w:highlight w:val="none"/>
          <w:lang w:val="en-US" w:eastAsia="zh-CN"/>
        </w:rPr>
        <w:t>西区住院楼电梯厅处防水维修服务项目</w:t>
      </w:r>
    </w:p>
    <w:p>
      <w:pPr>
        <w:adjustRightInd w:val="0"/>
        <w:snapToGrid w:val="0"/>
        <w:spacing w:line="800" w:lineRule="exact"/>
        <w:contextualSpacing/>
        <w:jc w:val="center"/>
        <w:rPr>
          <w:b/>
          <w:sz w:val="48"/>
          <w:szCs w:val="48"/>
        </w:rPr>
      </w:pPr>
      <w:r>
        <w:rPr>
          <w:rFonts w:hint="eastAsia"/>
          <w:b/>
          <w:sz w:val="48"/>
          <w:szCs w:val="48"/>
        </w:rPr>
        <w:t>询价文件</w:t>
      </w:r>
    </w:p>
    <w:p>
      <w:pPr>
        <w:pStyle w:val="15"/>
        <w:ind w:firstLine="0"/>
      </w:pPr>
    </w:p>
    <w:p>
      <w:pPr>
        <w:pStyle w:val="15"/>
      </w:pPr>
      <w:r>
        <w:drawing>
          <wp:inline distT="0" distB="0" distL="0" distR="0">
            <wp:extent cx="5032375" cy="4514850"/>
            <wp:effectExtent l="0" t="0" r="15875" b="0"/>
            <wp:docPr id="3" name="图片 1" descr="980834574712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9808345747129441"/>
                    <pic:cNvPicPr>
                      <a:picLocks noChangeAspect="1" noChangeArrowheads="1"/>
                    </pic:cNvPicPr>
                  </pic:nvPicPr>
                  <pic:blipFill>
                    <a:blip r:embed="rId5" cstate="print"/>
                    <a:srcRect/>
                    <a:stretch>
                      <a:fillRect/>
                    </a:stretch>
                  </pic:blipFill>
                  <pic:spPr>
                    <a:xfrm>
                      <a:off x="0" y="0"/>
                      <a:ext cx="5032670" cy="4514850"/>
                    </a:xfrm>
                    <a:prstGeom prst="rect">
                      <a:avLst/>
                    </a:prstGeom>
                    <a:noFill/>
                    <a:ln w="9525">
                      <a:noFill/>
                      <a:miter lim="800000"/>
                      <a:headEnd/>
                      <a:tailEnd/>
                    </a:ln>
                  </pic:spPr>
                </pic:pic>
              </a:graphicData>
            </a:graphic>
          </wp:inline>
        </w:drawing>
      </w:r>
    </w:p>
    <w:p>
      <w:pPr>
        <w:spacing w:after="60" w:afterLines="25" w:line="520" w:lineRule="exact"/>
        <w:rPr>
          <w:rFonts w:ascii="宋体" w:hAnsi="宋体"/>
          <w:b/>
          <w:bCs/>
          <w:sz w:val="44"/>
          <w:szCs w:val="44"/>
        </w:rPr>
      </w:pPr>
    </w:p>
    <w:p>
      <w:pPr>
        <w:adjustRightInd w:val="0"/>
        <w:snapToGrid w:val="0"/>
        <w:spacing w:line="500" w:lineRule="exact"/>
        <w:ind w:firstLine="1558" w:firstLineChars="541"/>
        <w:contextualSpacing/>
        <w:rPr>
          <w:b/>
          <w:w w:val="90"/>
          <w:kern w:val="0"/>
          <w:sz w:val="32"/>
          <w:szCs w:val="32"/>
        </w:rPr>
      </w:pPr>
      <w:r>
        <w:rPr>
          <w:rFonts w:hint="eastAsia"/>
          <w:w w:val="90"/>
          <w:kern w:val="0"/>
          <w:sz w:val="32"/>
          <w:szCs w:val="32"/>
        </w:rPr>
        <w:t>采     购   人：</w:t>
      </w:r>
      <w:r>
        <w:rPr>
          <w:rFonts w:hint="eastAsia"/>
          <w:b/>
          <w:w w:val="90"/>
          <w:kern w:val="0"/>
          <w:sz w:val="32"/>
          <w:szCs w:val="32"/>
        </w:rPr>
        <w:t>扬州大学附属医院</w:t>
      </w:r>
    </w:p>
    <w:p>
      <w:pPr>
        <w:adjustRightInd w:val="0"/>
        <w:snapToGrid w:val="0"/>
        <w:spacing w:line="500" w:lineRule="exact"/>
        <w:ind w:firstLine="1558" w:firstLineChars="541"/>
        <w:contextualSpacing/>
        <w:rPr>
          <w:rFonts w:asciiTheme="minorEastAsia" w:hAnsiTheme="minorEastAsia" w:eastAsiaTheme="minorEastAsia"/>
          <w:b/>
          <w:color w:val="FF0000"/>
          <w:w w:val="90"/>
          <w:kern w:val="0"/>
          <w:sz w:val="32"/>
          <w:szCs w:val="32"/>
        </w:rPr>
      </w:pPr>
      <w:r>
        <w:rPr>
          <w:rFonts w:hint="eastAsia" w:asciiTheme="minorEastAsia" w:hAnsiTheme="minorEastAsia" w:eastAsiaTheme="minorEastAsia"/>
          <w:w w:val="90"/>
          <w:kern w:val="0"/>
          <w:sz w:val="32"/>
          <w:szCs w:val="32"/>
        </w:rPr>
        <w:t>发  放  日 期：</w:t>
      </w:r>
      <w:bookmarkStart w:id="0" w:name="EB59c3faf64f2a4bd092a206fb1d0c3c03"/>
      <w:r>
        <w:rPr>
          <w:rFonts w:hint="eastAsia" w:asciiTheme="minorEastAsia" w:hAnsiTheme="minorEastAsia" w:eastAsiaTheme="minorEastAsia"/>
          <w:b/>
          <w:w w:val="90"/>
          <w:kern w:val="0"/>
          <w:sz w:val="32"/>
          <w:szCs w:val="32"/>
          <w:highlight w:val="none"/>
          <w:lang w:eastAsia="zh-CN"/>
        </w:rPr>
        <w:t>2024</w:t>
      </w:r>
      <w:r>
        <w:rPr>
          <w:rFonts w:hint="eastAsia" w:asciiTheme="minorEastAsia" w:hAnsiTheme="minorEastAsia" w:eastAsiaTheme="minorEastAsia"/>
          <w:b/>
          <w:w w:val="90"/>
          <w:kern w:val="0"/>
          <w:sz w:val="32"/>
          <w:szCs w:val="32"/>
          <w:highlight w:val="none"/>
        </w:rPr>
        <w:t>年</w:t>
      </w:r>
      <w:r>
        <w:rPr>
          <w:rFonts w:hint="eastAsia" w:asciiTheme="minorEastAsia" w:hAnsiTheme="minorEastAsia" w:eastAsiaTheme="minorEastAsia"/>
          <w:b/>
          <w:w w:val="90"/>
          <w:kern w:val="0"/>
          <w:sz w:val="32"/>
          <w:szCs w:val="32"/>
          <w:highlight w:val="none"/>
          <w:lang w:val="en-US" w:eastAsia="zh-CN"/>
        </w:rPr>
        <w:t>10</w:t>
      </w:r>
      <w:r>
        <w:rPr>
          <w:rFonts w:hint="eastAsia" w:asciiTheme="minorEastAsia" w:hAnsiTheme="minorEastAsia" w:eastAsiaTheme="minorEastAsia"/>
          <w:b/>
          <w:w w:val="90"/>
          <w:kern w:val="0"/>
          <w:sz w:val="32"/>
          <w:szCs w:val="32"/>
          <w:highlight w:val="none"/>
        </w:rPr>
        <w:t>月</w:t>
      </w:r>
      <w:r>
        <w:rPr>
          <w:rFonts w:hint="eastAsia" w:asciiTheme="minorEastAsia" w:hAnsiTheme="minorEastAsia" w:eastAsiaTheme="minorEastAsia"/>
          <w:b/>
          <w:w w:val="90"/>
          <w:kern w:val="0"/>
          <w:sz w:val="32"/>
          <w:szCs w:val="32"/>
          <w:highlight w:val="none"/>
          <w:lang w:val="en-US" w:eastAsia="zh-CN"/>
        </w:rPr>
        <w:t>10</w:t>
      </w:r>
      <w:r>
        <w:rPr>
          <w:rFonts w:hint="eastAsia" w:asciiTheme="minorEastAsia" w:hAnsiTheme="minorEastAsia" w:eastAsiaTheme="minorEastAsia"/>
          <w:b/>
          <w:w w:val="90"/>
          <w:kern w:val="0"/>
          <w:sz w:val="32"/>
          <w:szCs w:val="32"/>
          <w:highlight w:val="none"/>
        </w:rPr>
        <w:t>日</w:t>
      </w:r>
      <w:bookmarkEnd w:id="0"/>
    </w:p>
    <w:p>
      <w:pPr>
        <w:rPr>
          <w:b/>
          <w:w w:val="90"/>
          <w:kern w:val="0"/>
        </w:rPr>
      </w:pPr>
    </w:p>
    <w:p>
      <w:pPr>
        <w:spacing w:after="60" w:afterLines="25" w:line="520" w:lineRule="exact"/>
        <w:jc w:val="center"/>
        <w:rPr>
          <w:rFonts w:ascii="宋体" w:hAnsi="宋体"/>
          <w:b/>
          <w:bCs/>
          <w:sz w:val="44"/>
          <w:szCs w:val="44"/>
        </w:rPr>
      </w:pPr>
    </w:p>
    <w:p>
      <w:pPr>
        <w:spacing w:after="60" w:afterLines="25" w:line="520" w:lineRule="exact"/>
        <w:jc w:val="center"/>
        <w:rPr>
          <w:rFonts w:ascii="宋体" w:hAnsi="宋体"/>
          <w:b/>
          <w:bCs/>
          <w:sz w:val="36"/>
          <w:szCs w:val="36"/>
        </w:rPr>
        <w:sectPr>
          <w:pgSz w:w="11906" w:h="16838"/>
          <w:pgMar w:top="1440" w:right="1803" w:bottom="1440" w:left="1803" w:header="851" w:footer="992" w:gutter="0"/>
          <w:cols w:space="720" w:num="1"/>
          <w:docGrid w:linePitch="319" w:charSpace="0"/>
        </w:sectPr>
      </w:pPr>
    </w:p>
    <w:p>
      <w:pPr>
        <w:pStyle w:val="2"/>
      </w:pPr>
    </w:p>
    <w:p>
      <w:pPr>
        <w:spacing w:after="60" w:afterLines="25" w:line="520" w:lineRule="exact"/>
        <w:jc w:val="center"/>
        <w:rPr>
          <w:rFonts w:ascii="宋体" w:hAnsi="宋体"/>
          <w:b/>
          <w:bCs/>
          <w:sz w:val="36"/>
          <w:szCs w:val="36"/>
        </w:rPr>
      </w:pPr>
      <w:r>
        <w:rPr>
          <w:rFonts w:hint="eastAsia" w:ascii="宋体" w:hAnsi="宋体"/>
          <w:b/>
          <w:bCs/>
          <w:sz w:val="36"/>
          <w:szCs w:val="36"/>
        </w:rPr>
        <w:t>一、投标邀请书</w:t>
      </w:r>
    </w:p>
    <w:p>
      <w:pPr>
        <w:adjustRightInd w:val="0"/>
        <w:snapToGrid w:val="0"/>
        <w:spacing w:line="360" w:lineRule="auto"/>
        <w:rPr>
          <w:rFonts w:ascii="宋体" w:hAnsi="宋体" w:cs="宋体"/>
          <w:snapToGrid w:val="0"/>
          <w:kern w:val="0"/>
          <w:sz w:val="24"/>
        </w:rPr>
      </w:pPr>
      <w:r>
        <w:rPr>
          <w:rFonts w:hint="eastAsia" w:ascii="宋体" w:hAnsi="宋体" w:cs="宋体"/>
          <w:snapToGrid w:val="0"/>
          <w:kern w:val="0"/>
          <w:sz w:val="24"/>
          <w:u w:val="single"/>
        </w:rPr>
        <w:t xml:space="preserve">                    </w:t>
      </w:r>
      <w:r>
        <w:rPr>
          <w:rFonts w:hint="eastAsia" w:ascii="宋体" w:hAnsi="宋体" w:cs="宋体"/>
          <w:snapToGrid w:val="0"/>
          <w:kern w:val="0"/>
          <w:sz w:val="24"/>
        </w:rPr>
        <w:t>：</w:t>
      </w:r>
    </w:p>
    <w:p>
      <w:pPr>
        <w:adjustRightInd w:val="0"/>
        <w:snapToGrid w:val="0"/>
        <w:spacing w:line="440" w:lineRule="exact"/>
        <w:ind w:firstLine="480" w:firstLineChars="200"/>
        <w:contextualSpacing/>
        <w:rPr>
          <w:rFonts w:ascii="宋体" w:hAnsi="宋体" w:cs="宋体"/>
          <w:snapToGrid w:val="0"/>
          <w:kern w:val="0"/>
          <w:sz w:val="24"/>
        </w:rPr>
      </w:pPr>
      <w:r>
        <w:rPr>
          <w:rFonts w:hint="eastAsia" w:ascii="宋体" w:hAnsi="宋体" w:cs="宋体"/>
          <w:snapToGrid w:val="0"/>
          <w:kern w:val="0"/>
          <w:sz w:val="24"/>
          <w:highlight w:val="none"/>
        </w:rPr>
        <w:t>扬州大学附属医院</w:t>
      </w:r>
      <w:r>
        <w:rPr>
          <w:rFonts w:hint="eastAsia" w:ascii="宋体" w:hAnsi="宋体" w:cs="宋体"/>
          <w:snapToGrid w:val="0"/>
          <w:kern w:val="0"/>
          <w:sz w:val="24"/>
          <w:highlight w:val="none"/>
          <w:lang w:eastAsia="zh-CN"/>
        </w:rPr>
        <w:t>西区住院楼电梯厅处防水维修服务项目</w:t>
      </w:r>
      <w:r>
        <w:rPr>
          <w:rFonts w:hint="eastAsia" w:ascii="宋体" w:hAnsi="宋体" w:cs="宋体"/>
          <w:snapToGrid w:val="0"/>
          <w:kern w:val="0"/>
          <w:sz w:val="24"/>
        </w:rPr>
        <w:t>（编号：</w:t>
      </w:r>
      <w:r>
        <w:rPr>
          <w:rFonts w:hint="eastAsia" w:ascii="宋体" w:hAnsi="宋体" w:cs="宋体"/>
          <w:snapToGrid w:val="0"/>
          <w:kern w:val="0"/>
          <w:sz w:val="24"/>
          <w:highlight w:val="none"/>
        </w:rPr>
        <w:t>YDFYXJ-</w:t>
      </w:r>
      <w:r>
        <w:rPr>
          <w:rFonts w:hint="eastAsia" w:ascii="宋体" w:hAnsi="宋体" w:cs="宋体"/>
          <w:snapToGrid w:val="0"/>
          <w:kern w:val="0"/>
          <w:sz w:val="24"/>
          <w:highlight w:val="none"/>
          <w:lang w:eastAsia="zh-CN"/>
        </w:rPr>
        <w:t>2024039</w:t>
      </w:r>
      <w:r>
        <w:rPr>
          <w:rFonts w:hint="eastAsia" w:ascii="宋体" w:hAnsi="宋体" w:cs="宋体"/>
          <w:snapToGrid w:val="0"/>
          <w:kern w:val="0"/>
          <w:sz w:val="24"/>
        </w:rPr>
        <w:t>号）</w:t>
      </w:r>
      <w:r>
        <w:rPr>
          <w:rFonts w:hint="eastAsia" w:ascii="宋体" w:hAnsi="宋体" w:cs="宋体"/>
          <w:bCs/>
          <w:snapToGrid w:val="0"/>
          <w:kern w:val="0"/>
          <w:sz w:val="24"/>
        </w:rPr>
        <w:t>进行邀请招标</w:t>
      </w:r>
      <w:r>
        <w:rPr>
          <w:rFonts w:hint="eastAsia" w:ascii="宋体" w:hAnsi="宋体" w:cs="宋体"/>
          <w:snapToGrid w:val="0"/>
          <w:kern w:val="0"/>
          <w:sz w:val="24"/>
        </w:rPr>
        <w:t>。现诚邀贵方对该项目进行投标，并将有关项目概况及事宜告知如下：</w:t>
      </w:r>
    </w:p>
    <w:p>
      <w:pPr>
        <w:adjustRightInd w:val="0"/>
        <w:snapToGrid w:val="0"/>
        <w:spacing w:line="440" w:lineRule="exact"/>
        <w:ind w:firstLine="480" w:firstLineChars="200"/>
        <w:contextualSpacing/>
        <w:rPr>
          <w:rFonts w:hint="eastAsia" w:ascii="宋体" w:hAnsi="宋体" w:eastAsia="宋体" w:cs="宋体"/>
          <w:snapToGrid w:val="0"/>
          <w:kern w:val="0"/>
          <w:sz w:val="24"/>
          <w:lang w:eastAsia="zh-CN"/>
        </w:rPr>
      </w:pPr>
      <w:r>
        <w:rPr>
          <w:rFonts w:hint="eastAsia" w:ascii="宋体" w:hAnsi="宋体" w:cs="宋体"/>
          <w:snapToGrid w:val="0"/>
          <w:kern w:val="0"/>
          <w:sz w:val="24"/>
        </w:rPr>
        <w:t>1.项目名称：</w:t>
      </w:r>
      <w:r>
        <w:rPr>
          <w:rFonts w:hint="eastAsia" w:ascii="宋体" w:hAnsi="宋体" w:cs="宋体"/>
          <w:snapToGrid w:val="0"/>
          <w:kern w:val="0"/>
          <w:sz w:val="24"/>
          <w:highlight w:val="none"/>
        </w:rPr>
        <w:t>扬州大学附属医院</w:t>
      </w:r>
      <w:r>
        <w:rPr>
          <w:rFonts w:hint="eastAsia" w:ascii="宋体" w:hAnsi="宋体" w:cs="宋体"/>
          <w:snapToGrid w:val="0"/>
          <w:kern w:val="0"/>
          <w:sz w:val="24"/>
          <w:highlight w:val="none"/>
          <w:lang w:eastAsia="zh-CN"/>
        </w:rPr>
        <w:t>西区住院楼电梯厅处防水维修服务项目</w:t>
      </w:r>
    </w:p>
    <w:p>
      <w:pPr>
        <w:adjustRightInd w:val="0"/>
        <w:snapToGrid w:val="0"/>
        <w:spacing w:line="440" w:lineRule="exact"/>
        <w:ind w:firstLine="480" w:firstLineChars="200"/>
        <w:contextualSpacing/>
        <w:rPr>
          <w:rFonts w:ascii="宋体" w:hAnsi="宋体" w:cs="宋体"/>
          <w:snapToGrid w:val="0"/>
          <w:kern w:val="0"/>
          <w:sz w:val="24"/>
        </w:rPr>
      </w:pPr>
      <w:r>
        <w:rPr>
          <w:rFonts w:hint="eastAsia" w:ascii="宋体" w:hAnsi="宋体" w:cs="宋体"/>
          <w:snapToGrid w:val="0"/>
          <w:kern w:val="0"/>
          <w:sz w:val="24"/>
        </w:rPr>
        <w:t>2.项目地点：扬州大学附属医院</w:t>
      </w:r>
    </w:p>
    <w:p>
      <w:pPr>
        <w:adjustRightInd w:val="0"/>
        <w:snapToGrid w:val="0"/>
        <w:spacing w:line="440" w:lineRule="exact"/>
        <w:ind w:firstLine="480" w:firstLineChars="200"/>
        <w:contextualSpacing/>
        <w:rPr>
          <w:rFonts w:ascii="宋体" w:hAnsi="宋体" w:cs="宋体"/>
          <w:snapToGrid w:val="0"/>
          <w:kern w:val="0"/>
          <w:sz w:val="24"/>
        </w:rPr>
      </w:pPr>
      <w:r>
        <w:rPr>
          <w:rFonts w:hint="eastAsia" w:ascii="宋体" w:hAnsi="宋体" w:cs="宋体"/>
          <w:snapToGrid w:val="0"/>
          <w:kern w:val="0"/>
          <w:sz w:val="24"/>
        </w:rPr>
        <w:t>3.最高限价：</w:t>
      </w:r>
      <w:r>
        <w:rPr>
          <w:rFonts w:hint="eastAsia" w:ascii="宋体" w:hAnsi="宋体" w:cs="宋体"/>
          <w:snapToGrid w:val="0"/>
          <w:kern w:val="0"/>
          <w:sz w:val="24"/>
          <w:highlight w:val="none"/>
          <w:lang w:val="en-US" w:eastAsia="zh-CN"/>
        </w:rPr>
        <w:t>0.58</w:t>
      </w:r>
      <w:r>
        <w:rPr>
          <w:rFonts w:hint="eastAsia" w:ascii="宋体" w:hAnsi="宋体" w:cs="宋体"/>
          <w:snapToGrid w:val="0"/>
          <w:kern w:val="0"/>
          <w:sz w:val="24"/>
          <w:highlight w:val="none"/>
        </w:rPr>
        <w:t>万元，</w:t>
      </w:r>
      <w:r>
        <w:rPr>
          <w:rFonts w:hint="eastAsia" w:ascii="宋体" w:hAnsi="宋体" w:cs="宋体"/>
          <w:snapToGrid w:val="0"/>
          <w:kern w:val="0"/>
          <w:sz w:val="24"/>
        </w:rPr>
        <w:t>投标报价高于最高限价作废标处理。</w:t>
      </w:r>
    </w:p>
    <w:p>
      <w:pPr>
        <w:adjustRightInd w:val="0"/>
        <w:snapToGrid w:val="0"/>
        <w:spacing w:line="440" w:lineRule="exact"/>
        <w:ind w:firstLine="480" w:firstLineChars="200"/>
        <w:contextualSpacing/>
        <w:rPr>
          <w:rFonts w:ascii="宋体" w:hAnsi="宋体" w:cs="宋体"/>
          <w:snapToGrid w:val="0"/>
          <w:kern w:val="0"/>
          <w:sz w:val="24"/>
        </w:rPr>
      </w:pPr>
      <w:r>
        <w:rPr>
          <w:rFonts w:hint="eastAsia" w:cs="仿宋" w:asciiTheme="minorEastAsia" w:hAnsiTheme="minorEastAsia" w:eastAsiaTheme="minorEastAsia"/>
          <w:snapToGrid w:val="0"/>
          <w:kern w:val="0"/>
          <w:sz w:val="24"/>
        </w:rPr>
        <w:t>4.</w:t>
      </w:r>
      <w:r>
        <w:rPr>
          <w:rFonts w:hint="eastAsia" w:cs="仿宋" w:asciiTheme="minorEastAsia" w:hAnsiTheme="minorEastAsia" w:eastAsiaTheme="minorEastAsia"/>
          <w:snapToGrid w:val="0"/>
          <w:spacing w:val="-4"/>
          <w:kern w:val="0"/>
          <w:sz w:val="24"/>
        </w:rPr>
        <w:t>投标人企业资质条件：</w:t>
      </w:r>
    </w:p>
    <w:p>
      <w:pPr>
        <w:adjustRightInd w:val="0"/>
        <w:snapToGrid w:val="0"/>
        <w:spacing w:line="440" w:lineRule="exact"/>
        <w:ind w:firstLine="464" w:firstLineChars="200"/>
        <w:contextualSpacing/>
        <w:rPr>
          <w:rFonts w:ascii="宋体" w:hAnsi="宋体"/>
          <w:sz w:val="24"/>
        </w:rPr>
      </w:pPr>
      <w:r>
        <w:rPr>
          <w:rFonts w:hint="eastAsia" w:cs="仿宋" w:asciiTheme="minorEastAsia" w:hAnsiTheme="minorEastAsia" w:eastAsiaTheme="minorEastAsia"/>
          <w:snapToGrid w:val="0"/>
          <w:spacing w:val="-4"/>
          <w:kern w:val="0"/>
          <w:sz w:val="24"/>
        </w:rPr>
        <w:t>4.1</w:t>
      </w:r>
      <w:r>
        <w:rPr>
          <w:rFonts w:hint="eastAsia" w:ascii="宋体" w:hAnsi="宋体"/>
          <w:sz w:val="24"/>
        </w:rPr>
        <w:t>投标人应具备《中华人民共和国政府采购法》第二十二条规定的条件。</w:t>
      </w:r>
    </w:p>
    <w:p>
      <w:pPr>
        <w:adjustRightInd w:val="0"/>
        <w:snapToGrid w:val="0"/>
        <w:spacing w:line="440" w:lineRule="exact"/>
        <w:ind w:firstLine="480" w:firstLineChars="200"/>
        <w:contextualSpacing/>
        <w:rPr>
          <w:rFonts w:ascii="宋体" w:hAnsi="宋体"/>
          <w:sz w:val="24"/>
        </w:rPr>
      </w:pPr>
      <w:r>
        <w:rPr>
          <w:rFonts w:hint="eastAsia" w:ascii="宋体" w:hAnsi="宋体"/>
          <w:color w:val="000000"/>
          <w:sz w:val="24"/>
        </w:rPr>
        <w:t>5.拒绝下述供应商参加本次采购活动：</w:t>
      </w:r>
    </w:p>
    <w:p>
      <w:pPr>
        <w:adjustRightInd w:val="0"/>
        <w:snapToGrid w:val="0"/>
        <w:spacing w:line="440" w:lineRule="exact"/>
        <w:ind w:firstLine="480" w:firstLineChars="200"/>
        <w:contextualSpacing/>
        <w:rPr>
          <w:rFonts w:ascii="宋体" w:hAnsi="宋体"/>
          <w:color w:val="000000"/>
          <w:sz w:val="24"/>
        </w:rPr>
      </w:pPr>
      <w:r>
        <w:rPr>
          <w:rFonts w:hint="eastAsia" w:ascii="宋体" w:hAnsi="宋体"/>
          <w:color w:val="000000"/>
          <w:sz w:val="24"/>
        </w:rPr>
        <w:t>5.1供应商单位负责人为同一人或者存在直接控股、管理关系的不同供应商，不得参加同一</w:t>
      </w:r>
      <w:r>
        <w:rPr>
          <w:rFonts w:hint="eastAsia" w:ascii="宋体" w:hAnsi="宋体"/>
          <w:color w:val="000000"/>
          <w:sz w:val="24"/>
          <w:lang w:eastAsia="zh-CN"/>
        </w:rPr>
        <w:t>协议</w:t>
      </w:r>
      <w:r>
        <w:rPr>
          <w:rFonts w:hint="eastAsia" w:ascii="宋体" w:hAnsi="宋体"/>
          <w:color w:val="000000"/>
          <w:sz w:val="24"/>
        </w:rPr>
        <w:t>项下的政府采购活动。</w:t>
      </w:r>
    </w:p>
    <w:p>
      <w:pPr>
        <w:adjustRightInd w:val="0"/>
        <w:spacing w:line="440" w:lineRule="exact"/>
        <w:ind w:firstLine="480" w:firstLineChars="200"/>
        <w:contextualSpacing/>
        <w:rPr>
          <w:rFonts w:ascii="宋体" w:hAnsi="宋体"/>
          <w:b/>
          <w:bCs/>
          <w:sz w:val="24"/>
        </w:rPr>
      </w:pPr>
      <w:r>
        <w:rPr>
          <w:rFonts w:hint="eastAsia" w:ascii="宋体" w:hAnsi="宋体" w:cs="宋体"/>
          <w:color w:val="000000"/>
          <w:sz w:val="24"/>
        </w:rPr>
        <w:t>5.2</w:t>
      </w:r>
      <w:r>
        <w:rPr>
          <w:rFonts w:hint="eastAsia" w:ascii="宋体" w:hAnsi="宋体"/>
          <w:sz w:val="24"/>
        </w:rPr>
        <w:t>投标人采购活动前3年内在经营活动中没有重大违法记录的书面声明</w:t>
      </w:r>
      <w:r>
        <w:rPr>
          <w:rFonts w:hint="eastAsia" w:ascii="宋体" w:hAnsi="宋体"/>
          <w:b/>
          <w:bCs/>
          <w:sz w:val="24"/>
        </w:rPr>
        <w:t>（原件）</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olor w:val="000000"/>
          <w:sz w:val="24"/>
        </w:rPr>
        <w:t>5.3</w:t>
      </w:r>
      <w:r>
        <w:rPr>
          <w:rFonts w:hint="eastAsia" w:ascii="宋体" w:hAnsi="宋体" w:cs="宋体"/>
          <w:sz w:val="24"/>
        </w:rPr>
        <w:t>供应商被“信用中国”网站（www.creditchina.gov.cn）</w:t>
      </w:r>
      <w:r>
        <w:rPr>
          <w:rFonts w:hint="eastAsia" w:ascii="宋体" w:hAnsi="宋体" w:cs="宋体"/>
          <w:sz w:val="24"/>
          <w:lang w:eastAsia="zh-CN"/>
        </w:rPr>
        <w:t>、</w:t>
      </w:r>
      <w:r>
        <w:rPr>
          <w:rFonts w:hint="eastAsia" w:ascii="宋体" w:hAnsi="宋体" w:cs="宋体"/>
          <w:sz w:val="24"/>
        </w:rPr>
        <w:t>“中国政府采购网”(www.ccgp.gov.cn)列入失信被执行人、重大税收违法案件当事人名单、政府采购严重违法失信行为记录名单。</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6.被邀请的供应商可以拒绝对本单位的投标邀请书做出报价，但一经做出报价，即被视为认可以上要求，且不可撤回。否则本单位在此后的三年内，将拒绝该公司参加本单位的所有采购活动。</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7.投标报价采用总承包方式，包含但不限于提供的增值税、各种税费、各种规费、材料费、安装费、检测费、验收费、运输费、装卸费、保险费、维修费、人工费、管理费、资料费、机械使用费、工具使用费、进品商品关税等进口环节税、政策性文件规定的各项应有费用、质保期内的维保费等直至完成本项目发生的所有费用和利润，招标文件未列明，而投标人认为必需的费用也需列入报价，同时投标人应将招标交易费用考虑在投标报价中。招标文件中另有规定的除外。</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8.</w:t>
      </w:r>
      <w:r>
        <w:rPr>
          <w:rFonts w:hint="eastAsia" w:ascii="宋体" w:hAnsi="宋体"/>
          <w:sz w:val="24"/>
        </w:rPr>
        <w:t>被邀请的供应商应就以下采购清单中的货物及相关要求，</w:t>
      </w:r>
      <w:r>
        <w:rPr>
          <w:rFonts w:hint="eastAsia" w:ascii="宋体" w:hAnsi="宋体"/>
          <w:b/>
          <w:sz w:val="24"/>
        </w:rPr>
        <w:t>在</w:t>
      </w:r>
      <w:r>
        <w:rPr>
          <w:rFonts w:hint="eastAsia" w:ascii="宋体" w:hAnsi="宋体"/>
          <w:b/>
          <w:sz w:val="24"/>
          <w:highlight w:val="none"/>
          <w:lang w:eastAsia="zh-CN"/>
        </w:rPr>
        <w:t>2024</w:t>
      </w:r>
      <w:r>
        <w:rPr>
          <w:rFonts w:hint="eastAsia" w:ascii="宋体" w:hAnsi="宋体"/>
          <w:b/>
          <w:sz w:val="24"/>
          <w:highlight w:val="none"/>
        </w:rPr>
        <w:t>年</w:t>
      </w:r>
      <w:r>
        <w:rPr>
          <w:rFonts w:hint="eastAsia" w:ascii="宋体" w:hAnsi="宋体"/>
          <w:b/>
          <w:sz w:val="24"/>
          <w:highlight w:val="none"/>
          <w:lang w:val="en-US" w:eastAsia="zh-CN"/>
        </w:rPr>
        <w:t>10</w:t>
      </w:r>
      <w:r>
        <w:rPr>
          <w:rFonts w:hint="eastAsia" w:ascii="宋体" w:hAnsi="宋体"/>
          <w:b/>
          <w:sz w:val="24"/>
          <w:highlight w:val="none"/>
        </w:rPr>
        <w:t>月</w:t>
      </w:r>
      <w:r>
        <w:rPr>
          <w:rFonts w:hint="eastAsia" w:ascii="宋体" w:hAnsi="宋体"/>
          <w:b/>
          <w:sz w:val="24"/>
          <w:highlight w:val="none"/>
          <w:lang w:val="en-US" w:eastAsia="zh-CN"/>
        </w:rPr>
        <w:t>16</w:t>
      </w:r>
      <w:r>
        <w:rPr>
          <w:rFonts w:hint="eastAsia" w:ascii="宋体" w:hAnsi="宋体"/>
          <w:b/>
          <w:sz w:val="24"/>
          <w:highlight w:val="none"/>
        </w:rPr>
        <w:t>日上午10：30</w:t>
      </w:r>
      <w:r>
        <w:rPr>
          <w:rFonts w:hint="eastAsia" w:ascii="宋体" w:hAnsi="宋体"/>
          <w:sz w:val="24"/>
        </w:rPr>
        <w:t>前，向本单位做出一次性书面报价（单价及总价）。该报价一经本单位认可，即为签约的</w:t>
      </w:r>
      <w:r>
        <w:rPr>
          <w:rFonts w:hint="eastAsia" w:ascii="宋体" w:hAnsi="宋体"/>
          <w:sz w:val="24"/>
          <w:lang w:eastAsia="zh-CN"/>
        </w:rPr>
        <w:t>协议</w:t>
      </w:r>
      <w:r>
        <w:rPr>
          <w:rFonts w:hint="eastAsia" w:ascii="宋体" w:hAnsi="宋体"/>
          <w:sz w:val="24"/>
        </w:rPr>
        <w:t>价，此价格为交货地验收价格，包括货物价款、包装费、装卸费和运输费等验收前所有费用。报价用人民币报价，单位为元，保留两位小数，并盖单位公章方为有效。报价资料均须盖章并封袋密封。货物招标文件标准文本中的“</w:t>
      </w:r>
      <w:r>
        <w:rPr>
          <w:rFonts w:hint="eastAsia" w:ascii="宋体" w:hAnsi="宋体"/>
          <w:sz w:val="24"/>
          <w:lang w:eastAsia="zh-CN"/>
        </w:rPr>
        <w:t>协议</w:t>
      </w:r>
      <w:r>
        <w:rPr>
          <w:rFonts w:hint="eastAsia" w:ascii="宋体" w:hAnsi="宋体"/>
          <w:sz w:val="24"/>
        </w:rPr>
        <w:t>条款”、投标邀请书和签约方的报价函将作为</w:t>
      </w:r>
      <w:r>
        <w:rPr>
          <w:rFonts w:hint="eastAsia" w:ascii="宋体" w:hAnsi="宋体"/>
          <w:sz w:val="24"/>
          <w:lang w:eastAsia="zh-CN"/>
        </w:rPr>
        <w:t>协议</w:t>
      </w:r>
      <w:r>
        <w:rPr>
          <w:rFonts w:hint="eastAsia" w:ascii="宋体" w:hAnsi="宋体"/>
          <w:sz w:val="24"/>
        </w:rPr>
        <w:t>的组成部分。</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9.本项目不分包，报价时请详细列明</w:t>
      </w:r>
      <w:r>
        <w:rPr>
          <w:rFonts w:hint="eastAsia" w:ascii="宋体" w:hAnsi="宋体" w:cs="微软雅黑"/>
          <w:color w:val="000000"/>
          <w:sz w:val="24"/>
          <w:highlight w:val="none"/>
          <w:lang w:eastAsia="zh-CN"/>
        </w:rPr>
        <w:t>西区住院楼电梯厅处防水维修服务项目</w:t>
      </w:r>
      <w:r>
        <w:rPr>
          <w:rFonts w:hint="eastAsia" w:ascii="宋体" w:hAnsi="宋体" w:cs="微软雅黑"/>
          <w:color w:val="000000"/>
          <w:sz w:val="24"/>
        </w:rPr>
        <w:t>需求和具体参数，如因表述不详影响中标，责任自负。</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10.被询价的供应商对本次</w:t>
      </w:r>
      <w:r>
        <w:rPr>
          <w:rFonts w:hint="eastAsia" w:ascii="宋体" w:hAnsi="宋体" w:cs="微软雅黑"/>
          <w:bCs/>
          <w:color w:val="000000"/>
          <w:sz w:val="24"/>
          <w:highlight w:val="none"/>
          <w:lang w:eastAsia="zh-CN"/>
        </w:rPr>
        <w:t>西区住院楼电梯厅处防水维修服务项目</w:t>
      </w:r>
      <w:r>
        <w:rPr>
          <w:rFonts w:hint="eastAsia" w:ascii="宋体" w:hAnsi="宋体" w:cs="微软雅黑"/>
          <w:color w:val="000000"/>
          <w:sz w:val="24"/>
        </w:rPr>
        <w:t>制作中涉及的工艺知识产权负责。一旦出现侵权，由乙方负全部责任。</w:t>
      </w:r>
    </w:p>
    <w:p>
      <w:pPr>
        <w:tabs>
          <w:tab w:val="left" w:pos="1080"/>
          <w:tab w:val="left" w:pos="1155"/>
        </w:tabs>
        <w:adjustRightInd w:val="0"/>
        <w:snapToGrid w:val="0"/>
        <w:spacing w:line="440" w:lineRule="exact"/>
        <w:ind w:firstLine="480" w:firstLineChars="200"/>
        <w:contextualSpacing/>
        <w:jc w:val="left"/>
        <w:rPr>
          <w:rFonts w:ascii="宋体" w:hAnsi="宋体" w:cs="宋体"/>
          <w:snapToGrid w:val="0"/>
          <w:kern w:val="0"/>
          <w:sz w:val="24"/>
          <w:u w:val="single"/>
        </w:rPr>
      </w:pPr>
      <w:r>
        <w:rPr>
          <w:rFonts w:hint="eastAsia" w:ascii="宋体" w:hAnsi="宋体" w:cs="微软雅黑"/>
          <w:color w:val="000000"/>
          <w:sz w:val="24"/>
        </w:rPr>
        <w:t>11.</w:t>
      </w:r>
      <w:r>
        <w:rPr>
          <w:rFonts w:hint="eastAsia" w:ascii="宋体" w:hAnsi="宋体" w:cs="宋体"/>
          <w:snapToGrid w:val="0"/>
          <w:kern w:val="0"/>
          <w:sz w:val="24"/>
        </w:rPr>
        <w:t>评标办法：</w:t>
      </w:r>
      <w:r>
        <w:rPr>
          <w:rFonts w:hint="eastAsia" w:ascii="宋体" w:hAnsi="宋体" w:cs="微软雅黑"/>
          <w:color w:val="000000"/>
          <w:sz w:val="24"/>
        </w:rPr>
        <w:t>询价小组在报价截止时间后对收到的合格报价文件组织评审，评标采用</w:t>
      </w:r>
      <w:r>
        <w:rPr>
          <w:rFonts w:hint="eastAsia" w:ascii="宋体" w:hAnsi="宋体" w:cs="微软雅黑"/>
          <w:b/>
          <w:bCs/>
          <w:color w:val="000000"/>
          <w:sz w:val="24"/>
        </w:rPr>
        <w:t>最低价中标</w:t>
      </w:r>
      <w:r>
        <w:rPr>
          <w:rFonts w:hint="eastAsia" w:ascii="宋体" w:hAnsi="宋体" w:cs="微软雅黑"/>
          <w:color w:val="000000"/>
          <w:sz w:val="24"/>
        </w:rPr>
        <w:t>。</w:t>
      </w:r>
    </w:p>
    <w:p>
      <w:pPr>
        <w:tabs>
          <w:tab w:val="left" w:pos="0"/>
        </w:tabs>
        <w:adjustRightInd w:val="0"/>
        <w:snapToGrid w:val="0"/>
        <w:spacing w:line="440" w:lineRule="exact"/>
        <w:ind w:firstLine="480" w:firstLineChars="200"/>
        <w:contextualSpacing/>
        <w:rPr>
          <w:rFonts w:hint="eastAsia" w:ascii="宋体" w:hAnsi="宋体" w:eastAsia="宋体" w:cs="宋体"/>
          <w:color w:val="FF0000"/>
          <w:sz w:val="24"/>
          <w:lang w:eastAsia="zh-CN"/>
        </w:rPr>
      </w:pPr>
      <w:r>
        <w:rPr>
          <w:rFonts w:hint="eastAsia" w:ascii="宋体" w:hAnsi="宋体" w:cs="宋体"/>
          <w:snapToGrid w:val="0"/>
          <w:kern w:val="0"/>
          <w:sz w:val="24"/>
        </w:rPr>
        <w:t>12.</w:t>
      </w:r>
      <w:r>
        <w:rPr>
          <w:rFonts w:hint="eastAsia" w:ascii="宋体" w:hAnsi="宋体" w:cs="宋体"/>
          <w:snapToGrid w:val="0"/>
          <w:kern w:val="0"/>
          <w:sz w:val="24"/>
          <w:lang w:eastAsia="zh-CN"/>
        </w:rPr>
        <w:t>协议</w:t>
      </w:r>
      <w:r>
        <w:rPr>
          <w:rFonts w:hint="eastAsia" w:ascii="宋体" w:hAnsi="宋体" w:cs="宋体"/>
          <w:snapToGrid w:val="0"/>
          <w:kern w:val="0"/>
          <w:sz w:val="24"/>
        </w:rPr>
        <w:t>结算方式：本</w:t>
      </w:r>
      <w:r>
        <w:rPr>
          <w:rFonts w:hint="eastAsia" w:ascii="宋体" w:hAnsi="宋体" w:cs="宋体"/>
          <w:snapToGrid w:val="0"/>
          <w:kern w:val="0"/>
          <w:sz w:val="24"/>
          <w:lang w:eastAsia="zh-CN"/>
        </w:rPr>
        <w:t>协议</w:t>
      </w:r>
      <w:r>
        <w:rPr>
          <w:rFonts w:hint="eastAsia" w:ascii="宋体" w:hAnsi="宋体" w:cs="宋体"/>
          <w:snapToGrid w:val="0"/>
          <w:kern w:val="0"/>
          <w:sz w:val="24"/>
        </w:rPr>
        <w:t>价款采用固定总价</w:t>
      </w:r>
      <w:r>
        <w:rPr>
          <w:rFonts w:hint="eastAsia" w:ascii="宋体" w:hAnsi="宋体" w:cs="宋体"/>
          <w:snapToGrid w:val="0"/>
          <w:kern w:val="0"/>
          <w:sz w:val="24"/>
          <w:lang w:eastAsia="zh-CN"/>
        </w:rPr>
        <w:t>协议</w:t>
      </w:r>
      <w:r>
        <w:rPr>
          <w:rFonts w:hint="eastAsia" w:ascii="宋体" w:hAnsi="宋体" w:cs="宋体"/>
          <w:snapToGrid w:val="0"/>
          <w:kern w:val="0"/>
          <w:sz w:val="24"/>
        </w:rPr>
        <w:t>方式确定</w:t>
      </w:r>
      <w:r>
        <w:rPr>
          <w:rFonts w:hint="eastAsia" w:ascii="宋体" w:hAnsi="宋体" w:cs="宋体"/>
          <w:snapToGrid w:val="0"/>
          <w:kern w:val="0"/>
          <w:sz w:val="24"/>
          <w:lang w:eastAsia="zh-CN"/>
        </w:rPr>
        <w:t>。</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s="宋体"/>
          <w:snapToGrid w:val="0"/>
          <w:kern w:val="0"/>
          <w:sz w:val="24"/>
        </w:rPr>
        <w:t>13.项目款支付：</w:t>
      </w:r>
      <w:r>
        <w:rPr>
          <w:rFonts w:hint="eastAsia" w:ascii="宋体" w:hAnsi="宋体" w:cs="宋体"/>
          <w:snapToGrid w:val="0"/>
          <w:kern w:val="0"/>
          <w:sz w:val="24"/>
          <w:highlight w:val="none"/>
          <w:lang w:val="en-US" w:eastAsia="zh-CN"/>
        </w:rPr>
        <w:t>付款方式为乙方完成所有维修并经甲方验收合格后，乙方凭甲方的验收单及开具的正规增值税发票等材料向甲方办理付款手续，甲方凭手续齐全的票据付合同金额的100%。（以上均不计息）</w:t>
      </w:r>
    </w:p>
    <w:p>
      <w:pPr>
        <w:pStyle w:val="14"/>
        <w:shd w:val="clear" w:color="auto" w:fill="FFFFFF"/>
        <w:adjustRightInd w:val="0"/>
        <w:snapToGrid w:val="0"/>
        <w:spacing w:before="0" w:beforeAutospacing="0" w:after="0" w:afterAutospacing="0" w:line="440" w:lineRule="exact"/>
        <w:ind w:firstLine="480" w:firstLineChars="200"/>
        <w:contextualSpacing/>
        <w:jc w:val="both"/>
        <w:rPr>
          <w:rFonts w:cs="微软雅黑"/>
          <w:color w:val="000000"/>
          <w:highlight w:val="yellow"/>
        </w:rPr>
      </w:pPr>
      <w:r>
        <w:rPr>
          <w:rFonts w:hint="eastAsia"/>
          <w:snapToGrid w:val="0"/>
        </w:rPr>
        <w:t>14.</w:t>
      </w:r>
      <w:r>
        <w:rPr>
          <w:rFonts w:hint="eastAsia" w:cs="微软雅黑"/>
          <w:color w:val="000000"/>
        </w:rPr>
        <w:t>标书送达时间：</w:t>
      </w:r>
      <w:r>
        <w:rPr>
          <w:rFonts w:hint="eastAsia" w:cs="微软雅黑"/>
          <w:b/>
          <w:highlight w:val="none"/>
          <w:lang w:eastAsia="zh-CN"/>
        </w:rPr>
        <w:t>2024</w:t>
      </w:r>
      <w:r>
        <w:rPr>
          <w:rFonts w:hint="eastAsia" w:cs="微软雅黑"/>
          <w:b/>
          <w:highlight w:val="none"/>
        </w:rPr>
        <w:t>年</w:t>
      </w:r>
      <w:r>
        <w:rPr>
          <w:rFonts w:hint="eastAsia" w:cs="微软雅黑"/>
          <w:b/>
          <w:highlight w:val="none"/>
          <w:lang w:val="en-US" w:eastAsia="zh-CN"/>
        </w:rPr>
        <w:t>10</w:t>
      </w:r>
      <w:r>
        <w:rPr>
          <w:rFonts w:hint="eastAsia" w:cs="微软雅黑"/>
          <w:b/>
          <w:highlight w:val="none"/>
        </w:rPr>
        <w:t>月</w:t>
      </w:r>
      <w:r>
        <w:rPr>
          <w:rFonts w:hint="eastAsia" w:cs="微软雅黑"/>
          <w:b/>
          <w:highlight w:val="none"/>
          <w:lang w:val="en-US" w:eastAsia="zh-CN"/>
        </w:rPr>
        <w:t>16</w:t>
      </w:r>
      <w:r>
        <w:rPr>
          <w:rFonts w:hint="eastAsia" w:cs="微软雅黑"/>
          <w:b/>
          <w:highlight w:val="none"/>
        </w:rPr>
        <w:t>日</w:t>
      </w:r>
      <w:r>
        <w:rPr>
          <w:rStyle w:val="32"/>
          <w:b/>
          <w:highlight w:val="none"/>
        </w:rPr>
        <w:t>1</w:t>
      </w:r>
      <w:r>
        <w:rPr>
          <w:rStyle w:val="32"/>
          <w:rFonts w:hint="eastAsia"/>
          <w:b/>
          <w:highlight w:val="none"/>
        </w:rPr>
        <w:t>0</w:t>
      </w:r>
      <w:r>
        <w:rPr>
          <w:rStyle w:val="32"/>
          <w:b/>
          <w:highlight w:val="none"/>
        </w:rPr>
        <w:t>：30</w:t>
      </w:r>
      <w:r>
        <w:rPr>
          <w:rFonts w:hint="eastAsia" w:cs="微软雅黑"/>
          <w:color w:val="000000"/>
          <w:highlight w:val="none"/>
        </w:rPr>
        <w:t>前</w:t>
      </w:r>
      <w:r>
        <w:rPr>
          <w:rStyle w:val="32"/>
          <w:rFonts w:ascii="宋体" w:hAnsi="宋体"/>
          <w:b/>
          <w:sz w:val="24"/>
          <w:highlight w:val="none"/>
        </w:rPr>
        <w:t>（北</w:t>
      </w:r>
      <w:r>
        <w:rPr>
          <w:rStyle w:val="32"/>
          <w:rFonts w:ascii="宋体" w:hAnsi="宋体"/>
          <w:b/>
          <w:color w:val="000000"/>
          <w:sz w:val="24"/>
          <w:highlight w:val="none"/>
        </w:rPr>
        <w:t>京时间）</w:t>
      </w:r>
    </w:p>
    <w:p>
      <w:pPr>
        <w:pStyle w:val="14"/>
        <w:shd w:val="clear" w:color="auto" w:fill="FFFFFF"/>
        <w:adjustRightInd w:val="0"/>
        <w:snapToGrid w:val="0"/>
        <w:spacing w:before="0" w:beforeAutospacing="0" w:after="0" w:afterAutospacing="0" w:line="440" w:lineRule="exact"/>
        <w:ind w:firstLine="480" w:firstLineChars="200"/>
        <w:contextualSpacing/>
        <w:jc w:val="both"/>
        <w:rPr>
          <w:rFonts w:cs="微软雅黑"/>
          <w:color w:val="000000"/>
        </w:rPr>
      </w:pPr>
      <w:r>
        <w:rPr>
          <w:rFonts w:hint="eastAsia" w:cs="微软雅黑"/>
          <w:color w:val="000000"/>
        </w:rPr>
        <w:t>标书送达地址：</w:t>
      </w:r>
      <w:r>
        <w:rPr>
          <w:rFonts w:hint="eastAsia" w:ascii="宋体" w:hAnsi="宋体"/>
          <w:sz w:val="24"/>
        </w:rPr>
        <w:t>扬州市邗江中路368号</w:t>
      </w:r>
      <w:r>
        <w:rPr>
          <w:rFonts w:hint="eastAsia" w:cs="微软雅黑"/>
          <w:color w:val="000000"/>
        </w:rPr>
        <w:t>扬州大学附属医院</w:t>
      </w:r>
      <w:r>
        <w:rPr>
          <w:rFonts w:hint="eastAsia" w:cs="微软雅黑"/>
          <w:color w:val="000000"/>
          <w:lang w:val="en-US" w:eastAsia="zh-CN"/>
        </w:rPr>
        <w:t>西区</w:t>
      </w:r>
      <w:r>
        <w:rPr>
          <w:rFonts w:hint="eastAsia" w:cs="微软雅黑"/>
          <w:color w:val="000000"/>
          <w:lang w:eastAsia="zh-CN"/>
        </w:rPr>
        <w:t>行政楼</w:t>
      </w:r>
      <w:r>
        <w:rPr>
          <w:rFonts w:hint="eastAsia" w:cs="微软雅黑"/>
          <w:color w:val="000000"/>
        </w:rPr>
        <w:t>四楼采购中心405</w:t>
      </w:r>
    </w:p>
    <w:p>
      <w:pPr>
        <w:pStyle w:val="14"/>
        <w:shd w:val="clear" w:color="auto" w:fill="FFFFFF"/>
        <w:adjustRightInd w:val="0"/>
        <w:snapToGrid w:val="0"/>
        <w:spacing w:before="0" w:beforeAutospacing="0" w:after="0" w:afterAutospacing="0" w:line="440" w:lineRule="exact"/>
        <w:ind w:firstLine="480" w:firstLineChars="200"/>
        <w:contextualSpacing/>
        <w:jc w:val="both"/>
        <w:rPr>
          <w:rFonts w:hint="default" w:eastAsia="宋体" w:cs="微软雅黑"/>
          <w:color w:val="000000"/>
          <w:lang w:val="en-US" w:eastAsia="zh-CN"/>
        </w:rPr>
      </w:pPr>
      <w:r>
        <w:rPr>
          <w:rFonts w:hint="eastAsia" w:cs="微软雅黑"/>
          <w:color w:val="000000"/>
        </w:rPr>
        <w:t>联系人：胡</w:t>
      </w:r>
      <w:r>
        <w:rPr>
          <w:rFonts w:hint="eastAsia" w:cs="微软雅黑"/>
          <w:color w:val="000000"/>
          <w:lang w:val="en-US" w:eastAsia="zh-CN"/>
        </w:rPr>
        <w:t>老师</w:t>
      </w:r>
      <w:r>
        <w:rPr>
          <w:rFonts w:hint="eastAsia" w:cs="微软雅黑"/>
          <w:color w:val="000000"/>
        </w:rPr>
        <w:t xml:space="preserve">   联系电话：</w:t>
      </w:r>
      <w:r>
        <w:rPr>
          <w:rFonts w:hint="eastAsia" w:cs="微软雅黑"/>
          <w:color w:val="000000"/>
          <w:lang w:val="en-US" w:eastAsia="zh-CN"/>
        </w:rPr>
        <w:t>0514—82099555</w:t>
      </w:r>
    </w:p>
    <w:p>
      <w:pPr>
        <w:adjustRightInd w:val="0"/>
        <w:snapToGrid w:val="0"/>
        <w:spacing w:line="420" w:lineRule="exact"/>
        <w:ind w:firstLine="480" w:firstLineChars="200"/>
        <w:contextualSpacing/>
        <w:rPr>
          <w:rStyle w:val="32"/>
          <w:rFonts w:ascii="宋体" w:hAnsi="宋体"/>
          <w:sz w:val="24"/>
        </w:rPr>
      </w:pPr>
      <w:r>
        <w:rPr>
          <w:rStyle w:val="32"/>
          <w:rFonts w:hint="eastAsia" w:ascii="宋体" w:hAnsi="宋体"/>
          <w:sz w:val="24"/>
        </w:rPr>
        <w:t>15.</w:t>
      </w:r>
      <w:r>
        <w:rPr>
          <w:rStyle w:val="32"/>
          <w:rFonts w:ascii="宋体" w:hAnsi="宋体"/>
          <w:sz w:val="24"/>
        </w:rPr>
        <w:t>开标有关信息</w:t>
      </w:r>
    </w:p>
    <w:p>
      <w:pPr>
        <w:adjustRightInd w:val="0"/>
        <w:snapToGrid w:val="0"/>
        <w:spacing w:line="420" w:lineRule="exact"/>
        <w:ind w:firstLine="480" w:firstLineChars="200"/>
        <w:contextualSpacing/>
        <w:rPr>
          <w:rStyle w:val="32"/>
          <w:rFonts w:ascii="宋体" w:hAnsi="宋体"/>
          <w:color w:val="000000"/>
          <w:sz w:val="24"/>
        </w:rPr>
      </w:pPr>
      <w:r>
        <w:rPr>
          <w:rStyle w:val="32"/>
          <w:rFonts w:ascii="宋体" w:hAnsi="宋体"/>
          <w:sz w:val="24"/>
        </w:rPr>
        <w:t>开标时间：</w:t>
      </w:r>
      <w:r>
        <w:rPr>
          <w:rStyle w:val="32"/>
          <w:rFonts w:hint="eastAsia" w:ascii="宋体" w:hAnsi="宋体"/>
          <w:b/>
          <w:sz w:val="24"/>
          <w:highlight w:val="none"/>
          <w:lang w:eastAsia="zh-CN"/>
        </w:rPr>
        <w:t>2024</w:t>
      </w:r>
      <w:r>
        <w:rPr>
          <w:rStyle w:val="32"/>
          <w:rFonts w:ascii="宋体" w:hAnsi="宋体"/>
          <w:b/>
          <w:sz w:val="24"/>
          <w:highlight w:val="none"/>
        </w:rPr>
        <w:t>年</w:t>
      </w:r>
      <w:r>
        <w:rPr>
          <w:rStyle w:val="32"/>
          <w:rFonts w:hint="eastAsia" w:ascii="宋体" w:hAnsi="宋体"/>
          <w:b/>
          <w:sz w:val="24"/>
          <w:highlight w:val="none"/>
          <w:lang w:val="en-US" w:eastAsia="zh-CN"/>
        </w:rPr>
        <w:t>10</w:t>
      </w:r>
      <w:r>
        <w:rPr>
          <w:rStyle w:val="32"/>
          <w:rFonts w:ascii="宋体" w:hAnsi="宋体"/>
          <w:b/>
          <w:sz w:val="24"/>
          <w:highlight w:val="none"/>
        </w:rPr>
        <w:t>月</w:t>
      </w:r>
      <w:r>
        <w:rPr>
          <w:rStyle w:val="32"/>
          <w:rFonts w:hint="eastAsia" w:ascii="宋体" w:hAnsi="宋体"/>
          <w:b/>
          <w:sz w:val="24"/>
          <w:highlight w:val="none"/>
          <w:lang w:val="en-US" w:eastAsia="zh-CN"/>
        </w:rPr>
        <w:t>16</w:t>
      </w:r>
      <w:r>
        <w:rPr>
          <w:rStyle w:val="32"/>
          <w:rFonts w:ascii="宋体" w:hAnsi="宋体"/>
          <w:b/>
          <w:sz w:val="24"/>
          <w:highlight w:val="none"/>
        </w:rPr>
        <w:t>日1</w:t>
      </w:r>
      <w:r>
        <w:rPr>
          <w:rStyle w:val="32"/>
          <w:rFonts w:hint="eastAsia" w:ascii="宋体" w:hAnsi="宋体"/>
          <w:b/>
          <w:sz w:val="24"/>
          <w:highlight w:val="none"/>
        </w:rPr>
        <w:t>0</w:t>
      </w:r>
      <w:r>
        <w:rPr>
          <w:rStyle w:val="32"/>
          <w:rFonts w:ascii="宋体" w:hAnsi="宋体"/>
          <w:b/>
          <w:sz w:val="24"/>
          <w:highlight w:val="none"/>
        </w:rPr>
        <w:t>：30（北</w:t>
      </w:r>
      <w:r>
        <w:rPr>
          <w:rStyle w:val="32"/>
          <w:rFonts w:ascii="宋体" w:hAnsi="宋体"/>
          <w:b/>
          <w:color w:val="000000"/>
          <w:sz w:val="24"/>
          <w:highlight w:val="none"/>
        </w:rPr>
        <w:t>京时间）</w:t>
      </w:r>
    </w:p>
    <w:p>
      <w:pPr>
        <w:spacing w:line="440" w:lineRule="exact"/>
        <w:ind w:firstLine="480" w:firstLineChars="200"/>
        <w:rPr>
          <w:rFonts w:hint="default" w:ascii="宋体" w:hAnsi="宋体" w:eastAsia="宋体"/>
          <w:sz w:val="24"/>
          <w:lang w:val="en-US" w:eastAsia="zh-CN"/>
        </w:rPr>
      </w:pPr>
      <w:r>
        <w:rPr>
          <w:rFonts w:ascii="宋体" w:hAnsi="宋体"/>
          <w:sz w:val="24"/>
        </w:rPr>
        <w:t>开标地点：</w:t>
      </w:r>
      <w:r>
        <w:rPr>
          <w:rFonts w:hint="eastAsia" w:ascii="宋体" w:hAnsi="宋体"/>
          <w:sz w:val="24"/>
        </w:rPr>
        <w:t>扬州市邗江中路368号扬州大学附属医院西区</w:t>
      </w:r>
      <w:r>
        <w:rPr>
          <w:rFonts w:hint="eastAsia" w:ascii="宋体" w:hAnsi="宋体"/>
          <w:sz w:val="24"/>
          <w:lang w:eastAsia="zh-CN"/>
        </w:rPr>
        <w:t>行政楼</w:t>
      </w:r>
      <w:r>
        <w:rPr>
          <w:rFonts w:hint="eastAsia" w:ascii="宋体" w:hAnsi="宋体"/>
          <w:sz w:val="24"/>
        </w:rPr>
        <w:t>四楼采购中心</w:t>
      </w:r>
      <w:r>
        <w:rPr>
          <w:rFonts w:hint="eastAsia" w:ascii="宋体" w:hAnsi="宋体"/>
          <w:sz w:val="24"/>
          <w:lang w:val="en-US" w:eastAsia="zh-CN"/>
        </w:rPr>
        <w:t>404</w:t>
      </w:r>
    </w:p>
    <w:p>
      <w:pPr>
        <w:tabs>
          <w:tab w:val="left" w:pos="0"/>
        </w:tabs>
        <w:adjustRightInd w:val="0"/>
        <w:snapToGrid w:val="0"/>
        <w:spacing w:line="440" w:lineRule="exact"/>
        <w:ind w:firstLine="464" w:firstLineChars="200"/>
        <w:contextualSpacing/>
        <w:rPr>
          <w:rFonts w:ascii="宋体" w:hAnsi="宋体" w:cs="宋体"/>
          <w:color w:val="FF0000"/>
          <w:sz w:val="24"/>
        </w:rPr>
      </w:pPr>
      <w:r>
        <w:rPr>
          <w:rFonts w:hint="eastAsia" w:ascii="宋体" w:hAnsi="宋体" w:cs="宋体"/>
          <w:snapToGrid w:val="0"/>
          <w:spacing w:val="-4"/>
          <w:kern w:val="0"/>
          <w:sz w:val="24"/>
        </w:rPr>
        <w:t>16.投标有效期为45日历天内有效。</w:t>
      </w:r>
    </w:p>
    <w:p>
      <w:pPr>
        <w:tabs>
          <w:tab w:val="left" w:pos="0"/>
        </w:tabs>
        <w:adjustRightInd w:val="0"/>
        <w:snapToGrid w:val="0"/>
        <w:spacing w:line="440" w:lineRule="exact"/>
        <w:ind w:firstLine="464" w:firstLineChars="200"/>
        <w:contextualSpacing/>
        <w:rPr>
          <w:rFonts w:ascii="宋体" w:hAnsi="宋体" w:cs="宋体"/>
          <w:snapToGrid w:val="0"/>
          <w:spacing w:val="-4"/>
          <w:kern w:val="0"/>
          <w:sz w:val="24"/>
        </w:rPr>
      </w:pPr>
      <w:r>
        <w:rPr>
          <w:rFonts w:hint="eastAsia" w:ascii="宋体" w:hAnsi="宋体" w:cs="宋体"/>
          <w:snapToGrid w:val="0"/>
          <w:spacing w:val="-4"/>
          <w:kern w:val="0"/>
          <w:sz w:val="24"/>
        </w:rPr>
        <w:t>17.投标相关格式附后。</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s="宋体"/>
          <w:snapToGrid w:val="0"/>
          <w:kern w:val="0"/>
          <w:sz w:val="24"/>
        </w:rPr>
        <w:t>18</w:t>
      </w:r>
      <w:r>
        <w:rPr>
          <w:rFonts w:hint="eastAsia" w:ascii="宋体" w:hAnsi="宋体" w:cs="宋体"/>
          <w:b w:val="0"/>
          <w:bCs/>
          <w:snapToGrid w:val="0"/>
          <w:kern w:val="0"/>
          <w:sz w:val="24"/>
          <w:lang w:val="en-US" w:eastAsia="zh-CN"/>
        </w:rPr>
        <w:t>.</w:t>
      </w:r>
      <w:r>
        <w:rPr>
          <w:rFonts w:hint="eastAsia" w:ascii="宋体" w:hAnsi="宋体" w:cs="宋体"/>
          <w:b/>
          <w:snapToGrid w:val="0"/>
          <w:kern w:val="0"/>
          <w:sz w:val="24"/>
          <w:lang w:eastAsia="zh-CN"/>
        </w:rPr>
        <w:t>供应商如确定参加投标，请如实填写招标文件内《供应商参加投标确认函》，并</w:t>
      </w:r>
      <w:r>
        <w:rPr>
          <w:rFonts w:hint="eastAsia" w:ascii="宋体" w:hAnsi="宋体" w:cs="宋体"/>
          <w:b/>
          <w:snapToGrid w:val="0"/>
          <w:kern w:val="0"/>
          <w:sz w:val="24"/>
          <w:u w:val="none"/>
          <w:lang w:val="en-US" w:eastAsia="zh-CN"/>
        </w:rPr>
        <w:t>在接收截止时间前</w:t>
      </w:r>
      <w:r>
        <w:rPr>
          <w:rFonts w:hint="eastAsia" w:ascii="宋体" w:hAnsi="宋体" w:cs="宋体"/>
          <w:b/>
          <w:snapToGrid w:val="0"/>
          <w:kern w:val="0"/>
          <w:sz w:val="24"/>
          <w:lang w:eastAsia="zh-CN"/>
        </w:rPr>
        <w:t>将加盖公章的确认函扫描件发送至电子邮箱（hoytyzdx@</w:t>
      </w:r>
      <w:r>
        <w:rPr>
          <w:rFonts w:hint="eastAsia" w:ascii="宋体" w:hAnsi="宋体" w:cs="宋体"/>
          <w:b/>
          <w:snapToGrid w:val="0"/>
          <w:kern w:val="0"/>
          <w:sz w:val="24"/>
          <w:lang w:val="en-US" w:eastAsia="zh-CN"/>
        </w:rPr>
        <w:t>qq</w:t>
      </w:r>
      <w:r>
        <w:rPr>
          <w:rFonts w:hint="eastAsia" w:ascii="宋体" w:hAnsi="宋体" w:cs="宋体"/>
          <w:b/>
          <w:snapToGrid w:val="0"/>
          <w:kern w:val="0"/>
          <w:sz w:val="24"/>
          <w:lang w:eastAsia="zh-CN"/>
        </w:rPr>
        <w:t>.com）</w:t>
      </w:r>
      <w:r>
        <w:rPr>
          <w:rFonts w:hint="eastAsia" w:ascii="宋体" w:hAnsi="宋体" w:cs="宋体"/>
          <w:b/>
          <w:snapToGrid w:val="0"/>
          <w:kern w:val="0"/>
          <w:sz w:val="24"/>
        </w:rPr>
        <w:t>。（投标确认函格式附后）</w:t>
      </w:r>
    </w:p>
    <w:p>
      <w:pPr>
        <w:tabs>
          <w:tab w:val="left" w:pos="0"/>
        </w:tabs>
        <w:adjustRightInd w:val="0"/>
        <w:snapToGrid w:val="0"/>
        <w:spacing w:line="440" w:lineRule="exact"/>
        <w:ind w:firstLine="464" w:firstLineChars="200"/>
        <w:contextualSpacing/>
        <w:rPr>
          <w:rFonts w:ascii="宋体" w:hAnsi="宋体" w:cs="宋体"/>
          <w:color w:val="FF0000"/>
          <w:sz w:val="24"/>
        </w:rPr>
      </w:pPr>
      <w:r>
        <w:rPr>
          <w:rFonts w:hint="eastAsia" w:ascii="宋体" w:hAnsi="宋体" w:cs="宋体"/>
          <w:snapToGrid w:val="0"/>
          <w:spacing w:val="-4"/>
          <w:kern w:val="0"/>
          <w:sz w:val="24"/>
        </w:rPr>
        <w:t>19.如贵方确认参加投标，可凭投标确认函原件、营业执照、法人授权委托书原件、经办人身份证复印件、投标函原件、投标函附录原件（以上资料须加盖企业单位公章并密封递交 ）于</w:t>
      </w:r>
      <w:r>
        <w:rPr>
          <w:rFonts w:hint="eastAsia" w:ascii="宋体" w:hAnsi="宋体" w:cs="宋体"/>
          <w:b/>
          <w:snapToGrid w:val="0"/>
          <w:spacing w:val="-4"/>
          <w:kern w:val="0"/>
          <w:sz w:val="24"/>
          <w:highlight w:val="none"/>
          <w:lang w:eastAsia="zh-CN"/>
        </w:rPr>
        <w:t>2024</w:t>
      </w:r>
      <w:r>
        <w:rPr>
          <w:rFonts w:hint="eastAsia" w:ascii="宋体" w:hAnsi="宋体" w:cs="宋体"/>
          <w:b/>
          <w:snapToGrid w:val="0"/>
          <w:spacing w:val="-4"/>
          <w:kern w:val="0"/>
          <w:sz w:val="24"/>
          <w:highlight w:val="none"/>
        </w:rPr>
        <w:t>年</w:t>
      </w:r>
      <w:r>
        <w:rPr>
          <w:rFonts w:hint="eastAsia" w:ascii="宋体" w:hAnsi="宋体" w:cs="宋体"/>
          <w:b/>
          <w:snapToGrid w:val="0"/>
          <w:spacing w:val="-4"/>
          <w:kern w:val="0"/>
          <w:sz w:val="24"/>
          <w:highlight w:val="none"/>
          <w:lang w:val="en-US" w:eastAsia="zh-CN"/>
        </w:rPr>
        <w:t>10</w:t>
      </w:r>
      <w:r>
        <w:rPr>
          <w:rFonts w:hint="eastAsia" w:ascii="宋体" w:hAnsi="宋体" w:cs="宋体"/>
          <w:b/>
          <w:snapToGrid w:val="0"/>
          <w:spacing w:val="-4"/>
          <w:kern w:val="0"/>
          <w:sz w:val="24"/>
          <w:highlight w:val="none"/>
        </w:rPr>
        <w:t>月</w:t>
      </w:r>
      <w:r>
        <w:rPr>
          <w:rFonts w:hint="eastAsia" w:ascii="宋体" w:hAnsi="宋体" w:cs="宋体"/>
          <w:b/>
          <w:snapToGrid w:val="0"/>
          <w:spacing w:val="-4"/>
          <w:kern w:val="0"/>
          <w:sz w:val="24"/>
          <w:highlight w:val="none"/>
          <w:lang w:val="en-US" w:eastAsia="zh-CN"/>
        </w:rPr>
        <w:t>1</w:t>
      </w:r>
      <w:bookmarkStart w:id="4" w:name="_GoBack"/>
      <w:bookmarkEnd w:id="4"/>
      <w:r>
        <w:rPr>
          <w:rFonts w:hint="eastAsia" w:ascii="宋体" w:hAnsi="宋体" w:cs="宋体"/>
          <w:b/>
          <w:snapToGrid w:val="0"/>
          <w:spacing w:val="-4"/>
          <w:kern w:val="0"/>
          <w:sz w:val="24"/>
          <w:highlight w:val="none"/>
          <w:lang w:val="en-US" w:eastAsia="zh-CN"/>
        </w:rPr>
        <w:t>6</w:t>
      </w:r>
      <w:r>
        <w:rPr>
          <w:rFonts w:hint="eastAsia" w:ascii="宋体" w:hAnsi="宋体" w:cs="宋体"/>
          <w:b/>
          <w:snapToGrid w:val="0"/>
          <w:spacing w:val="-4"/>
          <w:kern w:val="0"/>
          <w:sz w:val="24"/>
          <w:highlight w:val="none"/>
        </w:rPr>
        <w:t>日上午10:30</w:t>
      </w:r>
      <w:r>
        <w:rPr>
          <w:rFonts w:hint="eastAsia" w:ascii="宋体" w:hAnsi="宋体" w:cs="宋体"/>
          <w:snapToGrid w:val="0"/>
          <w:spacing w:val="-4"/>
          <w:kern w:val="0"/>
          <w:sz w:val="24"/>
          <w:highlight w:val="none"/>
        </w:rPr>
        <w:t>前</w:t>
      </w:r>
      <w:r>
        <w:rPr>
          <w:rFonts w:hint="eastAsia" w:ascii="宋体" w:hAnsi="宋体" w:cs="宋体"/>
          <w:snapToGrid w:val="0"/>
          <w:spacing w:val="-4"/>
          <w:kern w:val="0"/>
          <w:sz w:val="24"/>
        </w:rPr>
        <w:t>递交至</w:t>
      </w:r>
      <w:r>
        <w:rPr>
          <w:rFonts w:hint="eastAsia" w:ascii="宋体" w:hAnsi="宋体" w:cs="宋体"/>
          <w:snapToGrid w:val="0"/>
          <w:spacing w:val="-4"/>
          <w:kern w:val="0"/>
          <w:sz w:val="24"/>
          <w:u w:val="single"/>
        </w:rPr>
        <w:t>扬州市邗江中路368号，扬州大学附属医院</w:t>
      </w:r>
      <w:r>
        <w:rPr>
          <w:rFonts w:hint="eastAsia" w:ascii="宋体" w:hAnsi="宋体" w:cs="宋体"/>
          <w:snapToGrid w:val="0"/>
          <w:spacing w:val="-4"/>
          <w:kern w:val="0"/>
          <w:sz w:val="24"/>
          <w:u w:val="single"/>
          <w:lang w:val="en-US" w:eastAsia="zh-CN"/>
        </w:rPr>
        <w:t>西区</w:t>
      </w:r>
      <w:r>
        <w:rPr>
          <w:rFonts w:hint="eastAsia" w:ascii="宋体" w:hAnsi="宋体" w:cs="宋体"/>
          <w:snapToGrid w:val="0"/>
          <w:spacing w:val="-4"/>
          <w:kern w:val="0"/>
          <w:sz w:val="24"/>
          <w:u w:val="single"/>
          <w:lang w:eastAsia="zh-CN"/>
        </w:rPr>
        <w:t>行政楼</w:t>
      </w:r>
      <w:r>
        <w:rPr>
          <w:rFonts w:hint="eastAsia" w:ascii="宋体" w:hAnsi="宋体" w:cs="宋体"/>
          <w:snapToGrid w:val="0"/>
          <w:spacing w:val="-4"/>
          <w:kern w:val="0"/>
          <w:sz w:val="24"/>
          <w:u w:val="single"/>
        </w:rPr>
        <w:t>四楼采购中心405</w:t>
      </w:r>
      <w:r>
        <w:rPr>
          <w:rFonts w:hint="eastAsia" w:ascii="宋体" w:hAnsi="宋体" w:cs="宋体"/>
          <w:snapToGrid w:val="0"/>
          <w:spacing w:val="-4"/>
          <w:kern w:val="0"/>
          <w:sz w:val="24"/>
        </w:rPr>
        <w:t>，未在</w:t>
      </w:r>
      <w:r>
        <w:rPr>
          <w:rFonts w:hint="eastAsia" w:ascii="宋体" w:hAnsi="宋体" w:cs="宋体"/>
          <w:snapToGrid w:val="0"/>
          <w:color w:val="000000" w:themeColor="text1"/>
          <w:spacing w:val="-4"/>
          <w:kern w:val="0"/>
          <w:sz w:val="24"/>
        </w:rPr>
        <w:t>规定时间前递交投标资料的投标单位</w:t>
      </w:r>
      <w:r>
        <w:rPr>
          <w:rFonts w:hint="eastAsia" w:ascii="宋体" w:hAnsi="宋体" w:cs="宋体"/>
          <w:snapToGrid w:val="0"/>
          <w:spacing w:val="-4"/>
          <w:kern w:val="0"/>
          <w:sz w:val="24"/>
        </w:rPr>
        <w:t>视为放弃本次投标。</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s="宋体"/>
          <w:snapToGrid w:val="0"/>
          <w:kern w:val="0"/>
          <w:sz w:val="24"/>
        </w:rPr>
        <w:t>20.如有疑问，请贵方与采购人联络。</w:t>
      </w:r>
    </w:p>
    <w:p>
      <w:pPr>
        <w:tabs>
          <w:tab w:val="left" w:pos="1080"/>
          <w:tab w:val="left" w:pos="1155"/>
        </w:tabs>
        <w:adjustRightInd w:val="0"/>
        <w:snapToGrid w:val="0"/>
        <w:spacing w:line="440" w:lineRule="exact"/>
        <w:ind w:firstLine="480" w:firstLineChars="200"/>
        <w:contextualSpacing/>
        <w:jc w:val="left"/>
        <w:rPr>
          <w:rFonts w:ascii="宋体" w:hAnsi="宋体" w:cs="宋体"/>
          <w:sz w:val="24"/>
        </w:rPr>
      </w:pPr>
      <w:r>
        <w:rPr>
          <w:rFonts w:hint="eastAsia" w:ascii="宋体" w:hAnsi="宋体" w:cs="宋体"/>
          <w:sz w:val="24"/>
        </w:rPr>
        <w:t>采 购 人：扬州大学附属医院</w:t>
      </w:r>
    </w:p>
    <w:p>
      <w:pPr>
        <w:tabs>
          <w:tab w:val="left" w:pos="1080"/>
          <w:tab w:val="left" w:pos="1155"/>
        </w:tabs>
        <w:adjustRightInd w:val="0"/>
        <w:snapToGrid w:val="0"/>
        <w:spacing w:line="440" w:lineRule="exact"/>
        <w:ind w:firstLine="480" w:firstLineChars="200"/>
        <w:contextualSpacing/>
        <w:jc w:val="left"/>
        <w:rPr>
          <w:color w:val="787878"/>
          <w:sz w:val="22"/>
          <w:szCs w:val="22"/>
        </w:rPr>
      </w:pPr>
      <w:r>
        <w:rPr>
          <w:rFonts w:hint="eastAsia" w:ascii="宋体" w:hAnsi="宋体" w:cs="宋体"/>
          <w:sz w:val="24"/>
        </w:rPr>
        <w:t>地    址</w:t>
      </w:r>
      <w:r>
        <w:rPr>
          <w:rFonts w:hint="eastAsia" w:ascii="宋体" w:hAnsi="宋体" w:cs="宋体"/>
          <w:snapToGrid w:val="0"/>
          <w:kern w:val="0"/>
          <w:sz w:val="24"/>
        </w:rPr>
        <w:t>：扬州市邗江中路368号</w:t>
      </w:r>
    </w:p>
    <w:p>
      <w:pPr>
        <w:tabs>
          <w:tab w:val="left" w:pos="1080"/>
          <w:tab w:val="left" w:pos="1155"/>
        </w:tabs>
        <w:adjustRightInd w:val="0"/>
        <w:snapToGrid w:val="0"/>
        <w:spacing w:line="440" w:lineRule="exact"/>
        <w:ind w:firstLine="480" w:firstLineChars="200"/>
        <w:contextualSpacing/>
        <w:jc w:val="left"/>
        <w:rPr>
          <w:rFonts w:hint="eastAsia" w:ascii="宋体" w:hAnsi="宋体" w:eastAsia="宋体" w:cs="宋体"/>
          <w:snapToGrid w:val="0"/>
          <w:kern w:val="0"/>
          <w:sz w:val="24"/>
          <w:highlight w:val="none"/>
          <w:lang w:eastAsia="zh-CN"/>
        </w:rPr>
      </w:pPr>
      <w:r>
        <w:rPr>
          <w:rFonts w:hint="eastAsia" w:ascii="宋体" w:hAnsi="宋体" w:cs="宋体"/>
          <w:sz w:val="24"/>
        </w:rPr>
        <w:t>联 系 人：</w:t>
      </w:r>
      <w:r>
        <w:rPr>
          <w:rFonts w:hint="eastAsia" w:ascii="宋体" w:hAnsi="宋体" w:cs="宋体"/>
          <w:sz w:val="24"/>
          <w:highlight w:val="none"/>
          <w:lang w:val="en-US" w:eastAsia="zh-CN"/>
        </w:rPr>
        <w:t>胡老师</w:t>
      </w:r>
    </w:p>
    <w:p>
      <w:pPr>
        <w:tabs>
          <w:tab w:val="left" w:pos="1080"/>
          <w:tab w:val="left" w:pos="1155"/>
        </w:tabs>
        <w:adjustRightInd w:val="0"/>
        <w:snapToGrid w:val="0"/>
        <w:spacing w:line="440" w:lineRule="exact"/>
        <w:ind w:firstLine="480" w:firstLineChars="200"/>
        <w:contextualSpacing/>
        <w:jc w:val="left"/>
        <w:rPr>
          <w:rFonts w:hint="eastAsia" w:ascii="宋体" w:hAnsi="宋体" w:cs="宋体"/>
          <w:snapToGrid w:val="0"/>
          <w:kern w:val="0"/>
          <w:sz w:val="24"/>
          <w:highlight w:val="none"/>
        </w:rPr>
      </w:pPr>
      <w:r>
        <w:rPr>
          <w:rFonts w:hint="eastAsia" w:ascii="宋体" w:hAnsi="宋体" w:cs="宋体"/>
          <w:snapToGrid w:val="0"/>
          <w:kern w:val="0"/>
          <w:sz w:val="24"/>
          <w:highlight w:val="none"/>
        </w:rPr>
        <w:t>联系电话：0514—82099555</w:t>
      </w:r>
    </w:p>
    <w:p>
      <w:pPr>
        <w:jc w:val="both"/>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both"/>
        <w:rPr>
          <w:rFonts w:hint="eastAsia" w:ascii="宋体" w:hAnsi="宋体"/>
          <w:b/>
          <w:sz w:val="36"/>
          <w:szCs w:val="36"/>
        </w:rPr>
      </w:pPr>
    </w:p>
    <w:p>
      <w:pPr>
        <w:pStyle w:val="6"/>
        <w:rPr>
          <w:rFonts w:hint="eastAsia"/>
        </w:rPr>
      </w:pPr>
    </w:p>
    <w:p>
      <w:pPr>
        <w:jc w:val="center"/>
        <w:rPr>
          <w:rFonts w:ascii="宋体" w:hAnsi="宋体"/>
          <w:b/>
          <w:sz w:val="36"/>
          <w:szCs w:val="36"/>
        </w:rPr>
      </w:pPr>
      <w:r>
        <w:rPr>
          <w:rFonts w:hint="eastAsia" w:ascii="宋体" w:hAnsi="宋体"/>
          <w:b/>
          <w:sz w:val="36"/>
          <w:szCs w:val="36"/>
        </w:rPr>
        <w:t>二、项目需求</w:t>
      </w:r>
    </w:p>
    <w:p>
      <w:pPr>
        <w:tabs>
          <w:tab w:val="left" w:pos="540"/>
          <w:tab w:val="left" w:pos="720"/>
        </w:tabs>
        <w:adjustRightInd w:val="0"/>
        <w:snapToGrid w:val="0"/>
        <w:spacing w:line="440" w:lineRule="exact"/>
        <w:ind w:firstLine="140" w:firstLineChars="58"/>
        <w:contextualSpacing/>
        <w:rPr>
          <w:rFonts w:asciiTheme="minorEastAsia" w:hAnsiTheme="minorEastAsia" w:eastAsiaTheme="minorEastAsia"/>
          <w:sz w:val="24"/>
        </w:rPr>
      </w:pPr>
      <w:r>
        <w:rPr>
          <w:rFonts w:hint="eastAsia" w:asciiTheme="minorEastAsia" w:hAnsiTheme="minorEastAsia" w:eastAsiaTheme="minorEastAsia"/>
          <w:b/>
          <w:bCs/>
          <w:sz w:val="24"/>
        </w:rPr>
        <w:t>1.项目概况</w:t>
      </w:r>
    </w:p>
    <w:p>
      <w:pPr>
        <w:adjustRightInd w:val="0"/>
        <w:snapToGrid w:val="0"/>
        <w:spacing w:line="440" w:lineRule="exact"/>
        <w:ind w:firstLine="139" w:firstLineChars="58"/>
        <w:contextualSpacing/>
        <w:rPr>
          <w:rFonts w:hint="eastAsia" w:ascii="宋体" w:hAnsi="宋体" w:eastAsia="宋体" w:cs="宋体"/>
          <w:snapToGrid w:val="0"/>
          <w:kern w:val="0"/>
          <w:sz w:val="24"/>
          <w:lang w:eastAsia="zh-CN"/>
        </w:rPr>
      </w:pPr>
      <w:r>
        <w:rPr>
          <w:rFonts w:hint="eastAsia" w:ascii="宋体" w:hAnsi="宋体" w:cs="宋体"/>
          <w:snapToGrid w:val="0"/>
          <w:kern w:val="0"/>
          <w:sz w:val="24"/>
        </w:rPr>
        <w:t>1.1项目名称：</w:t>
      </w:r>
      <w:r>
        <w:rPr>
          <w:rFonts w:hint="eastAsia" w:ascii="宋体" w:hAnsi="宋体" w:cs="宋体"/>
          <w:snapToGrid w:val="0"/>
          <w:kern w:val="0"/>
          <w:sz w:val="24"/>
          <w:highlight w:val="none"/>
        </w:rPr>
        <w:t>扬州大学附属医院</w:t>
      </w:r>
      <w:r>
        <w:rPr>
          <w:rFonts w:hint="eastAsia" w:ascii="宋体" w:hAnsi="宋体" w:cs="宋体"/>
          <w:snapToGrid w:val="0"/>
          <w:kern w:val="0"/>
          <w:sz w:val="24"/>
          <w:highlight w:val="none"/>
          <w:lang w:eastAsia="zh-CN"/>
        </w:rPr>
        <w:t>西区住院楼电梯厅处防水维修服务项目</w:t>
      </w:r>
    </w:p>
    <w:p>
      <w:pPr>
        <w:adjustRightInd w:val="0"/>
        <w:snapToGrid w:val="0"/>
        <w:spacing w:line="440" w:lineRule="exact"/>
        <w:ind w:firstLine="139" w:firstLineChars="58"/>
        <w:contextualSpacing/>
        <w:rPr>
          <w:rFonts w:ascii="宋体" w:hAnsi="宋体" w:cs="宋体"/>
          <w:snapToGrid w:val="0"/>
          <w:kern w:val="0"/>
          <w:sz w:val="24"/>
          <w:highlight w:val="none"/>
        </w:rPr>
      </w:pPr>
      <w:r>
        <w:rPr>
          <w:rFonts w:hint="eastAsia" w:ascii="宋体" w:hAnsi="宋体" w:cs="宋体"/>
          <w:snapToGrid w:val="0"/>
          <w:kern w:val="0"/>
          <w:sz w:val="24"/>
        </w:rPr>
        <w:t>1.2项目编号：</w:t>
      </w:r>
      <w:r>
        <w:rPr>
          <w:rFonts w:hint="eastAsia" w:ascii="宋体" w:hAnsi="宋体" w:cs="宋体"/>
          <w:snapToGrid w:val="0"/>
          <w:kern w:val="0"/>
          <w:sz w:val="24"/>
          <w:highlight w:val="none"/>
        </w:rPr>
        <w:t>YDFYXJ-</w:t>
      </w:r>
      <w:r>
        <w:rPr>
          <w:rFonts w:hint="eastAsia" w:ascii="宋体" w:hAnsi="宋体" w:cs="宋体"/>
          <w:snapToGrid w:val="0"/>
          <w:kern w:val="0"/>
          <w:sz w:val="24"/>
          <w:highlight w:val="none"/>
          <w:lang w:eastAsia="zh-CN"/>
        </w:rPr>
        <w:t>2024039</w:t>
      </w:r>
      <w:r>
        <w:rPr>
          <w:rFonts w:hint="eastAsia" w:ascii="宋体" w:hAnsi="宋体" w:cs="宋体"/>
          <w:snapToGrid w:val="0"/>
          <w:kern w:val="0"/>
          <w:sz w:val="24"/>
          <w:highlight w:val="none"/>
        </w:rPr>
        <w:t>号</w:t>
      </w:r>
    </w:p>
    <w:p>
      <w:pPr>
        <w:adjustRightInd w:val="0"/>
        <w:snapToGrid w:val="0"/>
        <w:spacing w:line="440" w:lineRule="exact"/>
        <w:ind w:firstLine="139" w:firstLineChars="58"/>
        <w:contextualSpacing/>
        <w:rPr>
          <w:rFonts w:hint="default" w:ascii="宋体" w:hAnsi="宋体" w:eastAsia="宋体" w:cs="宋体"/>
          <w:snapToGrid w:val="0"/>
          <w:kern w:val="0"/>
          <w:sz w:val="24"/>
          <w:highlight w:val="none"/>
          <w:lang w:val="en-US" w:eastAsia="zh-CN"/>
        </w:rPr>
      </w:pPr>
      <w:r>
        <w:rPr>
          <w:rFonts w:hint="eastAsia" w:ascii="宋体" w:hAnsi="宋体" w:cs="宋体"/>
          <w:snapToGrid w:val="0"/>
          <w:kern w:val="0"/>
          <w:sz w:val="24"/>
          <w:highlight w:val="none"/>
        </w:rPr>
        <w:t>1.3项目地点：扬州大学附属医院</w:t>
      </w:r>
    </w:p>
    <w:p>
      <w:pPr>
        <w:adjustRightInd w:val="0"/>
        <w:snapToGrid w:val="0"/>
        <w:spacing w:line="440" w:lineRule="exact"/>
        <w:ind w:firstLine="139" w:firstLineChars="58"/>
        <w:contextualSpacing/>
        <w:rPr>
          <w:rFonts w:hint="eastAsia" w:ascii="宋体" w:hAnsi="宋体" w:cs="宋体"/>
          <w:snapToGrid w:val="0"/>
          <w:kern w:val="0"/>
          <w:sz w:val="24"/>
          <w:highlight w:val="none"/>
        </w:rPr>
      </w:pPr>
      <w:r>
        <w:rPr>
          <w:rFonts w:hint="eastAsia" w:ascii="宋体" w:hAnsi="宋体" w:cs="宋体"/>
          <w:snapToGrid w:val="0"/>
          <w:kern w:val="0"/>
          <w:sz w:val="24"/>
          <w:highlight w:val="none"/>
        </w:rPr>
        <w:t>1.4最高限价：</w:t>
      </w:r>
      <w:r>
        <w:rPr>
          <w:rFonts w:hint="eastAsia" w:ascii="宋体" w:hAnsi="宋体" w:cs="宋体"/>
          <w:snapToGrid w:val="0"/>
          <w:kern w:val="0"/>
          <w:sz w:val="24"/>
          <w:highlight w:val="none"/>
          <w:lang w:val="en-US" w:eastAsia="zh-CN"/>
        </w:rPr>
        <w:t>0.58</w:t>
      </w:r>
      <w:r>
        <w:rPr>
          <w:rFonts w:hint="eastAsia" w:ascii="宋体" w:hAnsi="宋体" w:cs="宋体"/>
          <w:snapToGrid w:val="0"/>
          <w:kern w:val="0"/>
          <w:sz w:val="24"/>
          <w:highlight w:val="none"/>
        </w:rPr>
        <w:t>万元，投标报价高于最高限价作废标处理。</w:t>
      </w:r>
    </w:p>
    <w:p>
      <w:pPr>
        <w:tabs>
          <w:tab w:val="left" w:pos="540"/>
          <w:tab w:val="left" w:pos="720"/>
        </w:tabs>
        <w:adjustRightInd w:val="0"/>
        <w:snapToGrid w:val="0"/>
        <w:spacing w:line="440" w:lineRule="exact"/>
        <w:ind w:firstLine="140" w:firstLineChars="58"/>
        <w:contextualSpacing/>
        <w:rPr>
          <w:rFonts w:hint="eastAsia" w:asciiTheme="minorEastAsia" w:hAnsiTheme="minorEastAsia" w:eastAsiaTheme="minorEastAsia"/>
          <w:b/>
          <w:bCs/>
          <w:sz w:val="24"/>
        </w:rPr>
      </w:pPr>
      <w:r>
        <w:rPr>
          <w:rFonts w:hint="eastAsia" w:asciiTheme="minorEastAsia" w:hAnsiTheme="minorEastAsia" w:eastAsiaTheme="minorEastAsia"/>
          <w:b/>
          <w:bCs/>
          <w:sz w:val="24"/>
          <w:lang w:val="en-US" w:eastAsia="zh-CN"/>
        </w:rPr>
        <w:t>2.</w:t>
      </w:r>
      <w:r>
        <w:rPr>
          <w:rFonts w:hint="eastAsia" w:asciiTheme="minorEastAsia" w:hAnsiTheme="minorEastAsia" w:eastAsiaTheme="minorEastAsia"/>
          <w:b/>
          <w:bCs/>
          <w:sz w:val="24"/>
        </w:rPr>
        <w:t>采购项目内容及要求</w:t>
      </w:r>
    </w:p>
    <w:p>
      <w:pPr>
        <w:spacing w:line="240" w:lineRule="atLeast"/>
        <w:ind w:left="-420" w:leftChars="-200" w:firstLine="422" w:firstLineChars="175"/>
        <w:rPr>
          <w:rFonts w:hint="eastAsia" w:ascii="仿宋" w:hAnsi="仿宋" w:eastAsia="仿宋" w:cs="Times New Roman"/>
          <w:sz w:val="24"/>
        </w:rPr>
      </w:pPr>
      <w:r>
        <w:rPr>
          <w:rFonts w:hint="eastAsia" w:ascii="仿宋" w:hAnsi="仿宋" w:eastAsia="仿宋" w:cs="Times New Roman"/>
          <w:b/>
          <w:bCs/>
          <w:sz w:val="24"/>
          <w:lang w:val="en-US" w:eastAsia="zh-CN"/>
        </w:rPr>
        <w:t xml:space="preserve">2.1 </w:t>
      </w:r>
      <w:r>
        <w:rPr>
          <w:rFonts w:hint="eastAsia" w:ascii="仿宋" w:hAnsi="仿宋" w:eastAsia="仿宋" w:cs="Times New Roman"/>
          <w:b/>
          <w:bCs/>
          <w:sz w:val="24"/>
        </w:rPr>
        <w:t>施工前准备</w:t>
      </w:r>
    </w:p>
    <w:p>
      <w:pPr>
        <w:spacing w:line="440" w:lineRule="exact"/>
        <w:ind w:left="-420" w:leftChars="-200" w:firstLine="420" w:firstLineChars="175"/>
        <w:rPr>
          <w:rFonts w:hint="eastAsia" w:ascii="仿宋" w:hAnsi="仿宋" w:eastAsia="仿宋" w:cs="Times New Roman"/>
          <w:sz w:val="24"/>
        </w:rPr>
      </w:pPr>
      <w:r>
        <w:rPr>
          <w:rFonts w:hint="eastAsia" w:ascii="仿宋" w:hAnsi="仿宋" w:eastAsia="仿宋" w:cs="Times New Roman"/>
          <w:sz w:val="24"/>
        </w:rPr>
        <w:t>1. 现场勘测：详细评估屋面开槽区域的地理条件、环境湿度和预计的防水要求。</w:t>
      </w:r>
    </w:p>
    <w:p>
      <w:pPr>
        <w:spacing w:line="440" w:lineRule="exact"/>
        <w:ind w:left="-420" w:leftChars="-200" w:firstLine="420" w:firstLineChars="175"/>
        <w:rPr>
          <w:rFonts w:hint="eastAsia" w:ascii="仿宋" w:hAnsi="仿宋" w:eastAsia="仿宋" w:cs="Times New Roman"/>
          <w:sz w:val="24"/>
        </w:rPr>
      </w:pPr>
      <w:r>
        <w:rPr>
          <w:rFonts w:hint="eastAsia" w:ascii="仿宋" w:hAnsi="仿宋" w:eastAsia="仿宋" w:cs="Times New Roman"/>
          <w:sz w:val="24"/>
        </w:rPr>
        <w:t>2. 清理工作区：彻底清理开槽内部及周围区域，确保无残留物、杂质和积水。</w:t>
      </w:r>
    </w:p>
    <w:p>
      <w:pPr>
        <w:spacing w:line="440" w:lineRule="exact"/>
        <w:ind w:left="-420" w:leftChars="-200" w:firstLine="420" w:firstLineChars="175"/>
        <w:rPr>
          <w:rFonts w:hint="eastAsia" w:ascii="仿宋" w:hAnsi="仿宋" w:eastAsia="仿宋" w:cs="Times New Roman"/>
          <w:sz w:val="24"/>
        </w:rPr>
      </w:pPr>
      <w:r>
        <w:rPr>
          <w:rFonts w:hint="eastAsia" w:ascii="仿宋" w:hAnsi="仿宋" w:eastAsia="仿宋" w:cs="Times New Roman"/>
          <w:sz w:val="24"/>
        </w:rPr>
        <w:t>3. 材料与设备准备：准备所需的机械、防水涂料、基层处理剂、涂刷工具、测量工具等。</w:t>
      </w:r>
    </w:p>
    <w:p>
      <w:pPr>
        <w:spacing w:line="440" w:lineRule="exact"/>
        <w:ind w:left="-420" w:leftChars="-200" w:firstLine="420" w:firstLineChars="175"/>
        <w:rPr>
          <w:rFonts w:hint="eastAsia" w:ascii="仿宋" w:hAnsi="仿宋" w:eastAsia="仿宋" w:cs="Times New Roman"/>
          <w:sz w:val="24"/>
        </w:rPr>
      </w:pPr>
      <w:r>
        <w:rPr>
          <w:rFonts w:hint="eastAsia" w:ascii="仿宋" w:hAnsi="仿宋" w:eastAsia="仿宋" w:cs="Times New Roman"/>
          <w:sz w:val="24"/>
        </w:rPr>
        <w:t>4.</w:t>
      </w:r>
      <w:r>
        <w:rPr>
          <w:rFonts w:hint="eastAsia"/>
        </w:rPr>
        <w:t xml:space="preserve"> </w:t>
      </w:r>
      <w:r>
        <w:rPr>
          <w:rFonts w:hint="eastAsia" w:ascii="仿宋" w:hAnsi="仿宋" w:eastAsia="仿宋" w:cs="Times New Roman"/>
          <w:sz w:val="24"/>
        </w:rPr>
        <w:t>防水施工前基层清理干净，阴角及管根做R弧圆角，先做防水附加层，再满做防水涂料。</w:t>
      </w:r>
    </w:p>
    <w:p>
      <w:pPr>
        <w:spacing w:line="440" w:lineRule="exact"/>
        <w:ind w:left="-420" w:leftChars="-200" w:firstLine="422" w:firstLineChars="175"/>
        <w:rPr>
          <w:rFonts w:hint="eastAsia" w:ascii="仿宋" w:hAnsi="仿宋" w:eastAsia="仿宋" w:cs="Times New Roman"/>
          <w:b/>
          <w:bCs/>
          <w:sz w:val="24"/>
        </w:rPr>
      </w:pPr>
      <w:r>
        <w:rPr>
          <w:rFonts w:hint="eastAsia" w:ascii="仿宋" w:hAnsi="仿宋" w:eastAsia="仿宋" w:cs="Times New Roman"/>
          <w:b/>
          <w:bCs/>
          <w:sz w:val="24"/>
          <w:lang w:val="en-US" w:eastAsia="zh-CN"/>
        </w:rPr>
        <w:t xml:space="preserve">2.2 </w:t>
      </w:r>
      <w:r>
        <w:rPr>
          <w:rFonts w:hint="eastAsia" w:ascii="仿宋" w:hAnsi="仿宋" w:eastAsia="仿宋" w:cs="Times New Roman"/>
          <w:b/>
          <w:bCs/>
          <w:sz w:val="24"/>
        </w:rPr>
        <w:t>混凝土面切割</w:t>
      </w:r>
    </w:p>
    <w:p>
      <w:pPr>
        <w:spacing w:line="440" w:lineRule="exact"/>
        <w:ind w:left="-420" w:leftChars="-200" w:firstLine="420" w:firstLineChars="175"/>
        <w:rPr>
          <w:rFonts w:hint="eastAsia" w:ascii="仿宋" w:hAnsi="仿宋" w:eastAsia="仿宋" w:cs="Times New Roman"/>
          <w:sz w:val="24"/>
        </w:rPr>
      </w:pPr>
      <w:r>
        <w:rPr>
          <w:rFonts w:hint="eastAsia" w:ascii="仿宋" w:hAnsi="仿宋" w:eastAsia="仿宋" w:cs="Times New Roman"/>
          <w:sz w:val="24"/>
        </w:rPr>
        <w:t>1.定点弹线，沿线切割</w:t>
      </w:r>
    </w:p>
    <w:p>
      <w:pPr>
        <w:spacing w:line="440" w:lineRule="exact"/>
        <w:ind w:left="-420" w:leftChars="-200" w:firstLine="420" w:firstLineChars="175"/>
        <w:rPr>
          <w:rFonts w:hint="eastAsia" w:ascii="仿宋" w:hAnsi="仿宋" w:eastAsia="仿宋" w:cs="Times New Roman"/>
          <w:sz w:val="24"/>
        </w:rPr>
      </w:pPr>
      <w:r>
        <w:rPr>
          <w:rFonts w:hint="eastAsia" w:ascii="仿宋" w:hAnsi="仿宋" w:eastAsia="仿宋" w:cs="Times New Roman"/>
          <w:sz w:val="24"/>
        </w:rPr>
        <w:t>2. 电镐沿着弹线位置打凿，直至现浇面</w:t>
      </w:r>
    </w:p>
    <w:p>
      <w:pPr>
        <w:spacing w:line="440" w:lineRule="exact"/>
        <w:ind w:left="-420" w:leftChars="-200" w:firstLine="422" w:firstLineChars="175"/>
        <w:rPr>
          <w:rFonts w:hint="eastAsia" w:ascii="仿宋" w:hAnsi="仿宋" w:eastAsia="仿宋" w:cs="Times New Roman"/>
          <w:b/>
          <w:bCs/>
          <w:sz w:val="24"/>
        </w:rPr>
      </w:pPr>
      <w:r>
        <w:rPr>
          <w:rFonts w:hint="eastAsia" w:ascii="仿宋" w:hAnsi="仿宋" w:eastAsia="仿宋" w:cs="Times New Roman"/>
          <w:b/>
          <w:bCs/>
          <w:sz w:val="24"/>
          <w:lang w:val="en-US" w:eastAsia="zh-CN"/>
        </w:rPr>
        <w:t xml:space="preserve">2.3 </w:t>
      </w:r>
      <w:r>
        <w:rPr>
          <w:rFonts w:hint="eastAsia" w:ascii="仿宋" w:hAnsi="仿宋" w:eastAsia="仿宋" w:cs="Times New Roman"/>
          <w:b/>
          <w:bCs/>
          <w:sz w:val="24"/>
        </w:rPr>
        <w:t>堵漏施工</w:t>
      </w:r>
    </w:p>
    <w:p>
      <w:pPr>
        <w:spacing w:line="440" w:lineRule="exact"/>
        <w:ind w:left="-420" w:leftChars="-200" w:firstLine="420" w:firstLineChars="175"/>
        <w:rPr>
          <w:rFonts w:hint="eastAsia" w:ascii="仿宋" w:hAnsi="仿宋" w:eastAsia="仿宋" w:cs="Times New Roman"/>
          <w:sz w:val="24"/>
        </w:rPr>
      </w:pPr>
      <w:r>
        <w:rPr>
          <w:rFonts w:hint="eastAsia" w:ascii="仿宋" w:hAnsi="仿宋" w:eastAsia="仿宋" w:cs="Times New Roman"/>
          <w:sz w:val="24"/>
        </w:rPr>
        <w:t>1. 涂料选择：根据屋面材质和使用环境，现选择缓凝型堵漏宝和油性聚氨酯涂料</w:t>
      </w:r>
    </w:p>
    <w:p>
      <w:pPr>
        <w:spacing w:line="440" w:lineRule="exact"/>
        <w:ind w:left="-420" w:leftChars="-200" w:firstLine="420" w:firstLineChars="175"/>
        <w:rPr>
          <w:rFonts w:hint="eastAsia" w:ascii="仿宋" w:hAnsi="仿宋" w:eastAsia="仿宋" w:cs="Times New Roman"/>
          <w:sz w:val="24"/>
        </w:rPr>
      </w:pPr>
      <w:r>
        <w:rPr>
          <w:rFonts w:hint="eastAsia" w:ascii="仿宋" w:hAnsi="仿宋" w:eastAsia="仿宋" w:cs="Times New Roman"/>
          <w:sz w:val="24"/>
        </w:rPr>
        <w:t>2.电镐洗出下水管口，重新吊模并用堵漏王处理。</w:t>
      </w:r>
    </w:p>
    <w:p>
      <w:pPr>
        <w:spacing w:line="440" w:lineRule="exact"/>
        <w:ind w:left="-420" w:leftChars="-200" w:firstLine="420" w:firstLineChars="175"/>
        <w:rPr>
          <w:rFonts w:hint="eastAsia" w:ascii="仿宋" w:hAnsi="仿宋" w:eastAsia="仿宋" w:cs="Times New Roman"/>
          <w:sz w:val="24"/>
        </w:rPr>
      </w:pPr>
      <w:r>
        <w:rPr>
          <w:rFonts w:hint="eastAsia" w:ascii="仿宋" w:hAnsi="仿宋" w:eastAsia="仿宋" w:cs="Times New Roman"/>
          <w:sz w:val="24"/>
        </w:rPr>
        <w:t>3. 堵漏处理：基层满刮堵漏宝，保证平整均匀。</w:t>
      </w:r>
    </w:p>
    <w:p>
      <w:pPr>
        <w:spacing w:line="440" w:lineRule="exact"/>
        <w:ind w:left="-420" w:leftChars="-200" w:firstLine="420" w:firstLineChars="175"/>
        <w:rPr>
          <w:rFonts w:hint="eastAsia" w:ascii="仿宋" w:hAnsi="仿宋" w:eastAsia="仿宋" w:cs="Times New Roman"/>
          <w:sz w:val="24"/>
        </w:rPr>
      </w:pPr>
      <w:r>
        <w:rPr>
          <w:rFonts w:hint="eastAsia" w:ascii="仿宋" w:hAnsi="仿宋" w:eastAsia="仿宋" w:cs="Times New Roman"/>
          <w:sz w:val="24"/>
        </w:rPr>
        <w:t>4. 涂刷防水涂料：使用刷子、滚筒等工具，在干燥、清洁的基层上均匀涂刷聚氨酯防水涂料。涂刷时要确保涂层无遗漏、无气泡，并且涂层厚度符合要求。</w:t>
      </w:r>
    </w:p>
    <w:p>
      <w:pPr>
        <w:spacing w:line="440" w:lineRule="exact"/>
        <w:ind w:left="-420" w:leftChars="-200" w:firstLine="422" w:firstLineChars="175"/>
        <w:rPr>
          <w:rFonts w:hint="eastAsia" w:ascii="仿宋" w:hAnsi="仿宋" w:eastAsia="仿宋" w:cs="Times New Roman"/>
          <w:b/>
          <w:bCs/>
          <w:sz w:val="24"/>
        </w:rPr>
      </w:pPr>
      <w:r>
        <w:rPr>
          <w:rFonts w:hint="eastAsia" w:ascii="仿宋" w:hAnsi="仿宋" w:eastAsia="仿宋" w:cs="Times New Roman"/>
          <w:b/>
          <w:bCs/>
          <w:sz w:val="24"/>
          <w:lang w:val="en-US" w:eastAsia="zh-CN"/>
        </w:rPr>
        <w:t xml:space="preserve">2.4 </w:t>
      </w:r>
      <w:r>
        <w:rPr>
          <w:rFonts w:hint="eastAsia" w:ascii="仿宋" w:hAnsi="仿宋" w:eastAsia="仿宋" w:cs="Times New Roman"/>
          <w:b/>
          <w:bCs/>
          <w:sz w:val="24"/>
        </w:rPr>
        <w:t>复原</w:t>
      </w:r>
    </w:p>
    <w:p>
      <w:pPr>
        <w:spacing w:line="440" w:lineRule="exact"/>
        <w:ind w:left="-420" w:leftChars="-200" w:firstLine="420" w:firstLineChars="175"/>
        <w:rPr>
          <w:rFonts w:hint="eastAsia" w:ascii="仿宋" w:hAnsi="仿宋" w:eastAsia="仿宋" w:cs="Times New Roman"/>
          <w:sz w:val="24"/>
        </w:rPr>
      </w:pPr>
      <w:r>
        <w:rPr>
          <w:rFonts w:hint="eastAsia" w:ascii="仿宋" w:hAnsi="仿宋" w:eastAsia="仿宋" w:cs="Times New Roman"/>
          <w:sz w:val="24"/>
        </w:rPr>
        <w:t>细石防水砂浆还原槽沟，并找平坡度，细石砼还原。</w:t>
      </w:r>
    </w:p>
    <w:p>
      <w:pPr>
        <w:spacing w:line="440" w:lineRule="exact"/>
        <w:ind w:left="-420" w:leftChars="-200" w:firstLine="422" w:firstLineChars="175"/>
        <w:rPr>
          <w:rFonts w:hint="eastAsia" w:ascii="仿宋" w:hAnsi="仿宋" w:eastAsia="仿宋" w:cs="Times New Roman"/>
          <w:b/>
          <w:bCs/>
          <w:sz w:val="24"/>
        </w:rPr>
      </w:pPr>
      <w:r>
        <w:rPr>
          <w:rFonts w:hint="eastAsia" w:ascii="仿宋" w:hAnsi="仿宋" w:eastAsia="仿宋" w:cs="Times New Roman"/>
          <w:b/>
          <w:bCs/>
          <w:sz w:val="24"/>
          <w:lang w:val="en-US" w:eastAsia="zh-CN"/>
        </w:rPr>
        <w:t xml:space="preserve">2.5 </w:t>
      </w:r>
      <w:r>
        <w:rPr>
          <w:rFonts w:hint="eastAsia" w:ascii="仿宋" w:hAnsi="仿宋" w:eastAsia="仿宋" w:cs="Times New Roman"/>
          <w:b/>
          <w:bCs/>
          <w:sz w:val="24"/>
        </w:rPr>
        <w:t>屋面开槽防水施工特殊注意事项</w:t>
      </w:r>
    </w:p>
    <w:p>
      <w:pPr>
        <w:spacing w:line="440" w:lineRule="exact"/>
        <w:ind w:left="-420" w:leftChars="-200" w:firstLine="420" w:firstLineChars="175"/>
        <w:rPr>
          <w:rFonts w:hint="eastAsia" w:ascii="仿宋" w:hAnsi="仿宋" w:eastAsia="仿宋" w:cs="Times New Roman"/>
          <w:sz w:val="24"/>
        </w:rPr>
      </w:pPr>
      <w:r>
        <w:rPr>
          <w:rFonts w:hint="eastAsia" w:ascii="仿宋" w:hAnsi="仿宋" w:eastAsia="仿宋" w:cs="Times New Roman"/>
          <w:sz w:val="24"/>
        </w:rPr>
        <w:t>1. 开槽设计：开槽设计应合理，避免破坏原有防水层，尽量减少对屋面的破坏。</w:t>
      </w:r>
    </w:p>
    <w:p>
      <w:pPr>
        <w:spacing w:line="440" w:lineRule="exact"/>
        <w:ind w:left="-420" w:leftChars="-200" w:firstLine="420" w:firstLineChars="175"/>
        <w:rPr>
          <w:rFonts w:hint="eastAsia" w:ascii="仿宋" w:hAnsi="仿宋" w:eastAsia="仿宋" w:cs="Times New Roman"/>
          <w:sz w:val="24"/>
        </w:rPr>
      </w:pPr>
      <w:r>
        <w:rPr>
          <w:rFonts w:hint="eastAsia" w:ascii="仿宋" w:hAnsi="仿宋" w:eastAsia="仿宋" w:cs="Times New Roman"/>
          <w:sz w:val="24"/>
        </w:rPr>
        <w:t>2. 防水层保护：在开槽施工过程中，应采取有效措施保护已完成的防水层，防止损坏。</w:t>
      </w:r>
    </w:p>
    <w:p>
      <w:pPr>
        <w:spacing w:line="440" w:lineRule="exact"/>
        <w:ind w:left="-420" w:leftChars="-200" w:firstLine="420" w:firstLineChars="175"/>
        <w:rPr>
          <w:rFonts w:hint="eastAsia" w:ascii="仿宋" w:hAnsi="仿宋" w:eastAsia="仿宋" w:cs="Times New Roman"/>
          <w:sz w:val="24"/>
        </w:rPr>
      </w:pPr>
      <w:r>
        <w:rPr>
          <w:rFonts w:hint="eastAsia" w:ascii="仿宋" w:hAnsi="仿宋" w:eastAsia="仿宋" w:cs="Times New Roman"/>
          <w:sz w:val="24"/>
        </w:rPr>
        <w:t>3. 防水层修补：如因开槽施工导致防水层破损，应及时进行修补，确保防水效果。</w:t>
      </w:r>
    </w:p>
    <w:p>
      <w:pPr>
        <w:spacing w:line="440" w:lineRule="exact"/>
        <w:ind w:left="-420" w:leftChars="-200" w:firstLine="422" w:firstLineChars="175"/>
        <w:rPr>
          <w:rFonts w:hint="eastAsia" w:ascii="仿宋" w:hAnsi="仿宋" w:eastAsia="仿宋" w:cs="Times New Roman"/>
          <w:b/>
          <w:bCs/>
          <w:sz w:val="24"/>
        </w:rPr>
      </w:pPr>
      <w:r>
        <w:rPr>
          <w:rFonts w:hint="eastAsia" w:ascii="仿宋" w:hAnsi="仿宋" w:eastAsia="仿宋" w:cs="Times New Roman"/>
          <w:b/>
          <w:bCs/>
          <w:sz w:val="24"/>
          <w:lang w:val="en-US" w:eastAsia="zh-CN"/>
        </w:rPr>
        <w:t xml:space="preserve">2.6 </w:t>
      </w:r>
      <w:r>
        <w:rPr>
          <w:rFonts w:hint="eastAsia" w:ascii="仿宋" w:hAnsi="仿宋" w:eastAsia="仿宋" w:cs="Times New Roman"/>
          <w:b/>
          <w:bCs/>
          <w:sz w:val="24"/>
        </w:rPr>
        <w:t>报价清单</w:t>
      </w:r>
    </w:p>
    <w:p>
      <w:pPr>
        <w:spacing w:line="440" w:lineRule="exact"/>
        <w:ind w:left="-420" w:leftChars="-200" w:firstLine="422" w:firstLineChars="175"/>
        <w:jc w:val="center"/>
        <w:rPr>
          <w:rFonts w:hint="eastAsia" w:ascii="仿宋" w:hAnsi="仿宋" w:eastAsia="仿宋" w:cs="Times New Roman"/>
          <w:b/>
          <w:bCs/>
          <w:sz w:val="24"/>
        </w:rPr>
      </w:pPr>
      <w:r>
        <w:rPr>
          <w:rFonts w:hint="eastAsia" w:ascii="仿宋" w:hAnsi="仿宋" w:eastAsia="仿宋" w:cs="Times New Roman"/>
          <w:b/>
          <w:bCs/>
          <w:sz w:val="24"/>
        </w:rPr>
        <w:t>住院楼电梯厅漏水处报价清单</w:t>
      </w:r>
    </w:p>
    <w:tbl>
      <w:tblPr>
        <w:tblStyle w:val="17"/>
        <w:tblW w:w="7371" w:type="dxa"/>
        <w:tblInd w:w="10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2268"/>
        <w:gridCol w:w="709"/>
        <w:gridCol w:w="850"/>
        <w:gridCol w:w="1418"/>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709" w:type="dxa"/>
          </w:tcPr>
          <w:p>
            <w:pPr>
              <w:spacing w:line="440" w:lineRule="exact"/>
              <w:ind w:left="-420" w:leftChars="-200" w:firstLine="422" w:firstLineChars="175"/>
              <w:jc w:val="center"/>
              <w:rPr>
                <w:rFonts w:hint="eastAsia" w:ascii="仿宋" w:hAnsi="仿宋" w:eastAsia="仿宋" w:cs="楷体"/>
                <w:b/>
                <w:bCs/>
                <w:sz w:val="24"/>
              </w:rPr>
            </w:pPr>
            <w:r>
              <w:rPr>
                <w:rFonts w:hint="eastAsia" w:ascii="仿宋" w:hAnsi="仿宋" w:eastAsia="仿宋" w:cs="楷体"/>
                <w:b/>
                <w:bCs/>
                <w:sz w:val="24"/>
              </w:rPr>
              <w:t>序号</w:t>
            </w:r>
          </w:p>
        </w:tc>
        <w:tc>
          <w:tcPr>
            <w:tcW w:w="2268" w:type="dxa"/>
          </w:tcPr>
          <w:p>
            <w:pPr>
              <w:spacing w:line="440" w:lineRule="exact"/>
              <w:ind w:left="-420" w:leftChars="-200" w:firstLine="422" w:firstLineChars="175"/>
              <w:jc w:val="center"/>
              <w:rPr>
                <w:rFonts w:hint="eastAsia" w:ascii="仿宋" w:hAnsi="仿宋" w:eastAsia="仿宋" w:cs="楷体"/>
                <w:b/>
                <w:bCs/>
                <w:sz w:val="24"/>
              </w:rPr>
            </w:pPr>
            <w:r>
              <w:rPr>
                <w:rFonts w:hint="eastAsia" w:ascii="仿宋" w:hAnsi="仿宋" w:eastAsia="仿宋" w:cs="楷体"/>
                <w:b/>
                <w:bCs/>
                <w:sz w:val="24"/>
              </w:rPr>
              <w:t>工程名称</w:t>
            </w:r>
          </w:p>
        </w:tc>
        <w:tc>
          <w:tcPr>
            <w:tcW w:w="709" w:type="dxa"/>
          </w:tcPr>
          <w:p>
            <w:pPr>
              <w:spacing w:line="440" w:lineRule="exact"/>
              <w:ind w:left="-420" w:leftChars="-200" w:firstLine="422" w:firstLineChars="175"/>
              <w:jc w:val="center"/>
              <w:rPr>
                <w:rFonts w:hint="eastAsia" w:ascii="仿宋" w:hAnsi="仿宋" w:eastAsia="仿宋" w:cs="楷体"/>
                <w:b/>
                <w:bCs/>
                <w:sz w:val="24"/>
              </w:rPr>
            </w:pPr>
            <w:r>
              <w:rPr>
                <w:rFonts w:hint="eastAsia" w:ascii="仿宋" w:hAnsi="仿宋" w:eastAsia="仿宋" w:cs="楷体"/>
                <w:b/>
                <w:bCs/>
                <w:sz w:val="24"/>
              </w:rPr>
              <w:t>单位</w:t>
            </w:r>
          </w:p>
        </w:tc>
        <w:tc>
          <w:tcPr>
            <w:tcW w:w="850" w:type="dxa"/>
          </w:tcPr>
          <w:p>
            <w:pPr>
              <w:spacing w:line="440" w:lineRule="exact"/>
              <w:ind w:left="-420" w:leftChars="-200" w:firstLine="422" w:firstLineChars="175"/>
              <w:jc w:val="center"/>
              <w:rPr>
                <w:rFonts w:hint="eastAsia" w:ascii="仿宋" w:hAnsi="仿宋" w:eastAsia="仿宋" w:cs="楷体"/>
                <w:b/>
                <w:bCs/>
                <w:sz w:val="24"/>
              </w:rPr>
            </w:pPr>
            <w:r>
              <w:rPr>
                <w:rFonts w:hint="eastAsia" w:ascii="仿宋" w:hAnsi="仿宋" w:eastAsia="仿宋" w:cs="楷体"/>
                <w:b/>
                <w:bCs/>
                <w:sz w:val="24"/>
              </w:rPr>
              <w:t>数量</w:t>
            </w:r>
          </w:p>
        </w:tc>
        <w:tc>
          <w:tcPr>
            <w:tcW w:w="1418" w:type="dxa"/>
          </w:tcPr>
          <w:p>
            <w:pPr>
              <w:spacing w:line="440" w:lineRule="exact"/>
              <w:ind w:left="-420" w:leftChars="-200" w:firstLine="422" w:firstLineChars="175"/>
              <w:jc w:val="center"/>
              <w:rPr>
                <w:rFonts w:hint="eastAsia" w:ascii="仿宋" w:hAnsi="仿宋" w:eastAsia="仿宋" w:cs="楷体"/>
                <w:b/>
                <w:bCs/>
                <w:sz w:val="24"/>
              </w:rPr>
            </w:pPr>
            <w:r>
              <w:rPr>
                <w:rFonts w:hint="eastAsia" w:ascii="仿宋" w:hAnsi="仿宋" w:eastAsia="仿宋" w:cs="楷体"/>
                <w:b/>
                <w:bCs/>
                <w:sz w:val="24"/>
              </w:rPr>
              <w:t>单价（元）</w:t>
            </w:r>
          </w:p>
        </w:tc>
        <w:tc>
          <w:tcPr>
            <w:tcW w:w="1417" w:type="dxa"/>
          </w:tcPr>
          <w:p>
            <w:pPr>
              <w:spacing w:line="440" w:lineRule="exact"/>
              <w:ind w:left="-420" w:leftChars="-200" w:firstLine="422" w:firstLineChars="175"/>
              <w:jc w:val="center"/>
              <w:rPr>
                <w:rFonts w:hint="eastAsia" w:ascii="仿宋" w:hAnsi="仿宋" w:eastAsia="仿宋" w:cs="楷体"/>
                <w:b/>
                <w:bCs/>
                <w:sz w:val="24"/>
              </w:rPr>
            </w:pPr>
            <w:r>
              <w:rPr>
                <w:rFonts w:hint="eastAsia" w:ascii="仿宋" w:hAnsi="仿宋" w:eastAsia="仿宋" w:cs="楷体"/>
                <w:b/>
                <w:bCs/>
                <w:sz w:val="24"/>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09" w:type="dxa"/>
          </w:tcPr>
          <w:p>
            <w:pPr>
              <w:spacing w:line="440" w:lineRule="exact"/>
              <w:ind w:left="-420" w:leftChars="-200" w:firstLine="420" w:firstLineChars="175"/>
              <w:jc w:val="center"/>
              <w:rPr>
                <w:rFonts w:hint="eastAsia" w:ascii="仿宋" w:hAnsi="仿宋" w:eastAsia="仿宋" w:cs="Times New Roman"/>
                <w:sz w:val="24"/>
              </w:rPr>
            </w:pPr>
            <w:r>
              <w:rPr>
                <w:rFonts w:hint="eastAsia" w:ascii="仿宋" w:hAnsi="仿宋" w:eastAsia="仿宋" w:cs="Times New Roman"/>
                <w:sz w:val="24"/>
              </w:rPr>
              <w:t>1</w:t>
            </w:r>
          </w:p>
        </w:tc>
        <w:tc>
          <w:tcPr>
            <w:tcW w:w="2268" w:type="dxa"/>
          </w:tcPr>
          <w:p>
            <w:pPr>
              <w:spacing w:line="440" w:lineRule="exact"/>
              <w:ind w:left="-420" w:leftChars="-200" w:firstLine="420" w:firstLineChars="175"/>
              <w:jc w:val="center"/>
              <w:rPr>
                <w:rFonts w:hint="eastAsia" w:ascii="仿宋" w:hAnsi="仿宋" w:eastAsia="仿宋" w:cs="Times New Roman"/>
                <w:sz w:val="24"/>
              </w:rPr>
            </w:pPr>
            <w:r>
              <w:rPr>
                <w:rFonts w:hint="eastAsia" w:ascii="仿宋" w:hAnsi="仿宋" w:eastAsia="仿宋" w:cs="Times New Roman"/>
                <w:sz w:val="24"/>
              </w:rPr>
              <w:t>拆除开槽处理</w:t>
            </w:r>
          </w:p>
        </w:tc>
        <w:tc>
          <w:tcPr>
            <w:tcW w:w="709" w:type="dxa"/>
          </w:tcPr>
          <w:p>
            <w:pPr>
              <w:spacing w:line="440" w:lineRule="exact"/>
              <w:ind w:left="-420" w:leftChars="-200" w:firstLine="420" w:firstLineChars="175"/>
              <w:jc w:val="center"/>
              <w:rPr>
                <w:rFonts w:hint="eastAsia" w:ascii="仿宋" w:hAnsi="仿宋" w:eastAsia="仿宋" w:cs="Times New Roman"/>
                <w:sz w:val="24"/>
              </w:rPr>
            </w:pPr>
            <w:r>
              <w:rPr>
                <w:rFonts w:hint="eastAsia" w:ascii="仿宋" w:hAnsi="仿宋" w:eastAsia="仿宋" w:cs="Times New Roman"/>
                <w:sz w:val="24"/>
              </w:rPr>
              <w:t>项</w:t>
            </w:r>
          </w:p>
        </w:tc>
        <w:tc>
          <w:tcPr>
            <w:tcW w:w="850" w:type="dxa"/>
          </w:tcPr>
          <w:p>
            <w:pPr>
              <w:spacing w:line="440" w:lineRule="exact"/>
              <w:ind w:left="-420" w:leftChars="-200" w:firstLine="420" w:firstLineChars="175"/>
              <w:jc w:val="center"/>
              <w:rPr>
                <w:rFonts w:hint="eastAsia" w:ascii="仿宋" w:hAnsi="仿宋" w:eastAsia="仿宋" w:cs="Times New Roman"/>
                <w:sz w:val="24"/>
              </w:rPr>
            </w:pPr>
            <w:r>
              <w:rPr>
                <w:rFonts w:hint="eastAsia" w:ascii="仿宋" w:hAnsi="仿宋" w:eastAsia="仿宋" w:cs="Times New Roman"/>
                <w:sz w:val="24"/>
              </w:rPr>
              <w:t>1</w:t>
            </w:r>
          </w:p>
        </w:tc>
        <w:tc>
          <w:tcPr>
            <w:tcW w:w="1418" w:type="dxa"/>
          </w:tcPr>
          <w:p>
            <w:pPr>
              <w:spacing w:line="440" w:lineRule="exact"/>
              <w:ind w:left="-420" w:leftChars="-200" w:firstLine="420" w:firstLineChars="175"/>
              <w:jc w:val="center"/>
              <w:rPr>
                <w:rFonts w:hint="eastAsia" w:ascii="仿宋" w:hAnsi="仿宋" w:eastAsia="仿宋" w:cs="Times New Roman"/>
                <w:sz w:val="24"/>
              </w:rPr>
            </w:pPr>
          </w:p>
        </w:tc>
        <w:tc>
          <w:tcPr>
            <w:tcW w:w="1417" w:type="dxa"/>
          </w:tcPr>
          <w:p>
            <w:pPr>
              <w:spacing w:line="440" w:lineRule="exact"/>
              <w:ind w:left="-420" w:leftChars="-200" w:firstLine="420" w:firstLineChars="175"/>
              <w:jc w:val="center"/>
              <w:rPr>
                <w:rFonts w:hint="eastAsia" w:ascii="仿宋" w:hAnsi="仿宋"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709" w:type="dxa"/>
          </w:tcPr>
          <w:p>
            <w:pPr>
              <w:spacing w:line="440" w:lineRule="exact"/>
              <w:ind w:left="-420" w:leftChars="-200" w:firstLine="420" w:firstLineChars="175"/>
              <w:jc w:val="center"/>
              <w:rPr>
                <w:rFonts w:hint="eastAsia" w:ascii="仿宋" w:hAnsi="仿宋" w:eastAsia="仿宋" w:cs="Times New Roman"/>
                <w:sz w:val="24"/>
              </w:rPr>
            </w:pPr>
            <w:r>
              <w:rPr>
                <w:rFonts w:hint="eastAsia" w:ascii="仿宋" w:hAnsi="仿宋" w:eastAsia="仿宋" w:cs="Times New Roman"/>
                <w:sz w:val="24"/>
              </w:rPr>
              <w:t>2</w:t>
            </w:r>
          </w:p>
        </w:tc>
        <w:tc>
          <w:tcPr>
            <w:tcW w:w="2268" w:type="dxa"/>
          </w:tcPr>
          <w:p>
            <w:pPr>
              <w:spacing w:line="440" w:lineRule="exact"/>
              <w:ind w:left="-420" w:leftChars="-200" w:firstLine="420" w:firstLineChars="175"/>
              <w:jc w:val="center"/>
              <w:rPr>
                <w:rFonts w:hint="eastAsia" w:ascii="仿宋" w:hAnsi="仿宋" w:eastAsia="仿宋" w:cs="Times New Roman"/>
                <w:sz w:val="24"/>
              </w:rPr>
            </w:pPr>
            <w:r>
              <w:rPr>
                <w:rFonts w:hint="eastAsia" w:ascii="仿宋" w:hAnsi="仿宋" w:eastAsia="仿宋" w:cs="Times New Roman"/>
                <w:sz w:val="24"/>
              </w:rPr>
              <w:t>堵漏处理</w:t>
            </w:r>
          </w:p>
        </w:tc>
        <w:tc>
          <w:tcPr>
            <w:tcW w:w="709" w:type="dxa"/>
          </w:tcPr>
          <w:p>
            <w:pPr>
              <w:spacing w:line="440" w:lineRule="exact"/>
              <w:ind w:left="-420" w:leftChars="-200" w:firstLine="420" w:firstLineChars="175"/>
              <w:jc w:val="center"/>
              <w:rPr>
                <w:rFonts w:hint="eastAsia" w:ascii="仿宋" w:hAnsi="仿宋" w:eastAsia="仿宋" w:cs="Times New Roman"/>
                <w:sz w:val="24"/>
              </w:rPr>
            </w:pPr>
            <w:r>
              <w:rPr>
                <w:rFonts w:hint="eastAsia" w:ascii="仿宋" w:hAnsi="仿宋" w:eastAsia="仿宋" w:cs="Times New Roman"/>
                <w:sz w:val="24"/>
              </w:rPr>
              <w:t>项</w:t>
            </w:r>
          </w:p>
        </w:tc>
        <w:tc>
          <w:tcPr>
            <w:tcW w:w="850" w:type="dxa"/>
          </w:tcPr>
          <w:p>
            <w:pPr>
              <w:spacing w:line="440" w:lineRule="exact"/>
              <w:ind w:left="-420" w:leftChars="-200" w:firstLine="420" w:firstLineChars="175"/>
              <w:jc w:val="center"/>
              <w:rPr>
                <w:rFonts w:hint="eastAsia" w:ascii="仿宋" w:hAnsi="仿宋" w:eastAsia="仿宋" w:cs="Times New Roman"/>
                <w:sz w:val="24"/>
              </w:rPr>
            </w:pPr>
            <w:r>
              <w:rPr>
                <w:rFonts w:hint="eastAsia" w:ascii="仿宋" w:hAnsi="仿宋" w:eastAsia="仿宋" w:cs="Times New Roman"/>
                <w:sz w:val="24"/>
              </w:rPr>
              <w:t>1</w:t>
            </w:r>
          </w:p>
        </w:tc>
        <w:tc>
          <w:tcPr>
            <w:tcW w:w="1418" w:type="dxa"/>
          </w:tcPr>
          <w:p>
            <w:pPr>
              <w:spacing w:line="440" w:lineRule="exact"/>
              <w:ind w:left="-420" w:leftChars="-200" w:firstLine="420" w:firstLineChars="175"/>
              <w:jc w:val="center"/>
              <w:rPr>
                <w:rFonts w:hint="eastAsia" w:ascii="仿宋" w:hAnsi="仿宋" w:eastAsia="仿宋" w:cs="Times New Roman"/>
                <w:sz w:val="24"/>
              </w:rPr>
            </w:pPr>
          </w:p>
        </w:tc>
        <w:tc>
          <w:tcPr>
            <w:tcW w:w="1417" w:type="dxa"/>
          </w:tcPr>
          <w:p>
            <w:pPr>
              <w:spacing w:line="440" w:lineRule="exact"/>
              <w:ind w:left="-420" w:leftChars="-200" w:firstLine="420" w:firstLineChars="175"/>
              <w:jc w:val="center"/>
              <w:rPr>
                <w:rFonts w:hint="eastAsia" w:ascii="仿宋" w:hAnsi="仿宋"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09" w:type="dxa"/>
          </w:tcPr>
          <w:p>
            <w:pPr>
              <w:spacing w:line="440" w:lineRule="exact"/>
              <w:ind w:left="-420" w:leftChars="-200" w:firstLine="420" w:firstLineChars="175"/>
              <w:jc w:val="center"/>
              <w:rPr>
                <w:rFonts w:hint="eastAsia" w:ascii="仿宋" w:hAnsi="仿宋" w:eastAsia="仿宋" w:cs="Times New Roman"/>
                <w:sz w:val="24"/>
              </w:rPr>
            </w:pPr>
            <w:r>
              <w:rPr>
                <w:rFonts w:hint="eastAsia" w:ascii="仿宋" w:hAnsi="仿宋" w:eastAsia="仿宋" w:cs="Times New Roman"/>
                <w:sz w:val="24"/>
              </w:rPr>
              <w:t>3</w:t>
            </w:r>
          </w:p>
        </w:tc>
        <w:tc>
          <w:tcPr>
            <w:tcW w:w="2268" w:type="dxa"/>
          </w:tcPr>
          <w:p>
            <w:pPr>
              <w:spacing w:line="440" w:lineRule="exact"/>
              <w:ind w:left="-420" w:leftChars="-200" w:firstLine="420" w:firstLineChars="175"/>
              <w:jc w:val="center"/>
              <w:rPr>
                <w:rFonts w:hint="eastAsia" w:ascii="仿宋" w:hAnsi="仿宋" w:eastAsia="仿宋" w:cs="Times New Roman"/>
                <w:sz w:val="24"/>
              </w:rPr>
            </w:pPr>
            <w:r>
              <w:rPr>
                <w:rFonts w:hint="eastAsia" w:ascii="仿宋" w:hAnsi="仿宋" w:eastAsia="仿宋" w:cs="Times New Roman"/>
                <w:sz w:val="24"/>
              </w:rPr>
              <w:t>防水砂浆还原</w:t>
            </w:r>
          </w:p>
        </w:tc>
        <w:tc>
          <w:tcPr>
            <w:tcW w:w="709" w:type="dxa"/>
          </w:tcPr>
          <w:p>
            <w:pPr>
              <w:spacing w:line="440" w:lineRule="exact"/>
              <w:ind w:left="-420" w:leftChars="-200" w:firstLine="420" w:firstLineChars="175"/>
              <w:jc w:val="center"/>
              <w:rPr>
                <w:rFonts w:hint="eastAsia" w:ascii="仿宋" w:hAnsi="仿宋" w:eastAsia="仿宋" w:cs="Times New Roman"/>
                <w:sz w:val="24"/>
              </w:rPr>
            </w:pPr>
            <w:r>
              <w:rPr>
                <w:rFonts w:hint="eastAsia" w:ascii="仿宋" w:hAnsi="仿宋" w:eastAsia="仿宋" w:cs="Times New Roman"/>
                <w:sz w:val="24"/>
              </w:rPr>
              <w:t>项</w:t>
            </w:r>
          </w:p>
        </w:tc>
        <w:tc>
          <w:tcPr>
            <w:tcW w:w="850" w:type="dxa"/>
          </w:tcPr>
          <w:p>
            <w:pPr>
              <w:spacing w:line="440" w:lineRule="exact"/>
              <w:ind w:left="-420" w:leftChars="-200" w:firstLine="420" w:firstLineChars="175"/>
              <w:jc w:val="center"/>
              <w:rPr>
                <w:rFonts w:hint="eastAsia" w:ascii="仿宋" w:hAnsi="仿宋" w:eastAsia="仿宋" w:cs="Times New Roman"/>
                <w:sz w:val="24"/>
              </w:rPr>
            </w:pPr>
            <w:r>
              <w:rPr>
                <w:rFonts w:hint="eastAsia" w:ascii="仿宋" w:hAnsi="仿宋" w:eastAsia="仿宋" w:cs="Times New Roman"/>
                <w:sz w:val="24"/>
              </w:rPr>
              <w:t>1</w:t>
            </w:r>
          </w:p>
        </w:tc>
        <w:tc>
          <w:tcPr>
            <w:tcW w:w="1418" w:type="dxa"/>
          </w:tcPr>
          <w:p>
            <w:pPr>
              <w:spacing w:line="440" w:lineRule="exact"/>
              <w:ind w:left="-420" w:leftChars="-200" w:firstLine="420" w:firstLineChars="175"/>
              <w:jc w:val="center"/>
              <w:rPr>
                <w:rFonts w:hint="eastAsia" w:ascii="仿宋" w:hAnsi="仿宋" w:eastAsia="仿宋" w:cs="Times New Roman"/>
                <w:sz w:val="24"/>
              </w:rPr>
            </w:pPr>
          </w:p>
        </w:tc>
        <w:tc>
          <w:tcPr>
            <w:tcW w:w="1417" w:type="dxa"/>
          </w:tcPr>
          <w:p>
            <w:pPr>
              <w:spacing w:line="440" w:lineRule="exact"/>
              <w:ind w:left="-420" w:leftChars="-200" w:firstLine="420" w:firstLineChars="175"/>
              <w:jc w:val="center"/>
              <w:rPr>
                <w:rFonts w:hint="eastAsia" w:ascii="仿宋" w:hAnsi="仿宋"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tcPr>
          <w:p>
            <w:pPr>
              <w:spacing w:line="440" w:lineRule="exact"/>
              <w:ind w:left="-420" w:leftChars="-200" w:firstLine="420" w:firstLineChars="175"/>
              <w:jc w:val="center"/>
              <w:rPr>
                <w:rFonts w:hint="eastAsia" w:ascii="仿宋" w:hAnsi="仿宋" w:eastAsia="仿宋" w:cs="Times New Roman"/>
                <w:sz w:val="24"/>
              </w:rPr>
            </w:pPr>
            <w:r>
              <w:rPr>
                <w:rFonts w:hint="eastAsia" w:ascii="仿宋" w:hAnsi="仿宋" w:eastAsia="仿宋" w:cs="Times New Roman"/>
                <w:sz w:val="24"/>
              </w:rPr>
              <w:t>4</w:t>
            </w:r>
          </w:p>
        </w:tc>
        <w:tc>
          <w:tcPr>
            <w:tcW w:w="5245" w:type="dxa"/>
            <w:gridSpan w:val="4"/>
          </w:tcPr>
          <w:p>
            <w:pPr>
              <w:spacing w:line="440" w:lineRule="exact"/>
              <w:ind w:left="-420" w:leftChars="-200" w:firstLine="422" w:firstLineChars="175"/>
              <w:jc w:val="center"/>
              <w:rPr>
                <w:rFonts w:hint="eastAsia" w:ascii="仿宋" w:hAnsi="仿宋" w:eastAsia="仿宋" w:cs="Times New Roman"/>
                <w:sz w:val="24"/>
              </w:rPr>
            </w:pPr>
            <w:r>
              <w:rPr>
                <w:rFonts w:hint="eastAsia" w:ascii="仿宋" w:hAnsi="仿宋" w:eastAsia="仿宋" w:cs="Times New Roman"/>
                <w:b/>
                <w:bCs/>
                <w:sz w:val="24"/>
              </w:rPr>
              <w:t>合计：</w:t>
            </w:r>
          </w:p>
        </w:tc>
        <w:tc>
          <w:tcPr>
            <w:tcW w:w="1417" w:type="dxa"/>
          </w:tcPr>
          <w:p>
            <w:pPr>
              <w:spacing w:line="440" w:lineRule="exact"/>
              <w:ind w:left="-420" w:leftChars="-200" w:firstLine="420" w:firstLineChars="175"/>
              <w:jc w:val="center"/>
              <w:rPr>
                <w:rFonts w:hint="eastAsia" w:ascii="仿宋" w:hAnsi="仿宋"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1" w:type="dxa"/>
            <w:gridSpan w:val="6"/>
          </w:tcPr>
          <w:p>
            <w:pPr>
              <w:spacing w:line="440" w:lineRule="exact"/>
              <w:ind w:left="-420" w:leftChars="-200" w:firstLine="420" w:firstLineChars="175"/>
              <w:jc w:val="left"/>
              <w:rPr>
                <w:rFonts w:hint="eastAsia" w:ascii="仿宋" w:hAnsi="仿宋" w:eastAsia="仿宋" w:cs="Times New Roman"/>
                <w:sz w:val="24"/>
              </w:rPr>
            </w:pPr>
            <w:r>
              <w:rPr>
                <w:rFonts w:hint="eastAsia" w:ascii="仿宋" w:hAnsi="仿宋" w:eastAsia="仿宋" w:cs="Times New Roman"/>
                <w:sz w:val="24"/>
              </w:rPr>
              <w:t>注：质保5年，防水材料采用雨虹、德高等知名防水品牌</w:t>
            </w:r>
          </w:p>
        </w:tc>
      </w:tr>
    </w:tbl>
    <w:p>
      <w:pPr>
        <w:spacing w:line="440" w:lineRule="exact"/>
        <w:ind w:left="-420" w:leftChars="-200" w:firstLine="422" w:firstLineChars="175"/>
        <w:rPr>
          <w:rFonts w:ascii="宋体" w:hAnsi="宋体"/>
          <w:b/>
          <w:sz w:val="36"/>
          <w:szCs w:val="36"/>
        </w:rPr>
      </w:pPr>
      <w:r>
        <w:rPr>
          <w:rFonts w:hint="default" w:ascii="仿宋" w:hAnsi="仿宋" w:eastAsia="仿宋" w:cs="Times New Roman"/>
          <w:b/>
          <w:bCs/>
          <w:sz w:val="24"/>
          <w:szCs w:val="22"/>
          <w:lang w:val="en-US"/>
        </w:rPr>
        <w:drawing>
          <wp:anchor distT="0" distB="0" distL="114300" distR="114300" simplePos="0" relativeHeight="251663360" behindDoc="0" locked="0" layoutInCell="1" allowOverlap="1">
            <wp:simplePos x="0" y="0"/>
            <wp:positionH relativeFrom="column">
              <wp:posOffset>3194050</wp:posOffset>
            </wp:positionH>
            <wp:positionV relativeFrom="paragraph">
              <wp:posOffset>3476625</wp:posOffset>
            </wp:positionV>
            <wp:extent cx="2734310" cy="2885440"/>
            <wp:effectExtent l="0" t="0" r="8890" b="10160"/>
            <wp:wrapTopAndBottom/>
            <wp:docPr id="21366078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07817"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734310" cy="2885440"/>
                    </a:xfrm>
                    <a:prstGeom prst="rect">
                      <a:avLst/>
                    </a:prstGeom>
                    <a:noFill/>
                    <a:ln>
                      <a:noFill/>
                    </a:ln>
                  </pic:spPr>
                </pic:pic>
              </a:graphicData>
            </a:graphic>
          </wp:anchor>
        </w:drawing>
      </w:r>
      <w:r>
        <w:rPr>
          <w:rFonts w:hint="default" w:ascii="仿宋" w:hAnsi="仿宋" w:eastAsia="仿宋" w:cs="Times New Roman"/>
          <w:sz w:val="24"/>
          <w:lang w:val="en-US"/>
        </w:rPr>
        <w:drawing>
          <wp:anchor distT="0" distB="0" distL="114300" distR="114300" simplePos="0" relativeHeight="251662336" behindDoc="0" locked="0" layoutInCell="1" allowOverlap="1">
            <wp:simplePos x="0" y="0"/>
            <wp:positionH relativeFrom="column">
              <wp:posOffset>78105</wp:posOffset>
            </wp:positionH>
            <wp:positionV relativeFrom="paragraph">
              <wp:posOffset>3463290</wp:posOffset>
            </wp:positionV>
            <wp:extent cx="2747010" cy="2898775"/>
            <wp:effectExtent l="0" t="0" r="15240" b="15875"/>
            <wp:wrapTopAndBottom/>
            <wp:docPr id="15550513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5139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747010" cy="2898775"/>
                    </a:xfrm>
                    <a:prstGeom prst="rect">
                      <a:avLst/>
                    </a:prstGeom>
                    <a:noFill/>
                    <a:ln>
                      <a:noFill/>
                    </a:ln>
                  </pic:spPr>
                </pic:pic>
              </a:graphicData>
            </a:graphic>
          </wp:anchor>
        </w:drawing>
      </w:r>
      <w:r>
        <w:rPr>
          <w:rFonts w:hint="default" w:ascii="仿宋" w:hAnsi="仿宋" w:eastAsia="仿宋" w:cs="Times New Roman"/>
          <w:sz w:val="24"/>
          <w:lang w:val="en-US"/>
        </w:rPr>
        <w:drawing>
          <wp:anchor distT="0" distB="0" distL="114300" distR="114300" simplePos="0" relativeHeight="251659264" behindDoc="0" locked="0" layoutInCell="1" allowOverlap="1">
            <wp:simplePos x="0" y="0"/>
            <wp:positionH relativeFrom="column">
              <wp:posOffset>95250</wp:posOffset>
            </wp:positionH>
            <wp:positionV relativeFrom="paragraph">
              <wp:posOffset>395605</wp:posOffset>
            </wp:positionV>
            <wp:extent cx="2725420" cy="2851785"/>
            <wp:effectExtent l="0" t="0" r="17780" b="5715"/>
            <wp:wrapSquare wrapText="bothSides"/>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8"/>
                    <a:stretch>
                      <a:fillRect/>
                    </a:stretch>
                  </pic:blipFill>
                  <pic:spPr>
                    <a:xfrm>
                      <a:off x="0" y="0"/>
                      <a:ext cx="2725420" cy="2851785"/>
                    </a:xfrm>
                    <a:prstGeom prst="rect">
                      <a:avLst/>
                    </a:prstGeom>
                    <a:noFill/>
                    <a:ln>
                      <a:noFill/>
                    </a:ln>
                  </pic:spPr>
                </pic:pic>
              </a:graphicData>
            </a:graphic>
          </wp:anchor>
        </w:drawing>
      </w:r>
      <w:r>
        <w:rPr>
          <w:rFonts w:hint="default" w:ascii="仿宋" w:hAnsi="仿宋" w:eastAsia="仿宋" w:cs="Times New Roman"/>
          <w:sz w:val="24"/>
          <w:lang w:val="en-US"/>
        </w:rPr>
        <w:drawing>
          <wp:anchor distT="0" distB="0" distL="114300" distR="114300" simplePos="0" relativeHeight="251660288" behindDoc="0" locked="0" layoutInCell="1" allowOverlap="1">
            <wp:simplePos x="0" y="0"/>
            <wp:positionH relativeFrom="column">
              <wp:posOffset>3186430</wp:posOffset>
            </wp:positionH>
            <wp:positionV relativeFrom="paragraph">
              <wp:posOffset>388620</wp:posOffset>
            </wp:positionV>
            <wp:extent cx="2757805" cy="2848610"/>
            <wp:effectExtent l="0" t="0" r="4445" b="8890"/>
            <wp:wrapSquare wrapText="bothSides"/>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9"/>
                    <a:stretch>
                      <a:fillRect/>
                    </a:stretch>
                  </pic:blipFill>
                  <pic:spPr>
                    <a:xfrm>
                      <a:off x="0" y="0"/>
                      <a:ext cx="2757805" cy="2848610"/>
                    </a:xfrm>
                    <a:prstGeom prst="rect">
                      <a:avLst/>
                    </a:prstGeom>
                    <a:noFill/>
                    <a:ln>
                      <a:noFill/>
                    </a:ln>
                  </pic:spPr>
                </pic:pic>
              </a:graphicData>
            </a:graphic>
          </wp:anchor>
        </w:drawing>
      </w:r>
      <w:r>
        <w:rPr>
          <w:rFonts w:hint="eastAsia" w:ascii="仿宋" w:hAnsi="仿宋" w:eastAsia="仿宋" w:cs="Times New Roman"/>
          <w:b/>
          <w:bCs/>
          <w:sz w:val="24"/>
          <w:szCs w:val="22"/>
          <w:lang w:val="en-US" w:eastAsia="zh-CN"/>
        </w:rPr>
        <w:t xml:space="preserve">2.7 </w:t>
      </w:r>
      <w:r>
        <w:rPr>
          <w:rFonts w:hint="eastAsia" w:ascii="仿宋" w:hAnsi="仿宋" w:eastAsia="仿宋" w:cs="Times New Roman"/>
          <w:b/>
          <w:bCs/>
          <w:sz w:val="24"/>
        </w:rPr>
        <w:t>现场照片（</w:t>
      </w:r>
      <w:r>
        <w:rPr>
          <w:rFonts w:hint="eastAsia" w:ascii="仿宋" w:hAnsi="仿宋" w:eastAsia="仿宋" w:cs="Times New Roman"/>
          <w:b/>
          <w:bCs/>
          <w:sz w:val="22"/>
          <w:szCs w:val="22"/>
        </w:rPr>
        <w:t>现场勘查联系人：李欢15371331264，勘察时间2024年</w:t>
      </w:r>
      <w:r>
        <w:rPr>
          <w:rFonts w:hint="eastAsia" w:ascii="仿宋" w:hAnsi="仿宋" w:eastAsia="仿宋" w:cs="Times New Roman"/>
          <w:b/>
          <w:bCs/>
          <w:sz w:val="22"/>
          <w:szCs w:val="22"/>
          <w:lang w:val="en-US" w:eastAsia="zh-CN"/>
        </w:rPr>
        <w:t>10</w:t>
      </w:r>
      <w:r>
        <w:rPr>
          <w:rFonts w:hint="eastAsia" w:ascii="仿宋" w:hAnsi="仿宋" w:eastAsia="仿宋" w:cs="Times New Roman"/>
          <w:b/>
          <w:bCs/>
          <w:sz w:val="22"/>
          <w:szCs w:val="22"/>
        </w:rPr>
        <w:t>月</w:t>
      </w:r>
      <w:r>
        <w:rPr>
          <w:rFonts w:hint="eastAsia" w:ascii="仿宋" w:hAnsi="仿宋" w:eastAsia="仿宋" w:cs="Times New Roman"/>
          <w:b/>
          <w:bCs/>
          <w:sz w:val="22"/>
          <w:szCs w:val="22"/>
          <w:lang w:val="en-US" w:eastAsia="zh-CN"/>
        </w:rPr>
        <w:t>14</w:t>
      </w:r>
      <w:r>
        <w:rPr>
          <w:rFonts w:hint="eastAsia" w:ascii="仿宋" w:hAnsi="仿宋" w:eastAsia="仿宋" w:cs="Times New Roman"/>
          <w:b/>
          <w:bCs/>
          <w:sz w:val="22"/>
          <w:szCs w:val="22"/>
        </w:rPr>
        <w:t>上午</w:t>
      </w:r>
      <w:r>
        <w:rPr>
          <w:rFonts w:hint="eastAsia" w:ascii="仿宋" w:hAnsi="仿宋" w:eastAsia="仿宋" w:cs="Times New Roman"/>
          <w:b/>
          <w:bCs/>
          <w:sz w:val="22"/>
          <w:szCs w:val="22"/>
          <w:lang w:val="en-US" w:eastAsia="zh-CN"/>
        </w:rPr>
        <w:t>8:00)</w:t>
      </w:r>
      <w:r>
        <w:rPr>
          <w:rFonts w:hint="eastAsia" w:ascii="宋体" w:hAnsi="宋体"/>
          <w:b/>
          <w:sz w:val="36"/>
          <w:szCs w:val="36"/>
        </w:rPr>
        <w:br w:type="page"/>
      </w:r>
    </w:p>
    <w:p>
      <w:pPr>
        <w:jc w:val="center"/>
        <w:rPr>
          <w:rFonts w:ascii="宋体" w:hAnsi="宋体"/>
          <w:b/>
          <w:sz w:val="36"/>
          <w:szCs w:val="36"/>
        </w:rPr>
      </w:pPr>
      <w:r>
        <w:rPr>
          <w:rFonts w:hint="eastAsia" w:ascii="宋体" w:hAnsi="宋体"/>
          <w:b/>
          <w:sz w:val="36"/>
          <w:szCs w:val="36"/>
        </w:rPr>
        <w:t>投标文件格式</w:t>
      </w:r>
    </w:p>
    <w:p>
      <w:pPr>
        <w:rPr>
          <w:rFonts w:ascii="宋体" w:hAnsi="宋体"/>
          <w:b/>
          <w:sz w:val="32"/>
          <w:szCs w:val="32"/>
        </w:rPr>
      </w:pPr>
    </w:p>
    <w:p>
      <w:pPr>
        <w:pStyle w:val="15"/>
        <w:ind w:firstLine="0"/>
      </w:pPr>
    </w:p>
    <w:p>
      <w:pPr>
        <w:jc w:val="center"/>
        <w:rPr>
          <w:rFonts w:ascii="宋体" w:hAnsi="宋体"/>
          <w:b/>
          <w:bCs/>
          <w:sz w:val="36"/>
          <w:szCs w:val="36"/>
        </w:rPr>
      </w:pPr>
      <w:r>
        <w:rPr>
          <w:rFonts w:hint="eastAsia" w:ascii="宋体" w:hAnsi="宋体"/>
          <w:b/>
          <w:bCs/>
          <w:sz w:val="36"/>
          <w:szCs w:val="36"/>
        </w:rPr>
        <w:t>投标文件</w:t>
      </w:r>
    </w:p>
    <w:p>
      <w:pPr>
        <w:pStyle w:val="15"/>
        <w:ind w:firstLine="0"/>
      </w:pPr>
    </w:p>
    <w:p>
      <w:pPr>
        <w:rPr>
          <w:rFonts w:ascii="宋体" w:hAnsi="宋体"/>
          <w:u w:val="single"/>
        </w:rPr>
      </w:pPr>
    </w:p>
    <w:p>
      <w:pPr>
        <w:rPr>
          <w:rFonts w:ascii="宋体" w:hAnsi="宋体"/>
          <w:u w:val="single"/>
        </w:rPr>
      </w:pPr>
    </w:p>
    <w:p>
      <w:pPr>
        <w:rPr>
          <w:rFonts w:ascii="宋体" w:hAnsi="宋体"/>
          <w:sz w:val="30"/>
          <w:u w:val="single"/>
        </w:rPr>
      </w:pPr>
    </w:p>
    <w:p>
      <w:pPr>
        <w:rPr>
          <w:rFonts w:ascii="宋体" w:hAnsi="宋体"/>
          <w:sz w:val="30"/>
          <w:u w:val="single"/>
        </w:rPr>
      </w:pPr>
    </w:p>
    <w:p>
      <w:pPr>
        <w:rPr>
          <w:rFonts w:ascii="宋体" w:hAnsi="宋体"/>
          <w:sz w:val="30"/>
          <w:u w:val="single"/>
        </w:rPr>
      </w:pPr>
    </w:p>
    <w:p>
      <w:pPr>
        <w:spacing w:line="400" w:lineRule="exact"/>
        <w:rPr>
          <w:rFonts w:ascii="宋体" w:hAnsi="宋体"/>
          <w:sz w:val="30"/>
          <w:u w:val="single"/>
        </w:rPr>
      </w:pPr>
    </w:p>
    <w:p>
      <w:pPr>
        <w:pStyle w:val="15"/>
        <w:ind w:firstLine="0"/>
      </w:pPr>
    </w:p>
    <w:p>
      <w:pPr>
        <w:pStyle w:val="15"/>
        <w:ind w:firstLine="0"/>
      </w:pP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项目名称：</w:t>
      </w:r>
    </w:p>
    <w:p>
      <w:pPr>
        <w:adjustRightInd w:val="0"/>
        <w:snapToGrid w:val="0"/>
        <w:spacing w:line="700" w:lineRule="exact"/>
        <w:ind w:firstLine="726" w:firstLineChars="242"/>
        <w:contextualSpacing/>
        <w:rPr>
          <w:rFonts w:ascii="宋体" w:hAnsi="宋体"/>
          <w:sz w:val="30"/>
        </w:rPr>
      </w:pPr>
      <w:r>
        <w:rPr>
          <w:rFonts w:hint="eastAsia" w:ascii="宋体" w:hAnsi="宋体"/>
          <w:sz w:val="30"/>
        </w:rPr>
        <w:t>招标人：</w:t>
      </w: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 xml:space="preserve">投标申请人： </w:t>
      </w:r>
      <w:r>
        <w:rPr>
          <w:rFonts w:hint="eastAsia" w:ascii="宋体" w:hAnsi="宋体"/>
          <w:sz w:val="30"/>
          <w:u w:val="single"/>
        </w:rPr>
        <w:t xml:space="preserve">（ 盖    章）                </w:t>
      </w: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法定代表人或其委托代理人：</w:t>
      </w:r>
      <w:r>
        <w:rPr>
          <w:rFonts w:hint="eastAsia" w:ascii="宋体" w:hAnsi="宋体"/>
          <w:sz w:val="30"/>
          <w:u w:val="single"/>
        </w:rPr>
        <w:t xml:space="preserve">（签字或盖章）  </w:t>
      </w: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地       址：</w:t>
      </w:r>
    </w:p>
    <w:p>
      <w:pPr>
        <w:adjustRightInd w:val="0"/>
        <w:snapToGrid w:val="0"/>
        <w:spacing w:line="700" w:lineRule="exact"/>
        <w:ind w:firstLine="677" w:firstLineChars="242"/>
        <w:contextualSpacing/>
        <w:rPr>
          <w:sz w:val="28"/>
          <w:szCs w:val="28"/>
        </w:rPr>
      </w:pPr>
      <w:r>
        <w:rPr>
          <w:rFonts w:hint="eastAsia"/>
          <w:sz w:val="28"/>
          <w:szCs w:val="28"/>
        </w:rPr>
        <w:t>日       期：          年      月      日</w:t>
      </w:r>
    </w:p>
    <w:p>
      <w:pPr>
        <w:rPr>
          <w:b/>
          <w:sz w:val="36"/>
          <w:szCs w:val="36"/>
        </w:rPr>
      </w:pPr>
    </w:p>
    <w:p>
      <w:pPr>
        <w:rPr>
          <w:b/>
          <w:sz w:val="36"/>
          <w:szCs w:val="36"/>
        </w:rPr>
      </w:pPr>
    </w:p>
    <w:p>
      <w:pPr>
        <w:rPr>
          <w:b/>
          <w:sz w:val="36"/>
          <w:szCs w:val="36"/>
        </w:rPr>
      </w:pPr>
    </w:p>
    <w:p>
      <w:pPr>
        <w:rPr>
          <w:b/>
          <w:sz w:val="36"/>
          <w:szCs w:val="36"/>
        </w:rPr>
      </w:pPr>
    </w:p>
    <w:p>
      <w:pPr>
        <w:rPr>
          <w:b/>
          <w:sz w:val="36"/>
          <w:szCs w:val="36"/>
        </w:rPr>
      </w:pPr>
    </w:p>
    <w:p>
      <w:pPr>
        <w:rPr>
          <w:b/>
          <w:sz w:val="36"/>
          <w:szCs w:val="36"/>
        </w:rPr>
      </w:pPr>
    </w:p>
    <w:p>
      <w:pPr>
        <w:pStyle w:val="15"/>
        <w:rPr>
          <w:sz w:val="36"/>
          <w:szCs w:val="36"/>
        </w:rPr>
      </w:pPr>
    </w:p>
    <w:p>
      <w:pPr>
        <w:pStyle w:val="15"/>
        <w:rPr>
          <w:sz w:val="36"/>
          <w:szCs w:val="36"/>
        </w:rPr>
      </w:pPr>
    </w:p>
    <w:p>
      <w:pPr>
        <w:pStyle w:val="15"/>
        <w:rPr>
          <w:sz w:val="36"/>
          <w:szCs w:val="36"/>
        </w:rPr>
      </w:pPr>
    </w:p>
    <w:p>
      <w:pPr>
        <w:rPr>
          <w:b/>
          <w:sz w:val="36"/>
          <w:szCs w:val="36"/>
        </w:rPr>
      </w:pPr>
    </w:p>
    <w:p>
      <w:pPr>
        <w:pStyle w:val="15"/>
        <w:ind w:firstLine="0"/>
        <w:jc w:val="left"/>
      </w:pPr>
    </w:p>
    <w:p>
      <w:pPr>
        <w:jc w:val="center"/>
        <w:rPr>
          <w:rFonts w:ascii="宋体" w:hAnsi="宋体"/>
          <w:b/>
          <w:sz w:val="36"/>
          <w:szCs w:val="36"/>
          <w:u w:val="single"/>
        </w:rPr>
      </w:pPr>
      <w:r>
        <w:rPr>
          <w:rFonts w:hint="eastAsia"/>
          <w:b/>
          <w:sz w:val="36"/>
          <w:szCs w:val="36"/>
        </w:rPr>
        <w:t>目录</w:t>
      </w:r>
    </w:p>
    <w:p>
      <w:pPr>
        <w:pStyle w:val="3"/>
        <w:ind w:firstLine="560"/>
        <w:rPr>
          <w:sz w:val="28"/>
          <w:szCs w:val="28"/>
        </w:rPr>
      </w:pP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1.投标确认函原件；</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2.营业执照复印件加盖公章；</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3.</w:t>
      </w:r>
      <w:r>
        <w:rPr>
          <w:rFonts w:hint="eastAsia" w:ascii="宋体" w:hAnsi="宋体"/>
          <w:sz w:val="24"/>
        </w:rPr>
        <w:t>没有重大违法记</w:t>
      </w:r>
      <w:r>
        <w:rPr>
          <w:rFonts w:hint="eastAsia" w:ascii="宋体" w:hAnsi="宋体"/>
          <w:bCs/>
          <w:sz w:val="24"/>
        </w:rPr>
        <w:t>录的书面声明</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4.法人授权委托书原件</w:t>
      </w:r>
      <w:r>
        <w:rPr>
          <w:rFonts w:hint="eastAsia" w:ascii="宋体" w:hAnsi="宋体"/>
          <w:snapToGrid w:val="0"/>
          <w:sz w:val="24"/>
          <w:lang w:eastAsia="zh-CN"/>
        </w:rPr>
        <w:t>、</w:t>
      </w:r>
      <w:r>
        <w:rPr>
          <w:rFonts w:hint="eastAsia" w:ascii="宋体" w:hAnsi="宋体"/>
          <w:snapToGrid w:val="0"/>
          <w:sz w:val="24"/>
        </w:rPr>
        <w:t>经办人身份证复印件加盖公章；</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lang w:val="en-US" w:eastAsia="zh-CN"/>
        </w:rPr>
        <w:t>5</w:t>
      </w:r>
      <w:r>
        <w:rPr>
          <w:rFonts w:hint="eastAsia" w:ascii="宋体" w:hAnsi="宋体"/>
          <w:snapToGrid w:val="0"/>
          <w:sz w:val="24"/>
        </w:rPr>
        <w:t>.投标函原件；</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lang w:val="en-US" w:eastAsia="zh-CN"/>
        </w:rPr>
        <w:t>6</w:t>
      </w:r>
      <w:r>
        <w:rPr>
          <w:rFonts w:hint="eastAsia" w:ascii="宋体" w:hAnsi="宋体"/>
          <w:snapToGrid w:val="0"/>
          <w:sz w:val="24"/>
        </w:rPr>
        <w:t>.投标报价表；</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z w:val="24"/>
          <w:lang w:val="en-US" w:eastAsia="zh-CN"/>
        </w:rPr>
        <w:t>7</w:t>
      </w:r>
      <w:r>
        <w:rPr>
          <w:rFonts w:hint="eastAsia" w:ascii="宋体" w:hAnsi="宋体"/>
          <w:sz w:val="24"/>
        </w:rPr>
        <w:t>.投标分项报价表</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lang w:val="en-US" w:eastAsia="zh-CN"/>
        </w:rPr>
        <w:t>8</w:t>
      </w:r>
      <w:r>
        <w:rPr>
          <w:rFonts w:hint="eastAsia" w:ascii="宋体" w:hAnsi="宋体"/>
          <w:snapToGrid w:val="0"/>
          <w:sz w:val="24"/>
        </w:rPr>
        <w:t>.投标人认为需要提供的其他材料。</w:t>
      </w:r>
    </w:p>
    <w:p>
      <w:pPr>
        <w:tabs>
          <w:tab w:val="left" w:pos="1300"/>
          <w:tab w:val="left" w:pos="1600"/>
        </w:tabs>
        <w:spacing w:line="560" w:lineRule="exact"/>
        <w:rPr>
          <w:rFonts w:ascii="宋体" w:hAnsi="宋体"/>
          <w:color w:val="000000"/>
          <w:szCs w:val="21"/>
          <w:u w:val="single"/>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36"/>
          <w:szCs w:val="36"/>
        </w:rPr>
      </w:pPr>
    </w:p>
    <w:p>
      <w:pPr>
        <w:rPr>
          <w:rFonts w:ascii="宋体" w:hAnsi="宋体" w:cs="宋体"/>
          <w:b/>
          <w:sz w:val="36"/>
          <w:szCs w:val="36"/>
        </w:rPr>
      </w:pPr>
      <w:r>
        <w:rPr>
          <w:rFonts w:hint="eastAsia" w:ascii="宋体" w:hAnsi="宋体" w:cs="宋体"/>
          <w:b/>
          <w:sz w:val="36"/>
          <w:szCs w:val="36"/>
        </w:rPr>
        <w:br w:type="page"/>
      </w:r>
    </w:p>
    <w:p>
      <w:pPr>
        <w:autoSpaceDE w:val="0"/>
        <w:autoSpaceDN w:val="0"/>
        <w:jc w:val="center"/>
        <w:rPr>
          <w:rFonts w:ascii="宋体" w:hAnsi="宋体" w:cs="宋体"/>
          <w:b/>
          <w:sz w:val="36"/>
          <w:szCs w:val="36"/>
        </w:rPr>
      </w:pPr>
      <w:r>
        <w:rPr>
          <w:rFonts w:hint="eastAsia" w:ascii="宋体" w:hAnsi="宋体" w:cs="宋体"/>
          <w:b/>
          <w:sz w:val="36"/>
          <w:szCs w:val="36"/>
        </w:rPr>
        <w:t>（一）投 标 确 认 函</w:t>
      </w:r>
    </w:p>
    <w:p>
      <w:pPr>
        <w:rPr>
          <w:rFonts w:ascii="仿宋_GB2312" w:hAnsi="宋体" w:eastAsia="仿宋_GB2312"/>
          <w:sz w:val="32"/>
          <w:szCs w:val="32"/>
          <w:u w:val="single"/>
        </w:rPr>
      </w:pPr>
    </w:p>
    <w:p>
      <w:pPr>
        <w:autoSpaceDE w:val="0"/>
        <w:autoSpaceDN w:val="0"/>
        <w:snapToGrid w:val="0"/>
        <w:spacing w:line="360" w:lineRule="auto"/>
        <w:jc w:val="left"/>
        <w:rPr>
          <w:rFonts w:ascii="宋体" w:hAnsi="宋体" w:cs="宋体"/>
          <w:kern w:val="1"/>
          <w:sz w:val="24"/>
          <w:u w:val="single"/>
        </w:rPr>
      </w:pPr>
      <w:r>
        <w:rPr>
          <w:rFonts w:hint="eastAsia" w:ascii="宋体" w:hAnsi="宋体"/>
          <w:kern w:val="1"/>
          <w:sz w:val="24"/>
          <w:u w:val="single"/>
        </w:rPr>
        <w:t>扬州大学附属医院</w:t>
      </w:r>
      <w:r>
        <w:rPr>
          <w:rFonts w:hint="eastAsia" w:ascii="宋体" w:hAnsi="宋体" w:cs="宋体"/>
          <w:kern w:val="1"/>
          <w:sz w:val="24"/>
        </w:rPr>
        <w:t>：</w:t>
      </w:r>
    </w:p>
    <w:p>
      <w:pPr>
        <w:ind w:left="850" w:leftChars="405"/>
        <w:jc w:val="left"/>
        <w:rPr>
          <w:rFonts w:ascii="宋体" w:hAnsi="宋体" w:cs="宋体"/>
          <w:sz w:val="24"/>
        </w:rPr>
      </w:pPr>
    </w:p>
    <w:p>
      <w:pPr>
        <w:spacing w:after="60" w:afterLines="25" w:line="440" w:lineRule="exact"/>
        <w:ind w:right="246" w:rightChars="117" w:firstLine="480" w:firstLineChars="200"/>
        <w:jc w:val="left"/>
        <w:rPr>
          <w:rFonts w:ascii="宋体" w:hAnsi="宋体" w:cs="宋体"/>
          <w:b/>
          <w:bCs/>
          <w:sz w:val="24"/>
        </w:rPr>
      </w:pPr>
      <w:r>
        <w:rPr>
          <w:rFonts w:hint="eastAsia" w:ascii="宋体" w:hAnsi="宋体" w:cs="宋体"/>
          <w:sz w:val="24"/>
        </w:rPr>
        <w:t>我公司已收到贵公司关于</w:t>
      </w:r>
      <w:r>
        <w:rPr>
          <w:rFonts w:hint="eastAsia" w:ascii="宋体" w:hAnsi="宋体" w:cs="宋体"/>
          <w:bCs/>
          <w:sz w:val="24"/>
          <w:highlight w:val="none"/>
          <w:u w:val="single"/>
        </w:rPr>
        <w:t>扬州大学附属医院</w:t>
      </w:r>
      <w:r>
        <w:rPr>
          <w:rFonts w:hint="eastAsia" w:ascii="宋体" w:hAnsi="宋体" w:cs="宋体"/>
          <w:bCs/>
          <w:sz w:val="24"/>
          <w:highlight w:val="none"/>
          <w:u w:val="single"/>
          <w:lang w:eastAsia="zh-CN"/>
        </w:rPr>
        <w:t>西区住院楼电梯厅处防水维修服务项目</w:t>
      </w:r>
      <w:r>
        <w:rPr>
          <w:rFonts w:hint="eastAsia" w:ascii="宋体" w:hAnsi="宋体" w:cs="宋体"/>
          <w:sz w:val="24"/>
        </w:rPr>
        <w:t>（编号：</w:t>
      </w:r>
      <w:r>
        <w:rPr>
          <w:rFonts w:hint="eastAsia" w:ascii="宋体" w:hAnsi="宋体" w:cs="宋体"/>
          <w:snapToGrid w:val="0"/>
          <w:kern w:val="0"/>
          <w:sz w:val="24"/>
          <w:highlight w:val="none"/>
        </w:rPr>
        <w:t>YDFYXJ-</w:t>
      </w:r>
      <w:r>
        <w:rPr>
          <w:rFonts w:hint="eastAsia" w:ascii="宋体" w:hAnsi="宋体" w:cs="宋体"/>
          <w:snapToGrid w:val="0"/>
          <w:kern w:val="0"/>
          <w:sz w:val="24"/>
          <w:highlight w:val="none"/>
          <w:lang w:eastAsia="zh-CN"/>
        </w:rPr>
        <w:t>2024039</w:t>
      </w:r>
      <w:r>
        <w:rPr>
          <w:rFonts w:hint="eastAsia" w:ascii="宋体" w:hAnsi="宋体" w:cs="宋体"/>
          <w:snapToGrid w:val="0"/>
          <w:kern w:val="0"/>
          <w:sz w:val="24"/>
        </w:rPr>
        <w:t>号</w:t>
      </w:r>
      <w:r>
        <w:rPr>
          <w:rFonts w:hint="eastAsia" w:ascii="宋体" w:hAnsi="宋体" w:cs="宋体"/>
          <w:sz w:val="24"/>
        </w:rPr>
        <w:t>）招标的</w:t>
      </w:r>
      <w:r>
        <w:rPr>
          <w:rFonts w:hint="eastAsia" w:ascii="宋体" w:hAnsi="宋体" w:cs="宋体"/>
          <w:b/>
          <w:sz w:val="24"/>
        </w:rPr>
        <w:t>《</w:t>
      </w:r>
      <w:r>
        <w:rPr>
          <w:rFonts w:hint="eastAsia" w:ascii="宋体" w:hAnsi="宋体" w:cs="宋体"/>
          <w:b/>
          <w:bCs/>
          <w:sz w:val="24"/>
        </w:rPr>
        <w:t>投标邀请书》</w:t>
      </w:r>
      <w:r>
        <w:rPr>
          <w:rFonts w:hint="eastAsia" w:ascii="宋体" w:hAnsi="宋体" w:cs="宋体"/>
          <w:sz w:val="24"/>
        </w:rPr>
        <w:t>。经过认真研究，我公司决定参加本次投标，并履行招标要求的所有程序。特此确认！</w:t>
      </w:r>
    </w:p>
    <w:p>
      <w:pPr>
        <w:ind w:left="424" w:right="246" w:rightChars="117" w:hanging="424"/>
        <w:jc w:val="left"/>
        <w:rPr>
          <w:rFonts w:ascii="宋体" w:hAnsi="宋体" w:cs="宋体"/>
          <w:sz w:val="24"/>
        </w:rPr>
      </w:pPr>
    </w:p>
    <w:p>
      <w:pPr>
        <w:jc w:val="left"/>
        <w:rPr>
          <w:rFonts w:ascii="宋体" w:hAnsi="宋体" w:cs="宋体"/>
          <w:sz w:val="24"/>
        </w:rPr>
      </w:pPr>
    </w:p>
    <w:p>
      <w:pPr>
        <w:pStyle w:val="15"/>
        <w:ind w:left="0" w:leftChars="0" w:firstLine="0" w:firstLineChars="0"/>
        <w:rPr>
          <w:rFonts w:ascii="宋体" w:hAnsi="宋体" w:cs="宋体"/>
          <w:sz w:val="24"/>
        </w:rPr>
      </w:pPr>
    </w:p>
    <w:p>
      <w:pPr>
        <w:snapToGrid w:val="0"/>
        <w:spacing w:line="440" w:lineRule="exact"/>
        <w:contextualSpacing/>
        <w:jc w:val="center"/>
        <w:rPr>
          <w:rFonts w:ascii="宋体" w:hAnsi="宋体" w:cs="宋体"/>
          <w:sz w:val="24"/>
        </w:rPr>
      </w:pPr>
      <w:r>
        <w:rPr>
          <w:rFonts w:hint="eastAsia" w:ascii="宋体" w:hAnsi="宋体" w:cs="宋体"/>
          <w:sz w:val="24"/>
        </w:rPr>
        <w:t xml:space="preserve">                            投标人（盖章）：</w:t>
      </w:r>
    </w:p>
    <w:p>
      <w:pPr>
        <w:snapToGrid w:val="0"/>
        <w:spacing w:line="440" w:lineRule="exact"/>
        <w:contextualSpacing/>
        <w:jc w:val="center"/>
        <w:rPr>
          <w:rFonts w:ascii="宋体" w:hAnsi="宋体" w:cs="宋体"/>
          <w:sz w:val="24"/>
        </w:rPr>
      </w:pPr>
      <w:r>
        <w:rPr>
          <w:rFonts w:hint="eastAsia" w:ascii="宋体" w:hAnsi="宋体" w:cs="宋体"/>
          <w:sz w:val="24"/>
        </w:rPr>
        <w:t xml:space="preserve">                             2022年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日</w:t>
      </w:r>
    </w:p>
    <w:p>
      <w:pPr>
        <w:snapToGrid w:val="0"/>
        <w:spacing w:line="440" w:lineRule="exact"/>
        <w:contextualSpacing/>
        <w:rPr>
          <w:rFonts w:ascii="宋体" w:hAnsi="宋体" w:cs="宋体"/>
          <w:b/>
          <w:sz w:val="28"/>
          <w:szCs w:val="28"/>
        </w:rPr>
      </w:pPr>
    </w:p>
    <w:p>
      <w:pPr>
        <w:pBdr>
          <w:bottom w:val="single" w:color="auto" w:sz="6" w:space="1"/>
        </w:pBdr>
        <w:adjustRightInd w:val="0"/>
        <w:snapToGrid w:val="0"/>
        <w:spacing w:line="440" w:lineRule="exact"/>
        <w:ind w:firstLine="480" w:firstLineChars="200"/>
        <w:contextualSpacing/>
        <w:rPr>
          <w:rFonts w:ascii="宋体" w:hAnsi="宋体" w:cs="楷体"/>
          <w:sz w:val="24"/>
          <w:szCs w:val="24"/>
          <w:highlight w:val="none"/>
        </w:rPr>
      </w:pPr>
      <w:r>
        <w:rPr>
          <w:rFonts w:hint="eastAsia" w:ascii="宋体" w:hAnsi="宋体" w:cs="楷体"/>
          <w:sz w:val="24"/>
          <w:szCs w:val="24"/>
          <w:highlight w:val="none"/>
        </w:rPr>
        <w:t xml:space="preserve">                                        </w:t>
      </w:r>
    </w:p>
    <w:p>
      <w:pPr>
        <w:ind w:left="3960" w:hanging="3960" w:hangingChars="1650"/>
        <w:rPr>
          <w:rFonts w:hint="eastAsia" w:ascii="宋体" w:hAnsi="宋体" w:cs="楷体"/>
          <w:b/>
          <w:sz w:val="24"/>
          <w:szCs w:val="24"/>
          <w:highlight w:val="none"/>
        </w:rPr>
      </w:pPr>
      <w:r>
        <w:rPr>
          <w:rFonts w:hint="eastAsia" w:ascii="宋体" w:hAnsi="宋体" w:cs="楷体"/>
          <w:sz w:val="24"/>
          <w:szCs w:val="24"/>
          <w:highlight w:val="none"/>
        </w:rPr>
        <w:t>附：</w:t>
      </w:r>
    </w:p>
    <w:p>
      <w:pPr>
        <w:ind w:left="3975" w:hanging="3975" w:hangingChars="1650"/>
        <w:jc w:val="center"/>
        <w:rPr>
          <w:rFonts w:ascii="宋体" w:hAnsi="宋体" w:cs="楷体"/>
          <w:b/>
          <w:sz w:val="24"/>
          <w:szCs w:val="24"/>
          <w:highlight w:val="none"/>
        </w:rPr>
      </w:pPr>
      <w:r>
        <w:rPr>
          <w:rFonts w:hint="eastAsia" w:ascii="宋体" w:hAnsi="宋体" w:cs="楷体"/>
          <w:b/>
          <w:sz w:val="24"/>
          <w:szCs w:val="24"/>
          <w:highlight w:val="none"/>
        </w:rPr>
        <w:t>供应商联系表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7"/>
        <w:gridCol w:w="2137"/>
        <w:gridCol w:w="1843"/>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单位名称</w:t>
            </w:r>
          </w:p>
        </w:tc>
        <w:tc>
          <w:tcPr>
            <w:tcW w:w="6005" w:type="dxa"/>
            <w:gridSpan w:val="3"/>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统一社会信用代码</w:t>
            </w:r>
          </w:p>
        </w:tc>
        <w:tc>
          <w:tcPr>
            <w:tcW w:w="6005" w:type="dxa"/>
            <w:gridSpan w:val="3"/>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单位地址</w:t>
            </w:r>
          </w:p>
        </w:tc>
        <w:tc>
          <w:tcPr>
            <w:tcW w:w="6005" w:type="dxa"/>
            <w:gridSpan w:val="3"/>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法定代表人</w:t>
            </w:r>
          </w:p>
        </w:tc>
        <w:tc>
          <w:tcPr>
            <w:tcW w:w="2137" w:type="dxa"/>
          </w:tcPr>
          <w:p>
            <w:pPr>
              <w:spacing w:line="480" w:lineRule="auto"/>
              <w:jc w:val="center"/>
              <w:rPr>
                <w:rFonts w:ascii="宋体" w:hAnsi="宋体"/>
                <w:sz w:val="24"/>
                <w:szCs w:val="24"/>
                <w:highlight w:val="none"/>
              </w:rPr>
            </w:pPr>
          </w:p>
        </w:tc>
        <w:tc>
          <w:tcPr>
            <w:tcW w:w="1843" w:type="dxa"/>
          </w:tcPr>
          <w:p>
            <w:pPr>
              <w:spacing w:line="480" w:lineRule="auto"/>
              <w:jc w:val="center"/>
              <w:rPr>
                <w:rFonts w:ascii="宋体" w:hAnsi="宋体"/>
                <w:sz w:val="24"/>
                <w:szCs w:val="24"/>
                <w:highlight w:val="none"/>
              </w:rPr>
            </w:pPr>
            <w:r>
              <w:rPr>
                <w:rFonts w:ascii="宋体" w:hAnsi="宋体"/>
                <w:sz w:val="24"/>
                <w:szCs w:val="24"/>
                <w:highlight w:val="none"/>
              </w:rPr>
              <w:t>单位电话</w:t>
            </w:r>
          </w:p>
        </w:tc>
        <w:tc>
          <w:tcPr>
            <w:tcW w:w="2025" w:type="dxa"/>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项目联系人</w:t>
            </w:r>
          </w:p>
        </w:tc>
        <w:tc>
          <w:tcPr>
            <w:tcW w:w="2137" w:type="dxa"/>
          </w:tcPr>
          <w:p>
            <w:pPr>
              <w:spacing w:line="480" w:lineRule="auto"/>
              <w:jc w:val="center"/>
              <w:rPr>
                <w:rFonts w:ascii="宋体" w:hAnsi="宋体"/>
                <w:sz w:val="24"/>
                <w:szCs w:val="24"/>
                <w:highlight w:val="none"/>
              </w:rPr>
            </w:pPr>
          </w:p>
        </w:tc>
        <w:tc>
          <w:tcPr>
            <w:tcW w:w="1843" w:type="dxa"/>
          </w:tcPr>
          <w:p>
            <w:pPr>
              <w:spacing w:line="480" w:lineRule="auto"/>
              <w:jc w:val="center"/>
              <w:rPr>
                <w:rFonts w:ascii="宋体" w:hAnsi="宋体"/>
                <w:sz w:val="24"/>
                <w:szCs w:val="24"/>
                <w:highlight w:val="none"/>
              </w:rPr>
            </w:pPr>
            <w:r>
              <w:rPr>
                <w:rFonts w:ascii="宋体" w:hAnsi="宋体"/>
                <w:sz w:val="24"/>
                <w:szCs w:val="24"/>
                <w:highlight w:val="none"/>
              </w:rPr>
              <w:t>邮    箱</w:t>
            </w:r>
          </w:p>
        </w:tc>
        <w:tc>
          <w:tcPr>
            <w:tcW w:w="2025" w:type="dxa"/>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2497" w:type="dxa"/>
          </w:tcPr>
          <w:p>
            <w:pPr>
              <w:spacing w:line="480" w:lineRule="auto"/>
              <w:jc w:val="center"/>
              <w:rPr>
                <w:rFonts w:ascii="宋体" w:hAnsi="宋体"/>
                <w:sz w:val="24"/>
                <w:szCs w:val="24"/>
                <w:highlight w:val="none"/>
              </w:rPr>
            </w:pPr>
            <w:r>
              <w:rPr>
                <w:rFonts w:ascii="宋体" w:hAnsi="宋体"/>
                <w:sz w:val="24"/>
                <w:szCs w:val="24"/>
                <w:highlight w:val="none"/>
              </w:rPr>
              <w:t>联系人电话</w:t>
            </w:r>
          </w:p>
        </w:tc>
        <w:tc>
          <w:tcPr>
            <w:tcW w:w="2137" w:type="dxa"/>
          </w:tcPr>
          <w:p>
            <w:pPr>
              <w:spacing w:line="480" w:lineRule="auto"/>
              <w:jc w:val="center"/>
              <w:rPr>
                <w:rFonts w:ascii="宋体" w:hAnsi="宋体"/>
                <w:sz w:val="24"/>
                <w:szCs w:val="24"/>
                <w:highlight w:val="none"/>
              </w:rPr>
            </w:pPr>
          </w:p>
        </w:tc>
        <w:tc>
          <w:tcPr>
            <w:tcW w:w="1843" w:type="dxa"/>
          </w:tcPr>
          <w:p>
            <w:pPr>
              <w:spacing w:line="480" w:lineRule="auto"/>
              <w:jc w:val="center"/>
              <w:rPr>
                <w:rFonts w:ascii="宋体" w:hAnsi="宋体"/>
                <w:sz w:val="24"/>
                <w:szCs w:val="24"/>
                <w:highlight w:val="none"/>
              </w:rPr>
            </w:pPr>
            <w:r>
              <w:rPr>
                <w:rFonts w:ascii="宋体" w:hAnsi="宋体"/>
                <w:sz w:val="24"/>
                <w:szCs w:val="24"/>
                <w:highlight w:val="none"/>
              </w:rPr>
              <w:t>联系人手机</w:t>
            </w:r>
          </w:p>
        </w:tc>
        <w:tc>
          <w:tcPr>
            <w:tcW w:w="2025" w:type="dxa"/>
          </w:tcPr>
          <w:p>
            <w:pPr>
              <w:spacing w:line="480" w:lineRule="auto"/>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7" w:type="dxa"/>
            <w:vAlign w:val="center"/>
          </w:tcPr>
          <w:p>
            <w:pPr>
              <w:adjustRightInd w:val="0"/>
              <w:snapToGrid w:val="0"/>
              <w:spacing w:line="480" w:lineRule="auto"/>
              <w:jc w:val="center"/>
              <w:rPr>
                <w:rFonts w:ascii="宋体" w:hAnsi="宋体"/>
                <w:sz w:val="24"/>
                <w:szCs w:val="24"/>
                <w:highlight w:val="none"/>
              </w:rPr>
            </w:pPr>
            <w:r>
              <w:rPr>
                <w:rFonts w:ascii="宋体" w:hAnsi="宋体"/>
                <w:sz w:val="24"/>
                <w:szCs w:val="24"/>
                <w:highlight w:val="none"/>
              </w:rPr>
              <w:t>所投项目名称</w:t>
            </w:r>
          </w:p>
        </w:tc>
        <w:tc>
          <w:tcPr>
            <w:tcW w:w="6005" w:type="dxa"/>
            <w:gridSpan w:val="3"/>
            <w:vAlign w:val="center"/>
          </w:tcPr>
          <w:p>
            <w:pPr>
              <w:spacing w:line="480" w:lineRule="auto"/>
              <w:jc w:val="center"/>
              <w:rPr>
                <w:rFonts w:ascii="宋体" w:hAnsi="宋体"/>
                <w:sz w:val="24"/>
                <w:szCs w:val="24"/>
                <w:highlight w:val="none"/>
              </w:rPr>
            </w:pPr>
          </w:p>
        </w:tc>
      </w:tr>
    </w:tbl>
    <w:p>
      <w:pPr>
        <w:adjustRightInd w:val="0"/>
        <w:snapToGrid w:val="0"/>
        <w:spacing w:line="440" w:lineRule="exact"/>
        <w:ind w:firstLine="482" w:firstLineChars="200"/>
        <w:contextualSpacing/>
        <w:rPr>
          <w:rFonts w:ascii="宋体" w:hAnsi="宋体" w:cs="宋体"/>
          <w:b/>
          <w:sz w:val="24"/>
          <w:szCs w:val="24"/>
          <w:highlight w:val="none"/>
        </w:rPr>
      </w:pPr>
      <w:r>
        <w:rPr>
          <w:rFonts w:hint="eastAsia" w:ascii="宋体" w:hAnsi="宋体" w:cs="宋体"/>
          <w:b/>
          <w:sz w:val="24"/>
          <w:szCs w:val="24"/>
          <w:highlight w:val="none"/>
        </w:rPr>
        <w:t>备注：</w:t>
      </w:r>
      <w:r>
        <w:rPr>
          <w:rFonts w:ascii="宋体" w:hAnsi="宋体" w:cs="宋体"/>
          <w:b/>
          <w:sz w:val="24"/>
          <w:szCs w:val="24"/>
          <w:highlight w:val="none"/>
        </w:rPr>
        <w:t>1</w:t>
      </w:r>
      <w:r>
        <w:rPr>
          <w:rFonts w:hint="eastAsia" w:ascii="宋体" w:hAnsi="宋体" w:cs="宋体"/>
          <w:b/>
          <w:sz w:val="24"/>
          <w:szCs w:val="24"/>
          <w:highlight w:val="none"/>
        </w:rPr>
        <w:t>.请准备参与本项目投标的供应商如实填写（以上信息均为必填内容）后邮件至</w:t>
      </w:r>
      <w:r>
        <w:rPr>
          <w:rFonts w:hint="eastAsia" w:ascii="宋体" w:hAnsi="宋体" w:cs="宋体"/>
          <w:b/>
          <w:sz w:val="24"/>
          <w:szCs w:val="24"/>
          <w:highlight w:val="none"/>
          <w:lang w:val="en-US" w:eastAsia="zh-CN"/>
        </w:rPr>
        <w:t>采购中心</w:t>
      </w:r>
      <w:r>
        <w:rPr>
          <w:rFonts w:hint="eastAsia" w:ascii="宋体" w:hAnsi="宋体" w:cs="宋体"/>
          <w:b/>
          <w:sz w:val="24"/>
          <w:szCs w:val="24"/>
          <w:highlight w:val="none"/>
        </w:rPr>
        <w:t>（邮箱：</w:t>
      </w:r>
      <w:r>
        <w:rPr>
          <w:rFonts w:hint="eastAsia" w:ascii="宋体" w:hAnsi="宋体" w:cs="宋体"/>
          <w:b/>
          <w:snapToGrid w:val="0"/>
          <w:kern w:val="0"/>
          <w:sz w:val="24"/>
          <w:lang w:eastAsia="zh-CN"/>
        </w:rPr>
        <w:t>hoytyzdx@</w:t>
      </w:r>
      <w:r>
        <w:rPr>
          <w:rFonts w:hint="eastAsia" w:ascii="宋体" w:hAnsi="宋体" w:cs="宋体"/>
          <w:b/>
          <w:snapToGrid w:val="0"/>
          <w:kern w:val="0"/>
          <w:sz w:val="24"/>
          <w:lang w:val="en-US" w:eastAsia="zh-CN"/>
        </w:rPr>
        <w:t>qq</w:t>
      </w:r>
      <w:r>
        <w:rPr>
          <w:rFonts w:hint="eastAsia" w:ascii="宋体" w:hAnsi="宋体" w:cs="宋体"/>
          <w:b/>
          <w:snapToGrid w:val="0"/>
          <w:kern w:val="0"/>
          <w:sz w:val="24"/>
          <w:lang w:eastAsia="zh-CN"/>
        </w:rPr>
        <w:t>.com</w:t>
      </w:r>
      <w:r>
        <w:rPr>
          <w:rFonts w:hint="eastAsia" w:ascii="宋体" w:hAnsi="宋体" w:cs="宋体"/>
          <w:b/>
          <w:sz w:val="24"/>
          <w:szCs w:val="24"/>
          <w:highlight w:val="none"/>
        </w:rPr>
        <w:t>，固定电话：</w:t>
      </w:r>
      <w:r>
        <w:rPr>
          <w:rFonts w:hint="eastAsia" w:ascii="宋体" w:hAnsi="宋体" w:cs="宋体"/>
          <w:b/>
          <w:snapToGrid w:val="0"/>
          <w:kern w:val="0"/>
          <w:sz w:val="24"/>
          <w:lang w:eastAsia="zh-CN"/>
        </w:rPr>
        <w:t>0514-82099555</w:t>
      </w:r>
      <w:r>
        <w:rPr>
          <w:rFonts w:hint="eastAsia" w:ascii="宋体" w:hAnsi="宋体" w:cs="宋体"/>
          <w:b/>
          <w:sz w:val="24"/>
          <w:szCs w:val="24"/>
          <w:highlight w:val="none"/>
        </w:rPr>
        <w:t>）。</w:t>
      </w:r>
    </w:p>
    <w:p>
      <w:pPr>
        <w:adjustRightInd w:val="0"/>
        <w:snapToGrid w:val="0"/>
        <w:spacing w:line="440" w:lineRule="exact"/>
        <w:ind w:firstLine="482" w:firstLineChars="200"/>
        <w:contextualSpacing/>
        <w:rPr>
          <w:rFonts w:ascii="宋体" w:hAnsi="宋体" w:cs="宋体"/>
          <w:b/>
          <w:sz w:val="24"/>
          <w:szCs w:val="24"/>
          <w:highlight w:val="none"/>
        </w:rPr>
      </w:pPr>
      <w:r>
        <w:rPr>
          <w:rFonts w:ascii="宋体" w:hAnsi="宋体" w:cs="宋体"/>
          <w:b/>
          <w:sz w:val="24"/>
          <w:szCs w:val="24"/>
          <w:highlight w:val="none"/>
        </w:rPr>
        <w:t>2</w:t>
      </w:r>
      <w:r>
        <w:rPr>
          <w:rFonts w:hint="eastAsia" w:ascii="宋体" w:hAnsi="宋体" w:cs="宋体"/>
          <w:b/>
          <w:sz w:val="24"/>
          <w:szCs w:val="24"/>
          <w:highlight w:val="none"/>
        </w:rPr>
        <w:t>.因投标人填写有误，造成以上信息资料的不实将由投标人承担责任。</w:t>
      </w:r>
    </w:p>
    <w:p>
      <w:pPr>
        <w:adjustRightInd w:val="0"/>
        <w:snapToGrid w:val="0"/>
        <w:spacing w:line="440" w:lineRule="exact"/>
        <w:contextualSpacing/>
        <w:rPr>
          <w:rFonts w:ascii="宋体" w:hAnsi="宋体" w:cs="宋体"/>
          <w:b/>
          <w:sz w:val="28"/>
          <w:szCs w:val="28"/>
        </w:rPr>
      </w:pPr>
    </w:p>
    <w:p>
      <w:pPr>
        <w:pStyle w:val="15"/>
        <w:rPr>
          <w:rFonts w:ascii="宋体" w:hAnsi="宋体" w:cs="宋体"/>
          <w:sz w:val="28"/>
          <w:szCs w:val="28"/>
        </w:rPr>
      </w:pPr>
    </w:p>
    <w:p>
      <w:pPr>
        <w:pStyle w:val="2"/>
        <w:ind w:left="0" w:leftChars="0" w:firstLine="0" w:firstLineChars="0"/>
        <w:rPr>
          <w:b/>
          <w:sz w:val="36"/>
          <w:szCs w:val="36"/>
        </w:rPr>
      </w:pPr>
    </w:p>
    <w:p>
      <w:pPr>
        <w:pStyle w:val="2"/>
      </w:pPr>
    </w:p>
    <w:p>
      <w:pPr>
        <w:adjustRightInd w:val="0"/>
        <w:snapToGrid w:val="0"/>
        <w:spacing w:line="440" w:lineRule="exact"/>
        <w:contextualSpacing/>
        <w:jc w:val="center"/>
        <w:rPr>
          <w:b/>
          <w:sz w:val="36"/>
          <w:szCs w:val="36"/>
        </w:rPr>
      </w:pPr>
      <w:r>
        <w:rPr>
          <w:rFonts w:hint="eastAsia"/>
          <w:b/>
          <w:sz w:val="36"/>
          <w:szCs w:val="36"/>
        </w:rPr>
        <w:t>（二）营业执照副本</w:t>
      </w:r>
    </w:p>
    <w:p>
      <w:pPr>
        <w:adjustRightInd w:val="0"/>
        <w:snapToGrid w:val="0"/>
        <w:spacing w:line="440" w:lineRule="exact"/>
        <w:contextualSpacing/>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ind w:firstLine="0"/>
      </w:pPr>
    </w:p>
    <w:p>
      <w:pPr>
        <w:pStyle w:val="15"/>
        <w:ind w:firstLine="0"/>
      </w:pPr>
    </w:p>
    <w:p>
      <w:pPr>
        <w:pStyle w:val="15"/>
        <w:ind w:firstLine="0"/>
      </w:pPr>
    </w:p>
    <w:p>
      <w:pPr>
        <w:pStyle w:val="15"/>
        <w:ind w:firstLine="0"/>
      </w:pPr>
    </w:p>
    <w:p>
      <w:pPr>
        <w:adjustRightInd w:val="0"/>
        <w:snapToGrid w:val="0"/>
        <w:spacing w:line="440" w:lineRule="exact"/>
        <w:contextualSpacing/>
      </w:pPr>
    </w:p>
    <w:p>
      <w:pPr>
        <w:spacing w:line="460" w:lineRule="exact"/>
        <w:ind w:firstLine="542" w:firstLineChars="150"/>
        <w:rPr>
          <w:rFonts w:ascii="宋体" w:hAnsi="宋体"/>
          <w:b/>
          <w:bCs/>
          <w:sz w:val="36"/>
          <w:szCs w:val="36"/>
        </w:rPr>
      </w:pPr>
      <w:r>
        <w:rPr>
          <w:rFonts w:hint="eastAsia" w:ascii="宋体" w:hAnsi="宋体"/>
          <w:b/>
          <w:sz w:val="36"/>
          <w:szCs w:val="36"/>
        </w:rPr>
        <w:t>（三）参加本次采购活动前 3 年内在经营活动中没有重大违法记</w:t>
      </w:r>
      <w:r>
        <w:rPr>
          <w:rFonts w:hint="eastAsia" w:ascii="宋体" w:hAnsi="宋体"/>
          <w:b/>
          <w:bCs/>
          <w:sz w:val="36"/>
          <w:szCs w:val="36"/>
        </w:rPr>
        <w:t>录的书面声明</w:t>
      </w:r>
    </w:p>
    <w:p>
      <w:pPr>
        <w:pStyle w:val="3"/>
        <w:spacing w:line="440" w:lineRule="exact"/>
        <w:ind w:firstLine="0" w:firstLineChars="0"/>
        <w:jc w:val="center"/>
        <w:rPr>
          <w:b/>
          <w:sz w:val="24"/>
        </w:rPr>
      </w:pPr>
      <w:r>
        <w:rPr>
          <w:rFonts w:hint="eastAsia"/>
          <w:b/>
          <w:sz w:val="24"/>
        </w:rPr>
        <w:t>(参考格式)</w:t>
      </w:r>
    </w:p>
    <w:p>
      <w:pPr>
        <w:spacing w:after="240" w:afterLines="100" w:line="360" w:lineRule="auto"/>
        <w:jc w:val="center"/>
        <w:rPr>
          <w:rFonts w:ascii="宋体" w:hAnsi="宋体"/>
          <w:b/>
          <w:bCs/>
          <w:szCs w:val="21"/>
        </w:rPr>
      </w:pPr>
    </w:p>
    <w:p>
      <w:pPr>
        <w:spacing w:after="240" w:afterLines="100" w:line="360" w:lineRule="auto"/>
        <w:jc w:val="center"/>
        <w:rPr>
          <w:rFonts w:ascii="宋体" w:hAnsi="宋体"/>
          <w:b/>
          <w:bCs/>
          <w:sz w:val="24"/>
        </w:rPr>
      </w:pPr>
      <w:r>
        <w:rPr>
          <w:rFonts w:hint="eastAsia" w:ascii="宋体" w:hAnsi="宋体"/>
          <w:b/>
          <w:bCs/>
          <w:sz w:val="24"/>
        </w:rPr>
        <w:t>声  明</w:t>
      </w:r>
    </w:p>
    <w:p>
      <w:pPr>
        <w:adjustRightInd w:val="0"/>
        <w:snapToGrid w:val="0"/>
        <w:spacing w:line="440" w:lineRule="exact"/>
        <w:ind w:firstLine="480" w:firstLineChars="200"/>
        <w:contextualSpacing/>
        <w:rPr>
          <w:rFonts w:ascii="宋体" w:hAnsi="宋体"/>
          <w:bCs/>
          <w:sz w:val="24"/>
        </w:rPr>
      </w:pPr>
      <w:r>
        <w:rPr>
          <w:rFonts w:hint="eastAsia" w:ascii="宋体" w:hAnsi="宋体"/>
          <w:bCs/>
          <w:sz w:val="24"/>
        </w:rPr>
        <w:t>我公司郑重声明：参加本次采购活动前 3 年内，我公司在经营活动中没有因违法经营受到刑事处罚或者责令停产停业、吊销许可证或者执照、较大数额罚款等行政处罚。</w:t>
      </w:r>
    </w:p>
    <w:p>
      <w:pPr>
        <w:adjustRightInd w:val="0"/>
        <w:snapToGrid w:val="0"/>
        <w:spacing w:line="440" w:lineRule="exact"/>
        <w:contextualSpacing/>
        <w:rPr>
          <w:rFonts w:ascii="宋体" w:hAnsi="宋体"/>
          <w:bCs/>
          <w:sz w:val="24"/>
        </w:rPr>
      </w:pPr>
    </w:p>
    <w:p>
      <w:pPr>
        <w:pStyle w:val="15"/>
        <w:rPr>
          <w:rFonts w:ascii="宋体" w:hAnsi="宋体"/>
          <w:bCs/>
          <w:sz w:val="24"/>
        </w:rPr>
      </w:pPr>
    </w:p>
    <w:p>
      <w:pPr>
        <w:pStyle w:val="15"/>
        <w:rPr>
          <w:rFonts w:ascii="宋体" w:hAnsi="宋体"/>
          <w:bCs/>
          <w:sz w:val="24"/>
        </w:rPr>
      </w:pPr>
    </w:p>
    <w:p>
      <w:pPr>
        <w:pStyle w:val="15"/>
        <w:rPr>
          <w:rFonts w:ascii="宋体" w:hAnsi="宋体"/>
          <w:bCs/>
          <w:sz w:val="24"/>
        </w:rPr>
      </w:pPr>
    </w:p>
    <w:p>
      <w:pPr>
        <w:pStyle w:val="15"/>
        <w:rPr>
          <w:rFonts w:ascii="宋体" w:hAnsi="宋体"/>
          <w:bCs/>
          <w:sz w:val="24"/>
        </w:rPr>
      </w:pPr>
    </w:p>
    <w:p>
      <w:pPr>
        <w:adjustRightInd w:val="0"/>
        <w:snapToGrid w:val="0"/>
        <w:spacing w:line="440" w:lineRule="exact"/>
        <w:ind w:firstLine="4080" w:firstLineChars="1700"/>
        <w:contextualSpacing/>
        <w:rPr>
          <w:rFonts w:ascii="宋体" w:hAnsi="宋体"/>
          <w:bCs/>
          <w:sz w:val="24"/>
        </w:rPr>
      </w:pPr>
      <w:r>
        <w:rPr>
          <w:rFonts w:hint="eastAsia" w:ascii="宋体" w:hAnsi="宋体"/>
          <w:bCs/>
          <w:sz w:val="24"/>
        </w:rPr>
        <w:t>投标人名称（公章）：</w:t>
      </w:r>
    </w:p>
    <w:p>
      <w:pPr>
        <w:adjustRightInd w:val="0"/>
        <w:snapToGrid w:val="0"/>
        <w:spacing w:line="440" w:lineRule="exact"/>
        <w:ind w:firstLine="4080" w:firstLineChars="1700"/>
        <w:contextualSpacing/>
        <w:rPr>
          <w:rFonts w:ascii="宋体" w:hAnsi="宋体"/>
          <w:bCs/>
          <w:sz w:val="24"/>
        </w:rPr>
      </w:pPr>
      <w:r>
        <w:rPr>
          <w:rFonts w:hint="eastAsia" w:ascii="宋体" w:hAnsi="宋体"/>
          <w:bCs/>
          <w:sz w:val="24"/>
        </w:rPr>
        <w:t>法定代表人或授权代表签字：</w:t>
      </w:r>
    </w:p>
    <w:p>
      <w:pPr>
        <w:adjustRightInd w:val="0"/>
        <w:snapToGrid w:val="0"/>
        <w:spacing w:line="440" w:lineRule="exact"/>
        <w:ind w:firstLine="4080" w:firstLineChars="1700"/>
        <w:contextualSpacing/>
        <w:rPr>
          <w:rFonts w:ascii="宋体" w:hAnsi="宋体"/>
          <w:bCs/>
          <w:sz w:val="24"/>
        </w:rPr>
      </w:pPr>
      <w:r>
        <w:rPr>
          <w:rFonts w:hint="eastAsia" w:ascii="宋体" w:hAnsi="宋体"/>
          <w:bCs/>
          <w:sz w:val="24"/>
        </w:rPr>
        <w:t>日   期：   年  月  日</w:t>
      </w:r>
    </w:p>
    <w:p>
      <w:pPr>
        <w:pStyle w:val="9"/>
        <w:jc w:val="center"/>
        <w:rPr>
          <w:rFonts w:asciiTheme="minorEastAsia" w:hAnsiTheme="minorEastAsia" w:eastAsiaTheme="minorEastAsia"/>
          <w:b/>
          <w:sz w:val="36"/>
        </w:rPr>
      </w:pPr>
    </w:p>
    <w:p>
      <w:pPr>
        <w:pStyle w:val="9"/>
        <w:jc w:val="center"/>
        <w:rPr>
          <w:rFonts w:asciiTheme="minorEastAsia" w:hAnsiTheme="minorEastAsia" w:eastAsiaTheme="minorEastAsia"/>
          <w:b/>
          <w:sz w:val="36"/>
        </w:rPr>
      </w:pPr>
    </w:p>
    <w:p>
      <w:pPr>
        <w:pStyle w:val="9"/>
        <w:jc w:val="center"/>
        <w:rPr>
          <w:rFonts w:asciiTheme="minorEastAsia" w:hAnsiTheme="minorEastAsia" w:eastAsiaTheme="minorEastAsia"/>
          <w:b/>
          <w:sz w:val="36"/>
        </w:rPr>
      </w:pPr>
    </w:p>
    <w:p>
      <w:pPr>
        <w:pStyle w:val="9"/>
        <w:jc w:val="center"/>
        <w:rPr>
          <w:rFonts w:asciiTheme="minorEastAsia" w:hAnsiTheme="minorEastAsia" w:eastAsiaTheme="minorEastAsia"/>
          <w:b/>
          <w:sz w:val="36"/>
        </w:rPr>
      </w:pPr>
    </w:p>
    <w:p>
      <w:pPr>
        <w:pStyle w:val="9"/>
        <w:jc w:val="center"/>
        <w:rPr>
          <w:rFonts w:asciiTheme="minorEastAsia" w:hAnsiTheme="minorEastAsia" w:eastAsiaTheme="minorEastAsia"/>
          <w:b/>
          <w:sz w:val="36"/>
        </w:rPr>
      </w:pPr>
    </w:p>
    <w:p>
      <w:pPr>
        <w:pStyle w:val="9"/>
        <w:jc w:val="center"/>
        <w:rPr>
          <w:rFonts w:asciiTheme="minorEastAsia" w:hAnsiTheme="minorEastAsia" w:eastAsiaTheme="minorEastAsia"/>
          <w:b/>
          <w:sz w:val="36"/>
        </w:rPr>
      </w:pPr>
    </w:p>
    <w:p>
      <w:pPr>
        <w:pStyle w:val="9"/>
        <w:jc w:val="center"/>
        <w:rPr>
          <w:rFonts w:asciiTheme="minorEastAsia" w:hAnsiTheme="minorEastAsia" w:eastAsiaTheme="minorEastAsia"/>
          <w:b/>
          <w:sz w:val="36"/>
        </w:rPr>
      </w:pPr>
    </w:p>
    <w:p>
      <w:pPr>
        <w:pStyle w:val="9"/>
        <w:jc w:val="center"/>
        <w:rPr>
          <w:rFonts w:asciiTheme="minorEastAsia" w:hAnsiTheme="minorEastAsia" w:eastAsiaTheme="minorEastAsia"/>
          <w:b/>
          <w:sz w:val="36"/>
        </w:rPr>
      </w:pPr>
    </w:p>
    <w:p>
      <w:pPr>
        <w:pStyle w:val="9"/>
        <w:jc w:val="center"/>
        <w:rPr>
          <w:rFonts w:asciiTheme="minorEastAsia" w:hAnsiTheme="minorEastAsia" w:eastAsiaTheme="minorEastAsia"/>
          <w:b/>
          <w:sz w:val="36"/>
        </w:rPr>
      </w:pPr>
    </w:p>
    <w:p>
      <w:pPr>
        <w:pStyle w:val="9"/>
        <w:jc w:val="center"/>
        <w:rPr>
          <w:rFonts w:asciiTheme="minorEastAsia" w:hAnsiTheme="minorEastAsia" w:eastAsiaTheme="minorEastAsia"/>
          <w:b/>
          <w:sz w:val="36"/>
        </w:rPr>
      </w:pPr>
    </w:p>
    <w:p>
      <w:pPr>
        <w:pStyle w:val="9"/>
        <w:jc w:val="center"/>
        <w:rPr>
          <w:rFonts w:asciiTheme="minorEastAsia" w:hAnsiTheme="minorEastAsia" w:eastAsiaTheme="minorEastAsia"/>
          <w:b/>
          <w:sz w:val="36"/>
        </w:rPr>
      </w:pPr>
    </w:p>
    <w:p>
      <w:pPr>
        <w:pStyle w:val="9"/>
        <w:jc w:val="center"/>
        <w:rPr>
          <w:rFonts w:asciiTheme="minorEastAsia" w:hAnsiTheme="minorEastAsia" w:eastAsiaTheme="minorEastAsia"/>
          <w:b/>
          <w:sz w:val="36"/>
        </w:rPr>
      </w:pPr>
    </w:p>
    <w:p>
      <w:pPr>
        <w:pStyle w:val="9"/>
        <w:rPr>
          <w:rFonts w:asciiTheme="minorEastAsia" w:hAnsiTheme="minorEastAsia" w:eastAsiaTheme="minorEastAsia"/>
          <w:b/>
          <w:sz w:val="36"/>
        </w:rPr>
      </w:pPr>
    </w:p>
    <w:p>
      <w:pPr>
        <w:pStyle w:val="9"/>
        <w:jc w:val="center"/>
        <w:rPr>
          <w:rFonts w:asciiTheme="minorEastAsia" w:hAnsiTheme="minorEastAsia" w:eastAsiaTheme="minorEastAsia"/>
          <w:b/>
          <w:sz w:val="36"/>
        </w:rPr>
      </w:pPr>
      <w:r>
        <w:rPr>
          <w:rFonts w:hint="eastAsia" w:asciiTheme="minorEastAsia" w:hAnsiTheme="minorEastAsia" w:eastAsiaTheme="minorEastAsia"/>
          <w:b/>
          <w:sz w:val="36"/>
        </w:rPr>
        <w:t>（四）法人代表授权委托书</w:t>
      </w:r>
    </w:p>
    <w:p>
      <w:pPr>
        <w:pStyle w:val="9"/>
        <w:rPr>
          <w:rFonts w:ascii="Times New Roman" w:hAnsi="Times New Roman"/>
          <w:b/>
          <w:sz w:val="36"/>
        </w:rPr>
      </w:pPr>
    </w:p>
    <w:p>
      <w:pPr>
        <w:pStyle w:val="9"/>
        <w:tabs>
          <w:tab w:val="left" w:pos="851"/>
        </w:tabs>
        <w:adjustRightInd w:val="0"/>
        <w:snapToGrid w:val="0"/>
        <w:spacing w:line="440" w:lineRule="exact"/>
        <w:ind w:left="418" w:leftChars="199" w:firstLine="480" w:firstLineChars="2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本授权委托书声明：我</w:t>
      </w:r>
      <w:r>
        <w:rPr>
          <w:rFonts w:hint="eastAsia" w:asciiTheme="minorEastAsia" w:hAnsiTheme="minorEastAsia" w:eastAsiaTheme="minorEastAsia"/>
          <w:sz w:val="24"/>
          <w:szCs w:val="24"/>
          <w:u w:val="single"/>
          <w:lang w:val="en-US" w:eastAsia="zh-CN"/>
        </w:rPr>
        <w:t xml:space="preserve">         </w:t>
      </w:r>
      <w:r>
        <w:rPr>
          <w:rFonts w:hint="eastAsia" w:asciiTheme="minorEastAsia" w:hAnsiTheme="minorEastAsia" w:eastAsiaTheme="minorEastAsia"/>
          <w:sz w:val="24"/>
          <w:szCs w:val="24"/>
        </w:rPr>
        <w:t>系</w:t>
      </w:r>
      <w:r>
        <w:rPr>
          <w:rFonts w:hint="eastAsia" w:asciiTheme="minorEastAsia" w:hAnsiTheme="minorEastAsia" w:eastAsiaTheme="minorEastAsia"/>
          <w:sz w:val="24"/>
          <w:szCs w:val="24"/>
          <w:u w:val="single"/>
          <w:lang w:val="en-US" w:eastAsia="zh-CN"/>
        </w:rPr>
        <w:t xml:space="preserve">                </w:t>
      </w:r>
      <w:r>
        <w:rPr>
          <w:rFonts w:hint="eastAsia" w:asciiTheme="minorEastAsia" w:hAnsiTheme="minorEastAsia" w:eastAsiaTheme="minorEastAsia"/>
          <w:sz w:val="24"/>
          <w:szCs w:val="24"/>
        </w:rPr>
        <w:t>的法定代表人，现授权委托我单位的(姓名)为我公司代理人。代理人在项目招投标活动中所签署的一切文件和处理与之有关的一切事务，我均予以承认。</w:t>
      </w:r>
    </w:p>
    <w:p>
      <w:pPr>
        <w:pStyle w:val="9"/>
        <w:tabs>
          <w:tab w:val="left" w:pos="851"/>
        </w:tabs>
        <w:adjustRightInd w:val="0"/>
        <w:snapToGrid w:val="0"/>
        <w:spacing w:line="440" w:lineRule="exact"/>
        <w:ind w:left="430" w:leftChars="202" w:hanging="6"/>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代理人无转委权。特此委托。</w:t>
      </w:r>
    </w:p>
    <w:p>
      <w:pPr>
        <w:pStyle w:val="9"/>
        <w:adjustRightInd w:val="0"/>
        <w:snapToGrid w:val="0"/>
        <w:spacing w:line="440" w:lineRule="exact"/>
        <w:ind w:firstLine="420"/>
        <w:contextualSpacing/>
        <w:rPr>
          <w:rFonts w:asciiTheme="minorEastAsia" w:hAnsiTheme="minorEastAsia" w:eastAsiaTheme="minorEastAsia"/>
          <w:sz w:val="24"/>
          <w:szCs w:val="24"/>
        </w:rPr>
      </w:pPr>
    </w:p>
    <w:p>
      <w:pPr>
        <w:pStyle w:val="9"/>
        <w:adjustRightInd w:val="0"/>
        <w:snapToGrid w:val="0"/>
        <w:spacing w:line="500" w:lineRule="exact"/>
        <w:ind w:firstLine="5040" w:firstLineChars="21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投标人：(盖章)</w:t>
      </w:r>
    </w:p>
    <w:p>
      <w:pPr>
        <w:pStyle w:val="9"/>
        <w:adjustRightInd w:val="0"/>
        <w:snapToGrid w:val="0"/>
        <w:spacing w:line="500" w:lineRule="exact"/>
        <w:ind w:firstLine="5040" w:firstLineChars="21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法定代表人：(签字并盖章)</w:t>
      </w:r>
    </w:p>
    <w:p>
      <w:pPr>
        <w:pStyle w:val="9"/>
        <w:adjustRightInd w:val="0"/>
        <w:snapToGrid w:val="0"/>
        <w:spacing w:line="500" w:lineRule="exact"/>
        <w:ind w:firstLine="5040" w:firstLineChars="21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日期：  年   月   日</w:t>
      </w:r>
    </w:p>
    <w:p>
      <w:pPr>
        <w:pStyle w:val="9"/>
        <w:adjustRightInd w:val="0"/>
        <w:snapToGrid w:val="0"/>
        <w:spacing w:line="500" w:lineRule="exact"/>
        <w:ind w:firstLine="420"/>
        <w:contextualSpacing/>
        <w:rPr>
          <w:rFonts w:asciiTheme="minorEastAsia" w:hAnsiTheme="minorEastAsia" w:eastAsiaTheme="minorEastAsia"/>
          <w:sz w:val="24"/>
          <w:szCs w:val="24"/>
        </w:rPr>
      </w:pPr>
    </w:p>
    <w:p>
      <w:pPr>
        <w:pStyle w:val="9"/>
        <w:adjustRightInd w:val="0"/>
        <w:snapToGrid w:val="0"/>
        <w:spacing w:line="500" w:lineRule="exact"/>
        <w:ind w:firstLine="64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代理人姓名：                         签字:</w:t>
      </w:r>
    </w:p>
    <w:p>
      <w:pPr>
        <w:pStyle w:val="9"/>
        <w:adjustRightInd w:val="0"/>
        <w:snapToGrid w:val="0"/>
        <w:spacing w:line="500" w:lineRule="exact"/>
        <w:ind w:firstLine="904" w:firstLineChars="250"/>
        <w:contextualSpacing/>
      </w:pPr>
      <w:r>
        <w:rPr>
          <w:rFonts w:hint="eastAsia" w:asciiTheme="minorEastAsia" w:hAnsiTheme="minorEastAsia" w:eastAsiaTheme="minorEastAsia"/>
          <w:b/>
          <w:bCs/>
          <w:sz w:val="36"/>
          <w:szCs w:val="36"/>
        </w:rPr>
        <w:t>身份证：</w:t>
      </w:r>
    </w:p>
    <w:p>
      <w:pPr>
        <w:adjustRightInd w:val="0"/>
        <w:snapToGrid w:val="0"/>
        <w:spacing w:line="440" w:lineRule="exact"/>
        <w:contextualSpacing/>
      </w:pPr>
    </w:p>
    <w:tbl>
      <w:tblPr>
        <w:tblStyle w:val="17"/>
        <w:tblW w:w="9607" w:type="dxa"/>
        <w:tblInd w:w="-4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0"/>
        <w:gridCol w:w="4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0" w:type="dxa"/>
          </w:tcPr>
          <w:p>
            <w:pPr>
              <w:adjustRightInd w:val="0"/>
              <w:snapToGrid w:val="0"/>
              <w:spacing w:line="440" w:lineRule="exact"/>
              <w:contextualSpacing/>
            </w:pPr>
          </w:p>
          <w:p>
            <w:pPr>
              <w:pStyle w:val="2"/>
            </w:pPr>
          </w:p>
          <w:p/>
          <w:p>
            <w:pPr>
              <w:pStyle w:val="2"/>
            </w:pPr>
          </w:p>
          <w:p/>
          <w:p>
            <w:pPr>
              <w:pStyle w:val="2"/>
            </w:pPr>
          </w:p>
          <w:p/>
          <w:p>
            <w:pPr>
              <w:pStyle w:val="2"/>
            </w:pPr>
          </w:p>
          <w:p/>
          <w:p>
            <w:pPr>
              <w:pStyle w:val="2"/>
            </w:pPr>
          </w:p>
          <w:p/>
          <w:p>
            <w:pPr>
              <w:pStyle w:val="2"/>
            </w:pPr>
          </w:p>
          <w:p/>
          <w:p>
            <w:pPr>
              <w:pStyle w:val="2"/>
            </w:pPr>
          </w:p>
          <w:p/>
          <w:p>
            <w:pPr>
              <w:pStyle w:val="2"/>
            </w:pPr>
          </w:p>
        </w:tc>
        <w:tc>
          <w:tcPr>
            <w:tcW w:w="4937" w:type="dxa"/>
          </w:tcPr>
          <w:p>
            <w:pPr>
              <w:adjustRightInd w:val="0"/>
              <w:snapToGrid w:val="0"/>
              <w:spacing w:line="440" w:lineRule="exact"/>
              <w:contextualSpacing/>
              <w:rPr>
                <w:vertAlign w:val="baseline"/>
              </w:rPr>
            </w:pPr>
          </w:p>
        </w:tc>
      </w:tr>
    </w:tbl>
    <w:p>
      <w:pPr>
        <w:adjustRightInd w:val="0"/>
        <w:snapToGrid w:val="0"/>
        <w:spacing w:line="440" w:lineRule="exact"/>
        <w:contextualSpacing/>
      </w:pPr>
    </w:p>
    <w:p>
      <w:pPr>
        <w:adjustRightInd w:val="0"/>
        <w:snapToGrid w:val="0"/>
        <w:spacing w:line="440" w:lineRule="exact"/>
        <w:contextualSpacing/>
      </w:pPr>
    </w:p>
    <w:p>
      <w:pPr>
        <w:adjustRightInd w:val="0"/>
        <w:snapToGrid w:val="0"/>
        <w:spacing w:line="440" w:lineRule="exact"/>
        <w:contextualSpacing/>
      </w:pPr>
    </w:p>
    <w:p>
      <w:pPr>
        <w:adjustRightInd w:val="0"/>
        <w:snapToGrid w:val="0"/>
        <w:spacing w:line="440" w:lineRule="exact"/>
        <w:contextualSpacing/>
      </w:pPr>
    </w:p>
    <w:p>
      <w:pPr>
        <w:adjustRightInd w:val="0"/>
        <w:snapToGrid w:val="0"/>
        <w:spacing w:line="440" w:lineRule="exact"/>
        <w:contextualSpacing/>
      </w:pPr>
    </w:p>
    <w:p>
      <w:pPr>
        <w:adjustRightInd w:val="0"/>
        <w:snapToGrid w:val="0"/>
        <w:spacing w:line="440" w:lineRule="exact"/>
        <w:contextualSpacing/>
      </w:pPr>
    </w:p>
    <w:p>
      <w:pPr>
        <w:pStyle w:val="2"/>
        <w:ind w:left="0" w:leftChars="0" w:firstLine="0" w:firstLineChars="0"/>
        <w:rPr>
          <w:rFonts w:ascii="宋体" w:hAnsi="宋体"/>
          <w:kern w:val="0"/>
          <w:sz w:val="36"/>
          <w:szCs w:val="36"/>
        </w:rPr>
      </w:pPr>
    </w:p>
    <w:p/>
    <w:p>
      <w:pPr>
        <w:pStyle w:val="13"/>
        <w:rPr>
          <w:rFonts w:ascii="宋体" w:hAnsi="宋体"/>
          <w:sz w:val="36"/>
          <w:szCs w:val="36"/>
        </w:rPr>
      </w:pPr>
      <w:r>
        <w:rPr>
          <w:rFonts w:hint="eastAsia" w:ascii="宋体" w:hAnsi="宋体"/>
          <w:kern w:val="0"/>
          <w:sz w:val="36"/>
          <w:szCs w:val="36"/>
        </w:rPr>
        <w:t>（五）投标函</w:t>
      </w:r>
    </w:p>
    <w:p>
      <w:pPr>
        <w:adjustRightInd w:val="0"/>
        <w:snapToGrid w:val="0"/>
        <w:spacing w:line="440" w:lineRule="exact"/>
        <w:contextualSpacing/>
        <w:rPr>
          <w:rFonts w:ascii="宋体" w:hAnsi="宋体"/>
          <w:sz w:val="24"/>
        </w:rPr>
      </w:pPr>
      <w:r>
        <w:rPr>
          <w:rFonts w:hint="eastAsia" w:ascii="宋体" w:hAnsi="宋体"/>
          <w:sz w:val="24"/>
        </w:rPr>
        <w:t>致：</w:t>
      </w:r>
      <w:r>
        <w:rPr>
          <w:rFonts w:hint="eastAsia" w:ascii="宋体" w:hAnsi="宋体"/>
          <w:sz w:val="24"/>
          <w:u w:val="single"/>
        </w:rPr>
        <w:t>扬州大学附属医院</w:t>
      </w:r>
    </w:p>
    <w:p>
      <w:pPr>
        <w:adjustRightInd w:val="0"/>
        <w:snapToGrid w:val="0"/>
        <w:spacing w:line="440" w:lineRule="exact"/>
        <w:ind w:firstLine="480" w:firstLineChars="200"/>
        <w:contextualSpacing/>
        <w:rPr>
          <w:rFonts w:ascii="宋体" w:hAnsi="宋体"/>
          <w:sz w:val="24"/>
          <w:u w:val="single"/>
        </w:rPr>
      </w:pPr>
      <w:r>
        <w:rPr>
          <w:rFonts w:hint="eastAsia" w:ascii="宋体" w:hAnsi="宋体"/>
          <w:sz w:val="24"/>
        </w:rPr>
        <w:t>根据贵方项目投标邀请，项目编号为，我方针对该项目的投标报价为</w:t>
      </w:r>
      <w:r>
        <w:rPr>
          <w:rFonts w:hint="eastAsia" w:ascii="宋体" w:hAnsi="宋体"/>
          <w:sz w:val="24"/>
          <w:u w:val="single"/>
        </w:rPr>
        <w:t>（大写：         ）</w:t>
      </w:r>
      <w:r>
        <w:rPr>
          <w:rFonts w:hint="eastAsia" w:ascii="宋体" w:hAnsi="宋体"/>
          <w:sz w:val="24"/>
        </w:rPr>
        <w:t>元人民币。并正式授权的下述签字人（职务和职称）代表投标人（投标人名称），提交招标文件要求的全套投标文件，包括：</w:t>
      </w:r>
    </w:p>
    <w:p>
      <w:pPr>
        <w:adjustRightInd w:val="0"/>
        <w:snapToGrid w:val="0"/>
        <w:spacing w:line="440" w:lineRule="exact"/>
        <w:ind w:firstLine="480" w:firstLineChars="200"/>
        <w:contextualSpacing/>
        <w:rPr>
          <w:rFonts w:ascii="宋体" w:hAnsi="宋体"/>
          <w:sz w:val="24"/>
          <w:u w:val="single"/>
        </w:rPr>
      </w:pPr>
      <w:r>
        <w:rPr>
          <w:rFonts w:hint="eastAsia" w:ascii="宋体" w:hAnsi="宋体"/>
          <w:sz w:val="24"/>
        </w:rPr>
        <w:t>1.投标文件；</w:t>
      </w:r>
    </w:p>
    <w:p>
      <w:pPr>
        <w:adjustRightInd w:val="0"/>
        <w:snapToGrid w:val="0"/>
        <w:spacing w:line="440" w:lineRule="exact"/>
        <w:ind w:firstLine="480" w:firstLineChars="200"/>
        <w:contextualSpacing/>
        <w:rPr>
          <w:rFonts w:ascii="宋体" w:hAnsi="宋体"/>
          <w:sz w:val="24"/>
          <w:u w:val="single"/>
        </w:rPr>
      </w:pPr>
      <w:r>
        <w:rPr>
          <w:rFonts w:hint="eastAsia" w:ascii="宋体" w:hAnsi="宋体"/>
          <w:sz w:val="24"/>
        </w:rPr>
        <w:t>2.其他资料：</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据此函，签字人兹宣布同意如下：</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1.</w:t>
      </w:r>
      <w:r>
        <w:rPr>
          <w:rFonts w:ascii="宋体" w:hAnsi="宋体"/>
          <w:kern w:val="20"/>
          <w:sz w:val="24"/>
        </w:rPr>
        <w:t>我方已详细审核并确认</w:t>
      </w:r>
      <w:r>
        <w:rPr>
          <w:rFonts w:hint="eastAsia" w:ascii="宋体" w:hAnsi="宋体"/>
          <w:kern w:val="20"/>
          <w:sz w:val="24"/>
        </w:rPr>
        <w:t>投标邀请书</w:t>
      </w:r>
      <w:r>
        <w:rPr>
          <w:rFonts w:ascii="宋体" w:hAnsi="宋体"/>
          <w:kern w:val="20"/>
          <w:sz w:val="24"/>
        </w:rPr>
        <w:t>，包括修改文件（如有时）及有关附件。</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2.</w:t>
      </w:r>
      <w:r>
        <w:rPr>
          <w:rFonts w:ascii="宋体" w:hAnsi="宋体"/>
          <w:kern w:val="20"/>
          <w:sz w:val="24"/>
        </w:rPr>
        <w:t>一旦我方中标，</w:t>
      </w:r>
      <w:r>
        <w:rPr>
          <w:rFonts w:hint="eastAsia" w:ascii="宋体" w:hAnsi="宋体"/>
          <w:kern w:val="20"/>
          <w:sz w:val="24"/>
        </w:rPr>
        <w:t>我方将组建项目组，</w:t>
      </w:r>
      <w:r>
        <w:rPr>
          <w:rFonts w:ascii="宋体" w:hAnsi="宋体"/>
          <w:kern w:val="20"/>
          <w:sz w:val="24"/>
        </w:rPr>
        <w:t>保证按</w:t>
      </w:r>
      <w:r>
        <w:rPr>
          <w:rFonts w:hint="eastAsia" w:ascii="宋体" w:hAnsi="宋体"/>
          <w:kern w:val="20"/>
          <w:sz w:val="24"/>
          <w:lang w:eastAsia="zh-CN"/>
        </w:rPr>
        <w:t>协议</w:t>
      </w:r>
      <w:r>
        <w:rPr>
          <w:rFonts w:ascii="宋体" w:hAnsi="宋体"/>
          <w:kern w:val="20"/>
          <w:sz w:val="24"/>
        </w:rPr>
        <w:t>协议书中规定的</w:t>
      </w:r>
      <w:r>
        <w:rPr>
          <w:rFonts w:hint="eastAsia" w:ascii="宋体" w:hAnsi="宋体"/>
          <w:kern w:val="20"/>
          <w:sz w:val="24"/>
        </w:rPr>
        <w:t>日期完成项目。</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3.</w:t>
      </w:r>
      <w:r>
        <w:rPr>
          <w:rFonts w:ascii="宋体" w:hAnsi="宋体"/>
          <w:kern w:val="20"/>
          <w:sz w:val="24"/>
        </w:rPr>
        <w:t>我方同意所提交的投标文件在</w:t>
      </w:r>
      <w:r>
        <w:rPr>
          <w:rFonts w:hint="eastAsia" w:ascii="宋体" w:hAnsi="宋体"/>
          <w:kern w:val="20"/>
          <w:sz w:val="24"/>
        </w:rPr>
        <w:t>投标邀请书</w:t>
      </w:r>
      <w:r>
        <w:rPr>
          <w:rFonts w:ascii="宋体" w:hAnsi="宋体"/>
          <w:kern w:val="20"/>
          <w:sz w:val="24"/>
        </w:rPr>
        <w:t>规定的投标有效期内有效，在此期间内如果中标，我方将受此约束。</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4.</w:t>
      </w:r>
      <w:r>
        <w:rPr>
          <w:rFonts w:ascii="宋体" w:hAnsi="宋体"/>
          <w:kern w:val="20"/>
          <w:sz w:val="24"/>
        </w:rPr>
        <w:t>除非另外达成协议并生效，你方的中标通知书和本投标文件将成为</w:t>
      </w:r>
      <w:r>
        <w:rPr>
          <w:rFonts w:hint="eastAsia" w:ascii="宋体" w:hAnsi="宋体"/>
          <w:kern w:val="20"/>
          <w:sz w:val="24"/>
        </w:rPr>
        <w:t>约束双方的</w:t>
      </w:r>
      <w:r>
        <w:rPr>
          <w:rFonts w:hint="eastAsia" w:ascii="宋体" w:hAnsi="宋体"/>
          <w:kern w:val="20"/>
          <w:sz w:val="24"/>
          <w:lang w:eastAsia="zh-CN"/>
        </w:rPr>
        <w:t>协议</w:t>
      </w:r>
      <w:r>
        <w:rPr>
          <w:rFonts w:hint="eastAsia" w:ascii="宋体" w:hAnsi="宋体"/>
          <w:kern w:val="20"/>
          <w:sz w:val="24"/>
        </w:rPr>
        <w:t>文件的组成部分。</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5.其他补充说明：</w:t>
      </w:r>
    </w:p>
    <w:p>
      <w:pPr>
        <w:adjustRightInd w:val="0"/>
        <w:snapToGrid w:val="0"/>
        <w:spacing w:line="440" w:lineRule="exact"/>
        <w:contextualSpacing/>
        <w:rPr>
          <w:rFonts w:ascii="宋体" w:hAnsi="宋体"/>
          <w:sz w:val="24"/>
        </w:rPr>
      </w:pPr>
    </w:p>
    <w:p>
      <w:pPr>
        <w:adjustRightInd w:val="0"/>
        <w:snapToGrid w:val="0"/>
        <w:spacing w:line="440" w:lineRule="exact"/>
        <w:ind w:firstLine="480" w:firstLineChars="200"/>
        <w:contextualSpacing/>
        <w:rPr>
          <w:rFonts w:ascii="宋体" w:hAnsi="宋体"/>
          <w:sz w:val="24"/>
        </w:rPr>
      </w:pPr>
      <w:r>
        <w:rPr>
          <w:rFonts w:hint="eastAsia" w:ascii="宋体" w:hAnsi="宋体"/>
          <w:sz w:val="24"/>
        </w:rPr>
        <w:t>与本投标有关的一切正式往来通讯请寄：</w:t>
      </w:r>
    </w:p>
    <w:p>
      <w:pPr>
        <w:spacing w:line="360" w:lineRule="auto"/>
        <w:rPr>
          <w:rFonts w:ascii="宋体" w:hAnsi="宋体"/>
          <w:sz w:val="22"/>
        </w:rPr>
      </w:pPr>
    </w:p>
    <w:p>
      <w:pPr>
        <w:adjustRightInd w:val="0"/>
        <w:snapToGrid w:val="0"/>
        <w:spacing w:line="500" w:lineRule="exact"/>
        <w:ind w:left="420" w:leftChars="200"/>
        <w:contextualSpacing/>
        <w:rPr>
          <w:rFonts w:ascii="宋体" w:hAnsi="宋体"/>
          <w:sz w:val="24"/>
        </w:rPr>
      </w:pPr>
      <w:r>
        <w:rPr>
          <w:rFonts w:hint="eastAsia" w:ascii="宋体" w:hAnsi="宋体"/>
          <w:sz w:val="24"/>
        </w:rPr>
        <w:t>地址：邮编：</w:t>
      </w:r>
    </w:p>
    <w:p>
      <w:pPr>
        <w:adjustRightInd w:val="0"/>
        <w:snapToGrid w:val="0"/>
        <w:spacing w:line="500" w:lineRule="exact"/>
        <w:ind w:left="420" w:leftChars="200"/>
        <w:contextualSpacing/>
        <w:rPr>
          <w:rFonts w:ascii="宋体" w:hAnsi="宋体"/>
          <w:sz w:val="24"/>
        </w:rPr>
      </w:pPr>
      <w:r>
        <w:rPr>
          <w:rFonts w:hint="eastAsia" w:ascii="宋体" w:hAnsi="宋体"/>
          <w:sz w:val="24"/>
        </w:rPr>
        <w:t>电话：传真：</w:t>
      </w:r>
    </w:p>
    <w:p>
      <w:pPr>
        <w:adjustRightInd w:val="0"/>
        <w:snapToGrid w:val="0"/>
        <w:spacing w:line="500" w:lineRule="exact"/>
        <w:ind w:left="420" w:leftChars="200"/>
        <w:contextualSpacing/>
        <w:rPr>
          <w:rFonts w:ascii="宋体" w:hAnsi="宋体"/>
          <w:sz w:val="24"/>
          <w:u w:val="single"/>
        </w:rPr>
      </w:pPr>
      <w:r>
        <w:rPr>
          <w:rFonts w:hint="eastAsia" w:ascii="宋体" w:hAnsi="宋体"/>
          <w:sz w:val="24"/>
        </w:rPr>
        <w:t>投标人：</w:t>
      </w:r>
      <w:r>
        <w:rPr>
          <w:rFonts w:hint="eastAsia" w:ascii="宋体" w:hAnsi="宋体"/>
          <w:sz w:val="24"/>
          <w:u w:val="single"/>
        </w:rPr>
        <w:t>(全称、盖章)</w:t>
      </w:r>
      <w:r>
        <w:rPr>
          <w:rFonts w:hint="eastAsia" w:ascii="宋体" w:hAnsi="宋体"/>
          <w:sz w:val="24"/>
        </w:rPr>
        <w:t xml:space="preserve">    投标人代表：</w:t>
      </w:r>
      <w:r>
        <w:rPr>
          <w:rFonts w:hint="eastAsia" w:ascii="宋体" w:hAnsi="宋体"/>
          <w:sz w:val="24"/>
          <w:u w:val="single"/>
        </w:rPr>
        <w:t>（签字</w:t>
      </w:r>
      <w:r>
        <w:rPr>
          <w:rFonts w:ascii="宋体" w:hAnsi="宋体"/>
          <w:sz w:val="24"/>
          <w:u w:val="single"/>
        </w:rPr>
        <w:t xml:space="preserve">）      </w:t>
      </w:r>
    </w:p>
    <w:p>
      <w:pPr>
        <w:tabs>
          <w:tab w:val="left" w:pos="420"/>
        </w:tabs>
        <w:adjustRightInd w:val="0"/>
        <w:snapToGrid w:val="0"/>
        <w:spacing w:line="500" w:lineRule="exact"/>
        <w:ind w:left="420" w:leftChars="200"/>
        <w:contextualSpacing/>
        <w:rPr>
          <w:rFonts w:ascii="宋体" w:hAnsi="宋体"/>
          <w:sz w:val="24"/>
        </w:rPr>
      </w:pPr>
      <w:r>
        <w:rPr>
          <w:rFonts w:hint="eastAsia" w:ascii="宋体" w:hAnsi="宋体"/>
          <w:sz w:val="24"/>
        </w:rPr>
        <w:t>日期：年月日</w:t>
      </w:r>
    </w:p>
    <w:p>
      <w:pPr>
        <w:adjustRightInd w:val="0"/>
        <w:snapToGrid w:val="0"/>
        <w:spacing w:line="500" w:lineRule="exact"/>
        <w:contextualSpacing/>
        <w:rPr>
          <w:rFonts w:ascii="宋体" w:hAnsi="宋体"/>
          <w:sz w:val="22"/>
        </w:rPr>
      </w:pPr>
    </w:p>
    <w:p>
      <w:pPr>
        <w:spacing w:line="340" w:lineRule="exact"/>
        <w:jc w:val="left"/>
        <w:rPr>
          <w:rFonts w:ascii="宋体" w:hAnsi="宋体"/>
          <w:b/>
          <w:sz w:val="32"/>
        </w:rPr>
      </w:pPr>
    </w:p>
    <w:p>
      <w:pPr>
        <w:adjustRightInd w:val="0"/>
        <w:snapToGrid w:val="0"/>
        <w:spacing w:line="440" w:lineRule="exact"/>
        <w:contextualSpacing/>
        <w:rPr>
          <w:rFonts w:ascii="宋体" w:hAnsi="宋体"/>
        </w:rPr>
      </w:pPr>
    </w:p>
    <w:p>
      <w:pPr>
        <w:pStyle w:val="2"/>
        <w:rPr>
          <w:rFonts w:ascii="宋体" w:hAnsi="宋体"/>
        </w:rPr>
      </w:pPr>
    </w:p>
    <w:p>
      <w:pPr>
        <w:rPr>
          <w:rFonts w:ascii="宋体" w:hAnsi="宋体"/>
        </w:rPr>
      </w:pPr>
    </w:p>
    <w:p>
      <w:pPr>
        <w:pStyle w:val="2"/>
      </w:pPr>
    </w:p>
    <w:p>
      <w:pPr>
        <w:adjustRightInd w:val="0"/>
        <w:snapToGrid w:val="0"/>
        <w:spacing w:line="440" w:lineRule="exact"/>
        <w:contextualSpacing/>
        <w:rPr>
          <w:rFonts w:ascii="宋体" w:hAnsi="宋体"/>
        </w:rPr>
      </w:pPr>
    </w:p>
    <w:p>
      <w:pPr>
        <w:spacing w:line="340" w:lineRule="exact"/>
        <w:jc w:val="left"/>
      </w:pPr>
    </w:p>
    <w:p>
      <w:pPr>
        <w:spacing w:line="340" w:lineRule="exact"/>
        <w:jc w:val="left"/>
        <w:rPr>
          <w:rFonts w:ascii="宋体" w:hAnsi="宋体"/>
          <w:b/>
          <w:sz w:val="36"/>
          <w:szCs w:val="36"/>
        </w:rPr>
      </w:pPr>
    </w:p>
    <w:p>
      <w:pPr>
        <w:spacing w:line="340" w:lineRule="exact"/>
        <w:jc w:val="center"/>
        <w:rPr>
          <w:rFonts w:ascii="宋体" w:hAnsi="宋体"/>
          <w:b/>
          <w:sz w:val="36"/>
          <w:szCs w:val="36"/>
        </w:rPr>
      </w:pPr>
      <w:r>
        <w:rPr>
          <w:rFonts w:hint="eastAsia" w:ascii="宋体" w:hAnsi="宋体"/>
          <w:b/>
          <w:sz w:val="36"/>
          <w:szCs w:val="36"/>
        </w:rPr>
        <w:t>（六）投标报价表</w:t>
      </w:r>
    </w:p>
    <w:p>
      <w:pPr>
        <w:spacing w:line="340" w:lineRule="exact"/>
        <w:jc w:val="center"/>
        <w:rPr>
          <w:rFonts w:ascii="宋体" w:hAnsi="宋体"/>
          <w:b/>
          <w:sz w:val="32"/>
        </w:rPr>
      </w:pPr>
    </w:p>
    <w:p>
      <w:pPr>
        <w:spacing w:line="360" w:lineRule="auto"/>
        <w:rPr>
          <w:rFonts w:eastAsia="黑体"/>
          <w:bCs/>
          <w:sz w:val="24"/>
        </w:rPr>
      </w:pPr>
      <w:r>
        <w:rPr>
          <w:rFonts w:hint="eastAsia" w:ascii="宋体" w:hAnsi="宋体" w:cs="宋体"/>
          <w:bCs/>
          <w:snapToGrid w:val="0"/>
          <w:kern w:val="0"/>
          <w:sz w:val="24"/>
        </w:rPr>
        <w:t>供应商名称（盖章）           采购项目编号:</w:t>
      </w:r>
    </w:p>
    <w:tbl>
      <w:tblPr>
        <w:tblStyle w:val="16"/>
        <w:tblW w:w="48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1"/>
        <w:gridCol w:w="5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756" w:type="pct"/>
            <w:vAlign w:val="center"/>
          </w:tcPr>
          <w:p>
            <w:pPr>
              <w:autoSpaceDE w:val="0"/>
              <w:autoSpaceDN w:val="0"/>
              <w:adjustRightInd w:val="0"/>
              <w:snapToGrid w:val="0"/>
              <w:spacing w:line="440" w:lineRule="exact"/>
              <w:contextualSpacing/>
              <w:jc w:val="center"/>
              <w:rPr>
                <w:b/>
                <w:bCs/>
                <w:sz w:val="24"/>
              </w:rPr>
            </w:pPr>
            <w:r>
              <w:rPr>
                <w:rFonts w:hAnsi="宋体"/>
                <w:b/>
                <w:bCs/>
                <w:sz w:val="24"/>
              </w:rPr>
              <w:t>项目名称</w:t>
            </w:r>
          </w:p>
        </w:tc>
        <w:tc>
          <w:tcPr>
            <w:tcW w:w="3244" w:type="pct"/>
            <w:vAlign w:val="center"/>
          </w:tcPr>
          <w:p>
            <w:pPr>
              <w:autoSpaceDE w:val="0"/>
              <w:autoSpaceDN w:val="0"/>
              <w:adjustRightInd w:val="0"/>
              <w:snapToGrid w:val="0"/>
              <w:spacing w:line="440" w:lineRule="exact"/>
              <w:contextualSpacing/>
              <w:jc w:val="center"/>
              <w:rPr>
                <w:b/>
                <w:bCs/>
                <w:sz w:val="24"/>
              </w:rPr>
            </w:pPr>
            <w:r>
              <w:rPr>
                <w:rFonts w:hAnsi="宋体"/>
                <w:b/>
                <w:bCs/>
                <w:sz w:val="24"/>
              </w:rPr>
              <w:t>总报价</w:t>
            </w:r>
            <w:r>
              <w:rPr>
                <w:b/>
                <w:bCs/>
                <w:sz w:val="24"/>
              </w:rPr>
              <w:t xml:space="preserve">  (</w:t>
            </w:r>
            <w:r>
              <w:rPr>
                <w:rFonts w:hAnsi="宋体"/>
                <w:b/>
                <w:bCs/>
                <w:sz w:val="24"/>
              </w:rPr>
              <w:t>小写</w:t>
            </w:r>
            <w:r>
              <w:rPr>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trPr>
        <w:tc>
          <w:tcPr>
            <w:tcW w:w="1756" w:type="pct"/>
            <w:vAlign w:val="center"/>
          </w:tcPr>
          <w:p>
            <w:pPr>
              <w:pStyle w:val="30"/>
              <w:adjustRightInd w:val="0"/>
              <w:snapToGrid w:val="0"/>
              <w:spacing w:line="440" w:lineRule="exact"/>
              <w:contextualSpacing/>
              <w:jc w:val="center"/>
              <w:rPr>
                <w:rFonts w:ascii="Times New Roman"/>
                <w:bCs/>
              </w:rPr>
            </w:pPr>
          </w:p>
        </w:tc>
        <w:tc>
          <w:tcPr>
            <w:tcW w:w="3244" w:type="pct"/>
            <w:vAlign w:val="center"/>
          </w:tcPr>
          <w:p>
            <w:pPr>
              <w:pStyle w:val="30"/>
              <w:adjustRightInd w:val="0"/>
              <w:snapToGrid w:val="0"/>
              <w:spacing w:line="440" w:lineRule="exact"/>
              <w:contextualSpacing/>
              <w:rPr>
                <w:rFonts w:asci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trPr>
        <w:tc>
          <w:tcPr>
            <w:tcW w:w="5000" w:type="pct"/>
            <w:gridSpan w:val="2"/>
            <w:vAlign w:val="center"/>
          </w:tcPr>
          <w:p>
            <w:pPr>
              <w:pStyle w:val="30"/>
              <w:adjustRightInd w:val="0"/>
              <w:snapToGrid w:val="0"/>
              <w:spacing w:line="440" w:lineRule="exact"/>
              <w:contextualSpacing/>
              <w:rPr>
                <w:rFonts w:ascii="Times New Roman"/>
                <w:b/>
              </w:rPr>
            </w:pPr>
            <w:r>
              <w:rPr>
                <w:rFonts w:hint="eastAsia" w:ascii="Times New Roman"/>
                <w:b/>
              </w:rPr>
              <w:t>总报价（大写）：</w:t>
            </w:r>
          </w:p>
        </w:tc>
      </w:tr>
    </w:tbl>
    <w:p>
      <w:pPr>
        <w:spacing w:line="340" w:lineRule="exact"/>
        <w:rPr>
          <w:rFonts w:ascii="宋体" w:hAnsi="宋体"/>
          <w:b/>
          <w:sz w:val="32"/>
        </w:rPr>
      </w:pPr>
    </w:p>
    <w:p>
      <w:pPr>
        <w:adjustRightInd w:val="0"/>
        <w:snapToGrid w:val="0"/>
        <w:spacing w:line="500" w:lineRule="exact"/>
        <w:ind w:firstLine="480" w:firstLineChars="200"/>
        <w:contextualSpacing/>
        <w:rPr>
          <w:rFonts w:ascii="宋体" w:hAnsi="宋体" w:cs="宋体"/>
          <w:bCs/>
          <w:snapToGrid w:val="0"/>
          <w:kern w:val="0"/>
          <w:sz w:val="24"/>
        </w:rPr>
      </w:pPr>
    </w:p>
    <w:p>
      <w:pPr>
        <w:adjustRightInd w:val="0"/>
        <w:snapToGrid w:val="0"/>
        <w:spacing w:line="500" w:lineRule="exact"/>
        <w:ind w:firstLine="480" w:firstLineChars="200"/>
        <w:contextualSpacing/>
        <w:rPr>
          <w:rFonts w:ascii="宋体" w:hAnsi="宋体" w:cs="宋体"/>
          <w:bCs/>
          <w:snapToGrid w:val="0"/>
          <w:kern w:val="0"/>
          <w:sz w:val="24"/>
        </w:rPr>
      </w:pP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投标人： (盖单位公章)</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地址：                       邮编：</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电话：                       传真：</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法定代表人： (签字或盖章)或授权委托人： (签字)</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日期：</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spacing w:line="340" w:lineRule="exact"/>
        <w:jc w:val="center"/>
        <w:rPr>
          <w:rFonts w:ascii="宋体" w:hAnsi="宋体"/>
          <w:b/>
          <w:sz w:val="36"/>
          <w:szCs w:val="36"/>
        </w:rPr>
      </w:pPr>
      <w:r>
        <w:rPr>
          <w:rFonts w:hint="eastAsia" w:ascii="宋体" w:hAnsi="宋体"/>
          <w:b/>
          <w:sz w:val="36"/>
          <w:szCs w:val="36"/>
        </w:rPr>
        <w:t>（</w:t>
      </w:r>
      <w:r>
        <w:rPr>
          <w:rFonts w:hint="eastAsia" w:ascii="宋体" w:hAnsi="宋体"/>
          <w:b/>
          <w:sz w:val="36"/>
          <w:szCs w:val="36"/>
          <w:lang w:val="en-US" w:eastAsia="zh-CN"/>
        </w:rPr>
        <w:t>七</w:t>
      </w:r>
      <w:r>
        <w:rPr>
          <w:rFonts w:hint="eastAsia" w:ascii="宋体" w:hAnsi="宋体"/>
          <w:b/>
          <w:sz w:val="36"/>
          <w:szCs w:val="36"/>
        </w:rPr>
        <w:t>）投标</w:t>
      </w:r>
      <w:r>
        <w:rPr>
          <w:rFonts w:hint="eastAsia" w:ascii="宋体" w:hAnsi="宋体"/>
          <w:b/>
          <w:sz w:val="36"/>
          <w:szCs w:val="36"/>
          <w:lang w:val="en-US" w:eastAsia="zh-CN"/>
        </w:rPr>
        <w:t>分项</w:t>
      </w:r>
      <w:r>
        <w:rPr>
          <w:rFonts w:hint="eastAsia" w:ascii="宋体" w:hAnsi="宋体"/>
          <w:b/>
          <w:sz w:val="36"/>
          <w:szCs w:val="36"/>
        </w:rPr>
        <w:t>报价表</w:t>
      </w:r>
    </w:p>
    <w:p>
      <w:pPr>
        <w:spacing w:line="340" w:lineRule="exact"/>
        <w:jc w:val="center"/>
        <w:rPr>
          <w:rFonts w:ascii="宋体" w:hAnsi="宋体"/>
          <w:b/>
          <w:sz w:val="32"/>
        </w:rPr>
      </w:pPr>
    </w:p>
    <w:p>
      <w:pPr>
        <w:spacing w:line="360" w:lineRule="auto"/>
        <w:rPr>
          <w:rFonts w:eastAsia="黑体"/>
          <w:bCs/>
          <w:sz w:val="24"/>
        </w:rPr>
      </w:pPr>
      <w:r>
        <w:rPr>
          <w:rFonts w:hint="eastAsia" w:ascii="宋体" w:hAnsi="宋体" w:cs="宋体"/>
          <w:bCs/>
          <w:snapToGrid w:val="0"/>
          <w:kern w:val="0"/>
          <w:sz w:val="24"/>
        </w:rPr>
        <w:t>供应商名称（盖章）           采购项目编号:</w:t>
      </w:r>
    </w:p>
    <w:p>
      <w:pPr>
        <w:adjustRightInd w:val="0"/>
        <w:snapToGrid w:val="0"/>
        <w:spacing w:line="500" w:lineRule="exact"/>
        <w:contextualSpacing/>
        <w:rPr>
          <w:rFonts w:ascii="宋体" w:hAnsi="宋体" w:cs="宋体"/>
          <w:bCs/>
          <w:snapToGrid w:val="0"/>
          <w:kern w:val="0"/>
          <w:sz w:val="24"/>
        </w:rPr>
      </w:pPr>
    </w:p>
    <w:p>
      <w:pPr>
        <w:pStyle w:val="2"/>
      </w:pP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投标人： (盖单位公章)</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地址：                       邮编：</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电话：                       传真：</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法定代表人： (签字或盖章)或授权委托人： (签字)</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日期：</w:t>
      </w:r>
    </w:p>
    <w:p>
      <w:pPr>
        <w:pStyle w:val="15"/>
      </w:pPr>
    </w:p>
    <w:p>
      <w:pPr>
        <w:rPr>
          <w:rFonts w:hint="eastAsia" w:ascii="宋体" w:hAnsi="宋体"/>
          <w:b/>
          <w:sz w:val="36"/>
          <w:szCs w:val="36"/>
        </w:rPr>
      </w:pPr>
      <w:bookmarkStart w:id="1" w:name="_Toc16938559"/>
      <w:bookmarkStart w:id="2" w:name="_Toc513029243"/>
      <w:bookmarkStart w:id="3" w:name="_Toc20823315"/>
    </w:p>
    <w:bookmarkEnd w:id="1"/>
    <w:bookmarkEnd w:id="2"/>
    <w:bookmarkEnd w:id="3"/>
    <w:p>
      <w:pPr>
        <w:rPr>
          <w:rFonts w:hint="eastAsia" w:ascii="宋体" w:hAnsi="宋体"/>
          <w:b/>
          <w:sz w:val="36"/>
          <w:szCs w:val="36"/>
          <w:lang w:val="en-US" w:eastAsia="zh-CN"/>
        </w:rPr>
      </w:pPr>
      <w:r>
        <w:rPr>
          <w:rFonts w:hint="eastAsia" w:ascii="宋体" w:hAnsi="宋体"/>
          <w:b/>
          <w:sz w:val="36"/>
          <w:szCs w:val="36"/>
          <w:lang w:val="en-US" w:eastAsia="zh-CN"/>
        </w:rPr>
        <w:br w:type="page"/>
      </w:r>
    </w:p>
    <w:p>
      <w:pPr>
        <w:keepNext w:val="0"/>
        <w:keepLines w:val="0"/>
        <w:pageBreakBefore w:val="0"/>
        <w:widowControl w:val="0"/>
        <w:kinsoku/>
        <w:wordWrap/>
        <w:overflowPunct/>
        <w:topLinePunct w:val="0"/>
        <w:autoSpaceDE/>
        <w:autoSpaceDN/>
        <w:bidi w:val="0"/>
        <w:spacing w:line="440" w:lineRule="exact"/>
        <w:jc w:val="center"/>
        <w:textAlignment w:val="auto"/>
        <w:rPr>
          <w:rFonts w:ascii="宋体" w:hAnsi="宋体" w:cs="宋体"/>
          <w:b/>
          <w:bCs/>
          <w:szCs w:val="21"/>
        </w:rPr>
      </w:pPr>
      <w:r>
        <w:rPr>
          <w:rFonts w:hint="eastAsia" w:ascii="宋体" w:hAnsi="宋体"/>
          <w:b/>
          <w:sz w:val="36"/>
          <w:szCs w:val="36"/>
          <w:lang w:val="en-US" w:eastAsia="zh-CN"/>
        </w:rPr>
        <w:t>服务协议</w:t>
      </w:r>
    </w:p>
    <w:p>
      <w:pPr>
        <w:pStyle w:val="9"/>
        <w:keepNext w:val="0"/>
        <w:keepLines w:val="0"/>
        <w:pageBreakBefore w:val="0"/>
        <w:widowControl w:val="0"/>
        <w:kinsoku/>
        <w:wordWrap/>
        <w:overflowPunct/>
        <w:topLinePunct w:val="0"/>
        <w:autoSpaceDE/>
        <w:autoSpaceDN/>
        <w:bidi w:val="0"/>
        <w:adjustRightInd w:val="0"/>
        <w:snapToGrid w:val="0"/>
        <w:spacing w:line="440" w:lineRule="exact"/>
        <w:contextualSpacing/>
        <w:textAlignment w:val="auto"/>
        <w:rPr>
          <w:rFonts w:hint="eastAsia" w:hAnsi="宋体" w:eastAsia="宋体" w:cs="宋体"/>
          <w:b/>
          <w:snapToGrid w:val="0"/>
          <w:kern w:val="0"/>
          <w:sz w:val="24"/>
          <w:highlight w:val="none"/>
          <w:lang w:val="en-US" w:eastAsia="zh-CN"/>
        </w:rPr>
      </w:pPr>
      <w:r>
        <w:rPr>
          <w:rFonts w:hint="eastAsia" w:hAnsi="宋体" w:cs="宋体"/>
          <w:snapToGrid w:val="0"/>
          <w:spacing w:val="-4"/>
          <w:kern w:val="0"/>
          <w:sz w:val="24"/>
          <w:szCs w:val="24"/>
        </w:rPr>
        <w:t>项目名称：</w:t>
      </w:r>
      <w:r>
        <w:rPr>
          <w:rFonts w:hint="eastAsia" w:hAnsi="宋体" w:cs="宋体"/>
          <w:b/>
          <w:snapToGrid w:val="0"/>
          <w:kern w:val="0"/>
          <w:sz w:val="24"/>
          <w:highlight w:val="none"/>
        </w:rPr>
        <w:t>扬州大学附属医院</w:t>
      </w:r>
      <w:r>
        <w:rPr>
          <w:rFonts w:hint="eastAsia" w:hAnsi="宋体" w:cs="宋体"/>
          <w:b/>
          <w:snapToGrid w:val="0"/>
          <w:kern w:val="0"/>
          <w:sz w:val="24"/>
          <w:highlight w:val="none"/>
          <w:lang w:eastAsia="zh-CN"/>
        </w:rPr>
        <w:t>西区住院楼电梯厅处防水维修服务项目</w:t>
      </w:r>
    </w:p>
    <w:p>
      <w:pPr>
        <w:pStyle w:val="9"/>
        <w:keepNext w:val="0"/>
        <w:keepLines w:val="0"/>
        <w:pageBreakBefore w:val="0"/>
        <w:widowControl w:val="0"/>
        <w:kinsoku/>
        <w:wordWrap/>
        <w:overflowPunct/>
        <w:topLinePunct w:val="0"/>
        <w:autoSpaceDE/>
        <w:autoSpaceDN/>
        <w:bidi w:val="0"/>
        <w:adjustRightInd w:val="0"/>
        <w:snapToGrid w:val="0"/>
        <w:spacing w:line="440" w:lineRule="exact"/>
        <w:contextualSpacing/>
        <w:textAlignment w:val="auto"/>
        <w:rPr>
          <w:rFonts w:hint="eastAsia" w:hAnsi="宋体" w:eastAsia="宋体" w:cs="宋体"/>
          <w:sz w:val="24"/>
          <w:highlight w:val="none"/>
          <w:lang w:val="en-US" w:eastAsia="zh-CN"/>
        </w:rPr>
      </w:pPr>
      <w:r>
        <w:rPr>
          <w:rFonts w:hint="eastAsia" w:hAnsi="宋体" w:cs="宋体"/>
          <w:sz w:val="24"/>
          <w:highlight w:val="none"/>
          <w:lang w:eastAsia="zh-CN"/>
        </w:rPr>
        <w:t>协议</w:t>
      </w:r>
      <w:r>
        <w:rPr>
          <w:rFonts w:hint="eastAsia" w:hAnsi="宋体" w:cs="宋体"/>
          <w:sz w:val="24"/>
          <w:highlight w:val="none"/>
        </w:rPr>
        <w:t>编号：</w:t>
      </w:r>
      <w:r>
        <w:rPr>
          <w:rFonts w:hint="eastAsia" w:hAnsi="宋体" w:cs="宋体"/>
          <w:b/>
          <w:bCs/>
          <w:sz w:val="24"/>
          <w:highlight w:val="none"/>
        </w:rPr>
        <w:t>YDFYXJ-</w:t>
      </w:r>
      <w:r>
        <w:rPr>
          <w:rFonts w:hint="eastAsia" w:hAnsi="宋体" w:cs="宋体"/>
          <w:b/>
          <w:bCs/>
          <w:sz w:val="24"/>
          <w:highlight w:val="none"/>
          <w:lang w:eastAsia="zh-CN"/>
        </w:rPr>
        <w:t>2024039</w:t>
      </w:r>
    </w:p>
    <w:p>
      <w:pPr>
        <w:keepNext w:val="0"/>
        <w:keepLines w:val="0"/>
        <w:pageBreakBefore w:val="0"/>
        <w:widowControl w:val="0"/>
        <w:kinsoku/>
        <w:wordWrap/>
        <w:overflowPunct/>
        <w:topLinePunct w:val="0"/>
        <w:autoSpaceDE/>
        <w:autoSpaceDN/>
        <w:bidi w:val="0"/>
        <w:adjustRightInd w:val="0"/>
        <w:snapToGrid w:val="0"/>
        <w:spacing w:line="440" w:lineRule="exact"/>
        <w:contextualSpacing/>
        <w:textAlignment w:val="auto"/>
        <w:rPr>
          <w:rFonts w:hint="eastAsia" w:ascii="宋体" w:hAnsi="宋体" w:eastAsia="宋体" w:cs="宋体"/>
          <w:b/>
          <w:sz w:val="24"/>
          <w:lang w:val="en-US" w:eastAsia="zh-CN"/>
        </w:rPr>
      </w:pPr>
      <w:r>
        <w:rPr>
          <w:rFonts w:hint="eastAsia" w:ascii="宋体" w:hAnsi="宋体" w:cs="宋体"/>
          <w:sz w:val="24"/>
        </w:rPr>
        <w:t>甲方：</w:t>
      </w:r>
      <w:r>
        <w:rPr>
          <w:rFonts w:hint="eastAsia" w:ascii="宋体" w:hAnsi="宋体" w:cs="宋体"/>
          <w:b/>
          <w:color w:val="000000"/>
          <w:kern w:val="0"/>
          <w:sz w:val="24"/>
        </w:rPr>
        <w:t>扬州大学附属医院</w:t>
      </w:r>
      <w:r>
        <w:rPr>
          <w:rFonts w:hint="eastAsia" w:ascii="宋体" w:hAnsi="宋体" w:cs="宋体"/>
          <w:b/>
          <w:color w:val="000000"/>
          <w:kern w:val="0"/>
          <w:sz w:val="24"/>
          <w:lang w:val="en-US" w:eastAsia="zh-CN"/>
        </w:rPr>
        <w:t>采购中心</w:t>
      </w:r>
    </w:p>
    <w:p>
      <w:pPr>
        <w:keepNext w:val="0"/>
        <w:keepLines w:val="0"/>
        <w:pageBreakBefore w:val="0"/>
        <w:widowControl w:val="0"/>
        <w:kinsoku/>
        <w:wordWrap/>
        <w:overflowPunct/>
        <w:topLinePunct w:val="0"/>
        <w:autoSpaceDE/>
        <w:autoSpaceDN/>
        <w:bidi w:val="0"/>
        <w:adjustRightInd w:val="0"/>
        <w:snapToGrid w:val="0"/>
        <w:spacing w:line="440" w:lineRule="exact"/>
        <w:contextualSpacing/>
        <w:textAlignment w:val="auto"/>
        <w:rPr>
          <w:rFonts w:hint="default" w:ascii="宋体" w:hAnsi="宋体" w:eastAsia="宋体" w:cs="宋体"/>
          <w:sz w:val="24"/>
          <w:lang w:val="en-US" w:eastAsia="zh-CN"/>
        </w:rPr>
      </w:pPr>
      <w:r>
        <w:rPr>
          <w:rFonts w:hint="eastAsia" w:ascii="宋体" w:hAnsi="宋体" w:cs="宋体"/>
          <w:sz w:val="24"/>
        </w:rPr>
        <w:t>乙方：</w:t>
      </w:r>
      <w:r>
        <w:rPr>
          <w:rFonts w:hint="eastAsia" w:ascii="宋体" w:hAnsi="宋体" w:cs="宋体"/>
          <w:b/>
          <w:bCs/>
          <w:sz w:val="24"/>
          <w:lang w:val="en-US" w:eastAsia="zh-CN"/>
        </w:rPr>
        <w:t xml:space="preserve"> </w:t>
      </w:r>
    </w:p>
    <w:p>
      <w:pPr>
        <w:pStyle w:val="9"/>
        <w:keepNext w:val="0"/>
        <w:keepLines w:val="0"/>
        <w:pageBreakBefore w:val="0"/>
        <w:widowControl w:val="0"/>
        <w:kinsoku/>
        <w:wordWrap/>
        <w:overflowPunct/>
        <w:topLinePunct w:val="0"/>
        <w:autoSpaceDE/>
        <w:autoSpaceDN/>
        <w:bidi w:val="0"/>
        <w:adjustRightInd w:val="0"/>
        <w:snapToGrid w:val="0"/>
        <w:spacing w:line="340" w:lineRule="exact"/>
        <w:ind w:firstLine="464" w:firstLineChars="200"/>
        <w:contextualSpacing/>
        <w:textAlignment w:val="auto"/>
        <w:rPr>
          <w:rFonts w:hAnsi="宋体" w:cs="宋体"/>
          <w:snapToGrid w:val="0"/>
          <w:kern w:val="0"/>
          <w:sz w:val="24"/>
        </w:rPr>
      </w:pPr>
      <w:r>
        <w:rPr>
          <w:rFonts w:hint="eastAsia" w:hAnsi="宋体" w:cs="宋体"/>
          <w:snapToGrid w:val="0"/>
          <w:spacing w:val="-4"/>
          <w:kern w:val="0"/>
          <w:sz w:val="24"/>
          <w:szCs w:val="24"/>
        </w:rPr>
        <w:t>根据《中华人民共和国政府采购法》、《中华人民共和国民法典》</w:t>
      </w:r>
      <w:r>
        <w:rPr>
          <w:rFonts w:hint="eastAsia" w:hAnsi="宋体" w:cs="宋体"/>
          <w:snapToGrid w:val="0"/>
          <w:spacing w:val="-4"/>
          <w:kern w:val="0"/>
          <w:sz w:val="24"/>
          <w:szCs w:val="24"/>
          <w:lang w:eastAsia="zh-CN"/>
        </w:rPr>
        <w:t>、</w:t>
      </w:r>
      <w:r>
        <w:rPr>
          <w:rFonts w:hint="eastAsia" w:hAnsi="宋体" w:cs="宋体"/>
          <w:snapToGrid w:val="0"/>
          <w:spacing w:val="-4"/>
          <w:kern w:val="0"/>
          <w:sz w:val="24"/>
          <w:szCs w:val="24"/>
        </w:rPr>
        <w:t>《中华人民共和国质量法》等法律法规的规定</w:t>
      </w:r>
      <w:r>
        <w:rPr>
          <w:rFonts w:hint="eastAsia" w:hAnsi="宋体" w:cs="宋体"/>
          <w:snapToGrid w:val="0"/>
          <w:spacing w:val="-4"/>
          <w:kern w:val="0"/>
          <w:sz w:val="24"/>
          <w:szCs w:val="24"/>
          <w:lang w:val="en-US" w:eastAsia="zh-CN"/>
        </w:rPr>
        <w:t>及医院生活饮用水管理工作要求</w:t>
      </w:r>
      <w:r>
        <w:rPr>
          <w:rFonts w:hint="eastAsia" w:hAnsi="宋体" w:cs="宋体"/>
          <w:snapToGrid w:val="0"/>
          <w:spacing w:val="-4"/>
          <w:kern w:val="0"/>
          <w:sz w:val="24"/>
          <w:szCs w:val="24"/>
        </w:rPr>
        <w:t>，甲乙双方就</w:t>
      </w:r>
      <w:r>
        <w:rPr>
          <w:rFonts w:hint="eastAsia" w:hAnsi="宋体" w:cs="宋体"/>
          <w:snapToGrid w:val="0"/>
          <w:kern w:val="0"/>
          <w:sz w:val="24"/>
        </w:rPr>
        <w:t>扬州大学附属医院</w:t>
      </w:r>
      <w:r>
        <w:rPr>
          <w:rFonts w:hint="eastAsia" w:hAnsi="宋体" w:cs="宋体"/>
          <w:color w:val="000000"/>
          <w:kern w:val="0"/>
          <w:sz w:val="24"/>
          <w:highlight w:val="none"/>
          <w:lang w:eastAsia="zh-CN"/>
        </w:rPr>
        <w:t>西区住院楼电梯厅处防水维修服务项目</w:t>
      </w:r>
      <w:r>
        <w:rPr>
          <w:rFonts w:hint="eastAsia" w:hAnsi="宋体" w:cs="宋体"/>
          <w:snapToGrid w:val="0"/>
          <w:spacing w:val="-4"/>
          <w:kern w:val="0"/>
          <w:sz w:val="24"/>
          <w:szCs w:val="24"/>
        </w:rPr>
        <w:t>询价结果，</w:t>
      </w:r>
      <w:r>
        <w:rPr>
          <w:rFonts w:hint="eastAsia" w:hAnsi="宋体" w:cs="宋体"/>
          <w:sz w:val="24"/>
        </w:rPr>
        <w:t>遵循平等、自愿、公平、诚实信用原则，</w:t>
      </w:r>
      <w:r>
        <w:rPr>
          <w:rFonts w:hint="eastAsia" w:hAnsi="宋体" w:cs="宋体"/>
          <w:kern w:val="0"/>
          <w:sz w:val="24"/>
        </w:rPr>
        <w:t>经甲乙双方</w:t>
      </w:r>
      <w:r>
        <w:rPr>
          <w:rFonts w:hint="eastAsia" w:hAnsi="宋体" w:cs="宋体"/>
          <w:sz w:val="24"/>
        </w:rPr>
        <w:t>友好</w:t>
      </w:r>
      <w:r>
        <w:rPr>
          <w:rFonts w:hint="eastAsia" w:hAnsi="宋体" w:cs="宋体"/>
          <w:kern w:val="0"/>
          <w:sz w:val="24"/>
        </w:rPr>
        <w:t>协商</w:t>
      </w:r>
      <w:r>
        <w:rPr>
          <w:rFonts w:hint="eastAsia" w:hAnsi="宋体" w:cs="宋体"/>
          <w:sz w:val="24"/>
        </w:rPr>
        <w:t>签署本</w:t>
      </w:r>
      <w:r>
        <w:rPr>
          <w:rFonts w:hint="eastAsia" w:hAnsi="宋体" w:cs="宋体"/>
          <w:sz w:val="24"/>
          <w:lang w:eastAsia="zh-CN"/>
        </w:rPr>
        <w:t>协议</w:t>
      </w:r>
      <w:r>
        <w:rPr>
          <w:rFonts w:hint="eastAsia" w:hAnsi="宋体" w:cs="宋体"/>
          <w:kern w:val="0"/>
          <w:sz w:val="24"/>
        </w:rPr>
        <w:t>：</w:t>
      </w:r>
    </w:p>
    <w:p>
      <w:pPr>
        <w:keepNext w:val="0"/>
        <w:keepLines w:val="0"/>
        <w:pageBreakBefore w:val="0"/>
        <w:widowControl w:val="0"/>
        <w:kinsoku/>
        <w:wordWrap/>
        <w:overflowPunct/>
        <w:topLinePunct w:val="0"/>
        <w:autoSpaceDE/>
        <w:autoSpaceDN/>
        <w:bidi w:val="0"/>
        <w:adjustRightInd w:val="0"/>
        <w:snapToGrid w:val="0"/>
        <w:spacing w:line="340" w:lineRule="exact"/>
        <w:ind w:firstLine="482" w:firstLineChars="200"/>
        <w:contextualSpacing/>
        <w:textAlignment w:val="auto"/>
        <w:rPr>
          <w:rFonts w:ascii="宋体" w:hAnsi="宋体" w:cs="宋体"/>
          <w:b/>
          <w:sz w:val="24"/>
        </w:rPr>
      </w:pPr>
      <w:r>
        <w:rPr>
          <w:rFonts w:hint="eastAsia" w:ascii="宋体" w:hAnsi="宋体" w:cs="宋体"/>
          <w:b/>
          <w:sz w:val="24"/>
        </w:rPr>
        <w:t>一、</w:t>
      </w:r>
      <w:r>
        <w:rPr>
          <w:rFonts w:hint="eastAsia" w:ascii="宋体" w:hAnsi="宋体" w:cs="宋体"/>
          <w:b/>
          <w:sz w:val="24"/>
          <w:lang w:eastAsia="zh-CN"/>
        </w:rPr>
        <w:t>协议</w:t>
      </w:r>
      <w:r>
        <w:rPr>
          <w:rFonts w:hint="eastAsia" w:ascii="宋体" w:hAnsi="宋体" w:cs="宋体"/>
          <w:b/>
          <w:sz w:val="24"/>
        </w:rPr>
        <w:t>项目</w:t>
      </w:r>
    </w:p>
    <w:p>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contextualSpacing/>
        <w:jc w:val="left"/>
        <w:textAlignment w:val="auto"/>
        <w:rPr>
          <w:rFonts w:ascii="宋体" w:hAnsi="宋体" w:cs="宋体"/>
          <w:sz w:val="24"/>
        </w:rPr>
      </w:pPr>
      <w:r>
        <w:rPr>
          <w:rFonts w:hint="eastAsia" w:ascii="宋体" w:hAnsi="宋体"/>
          <w:sz w:val="24"/>
        </w:rPr>
        <w:t>1.项目名称</w:t>
      </w:r>
      <w:r>
        <w:rPr>
          <w:rFonts w:hint="eastAsia" w:ascii="宋体" w:hAnsi="宋体"/>
          <w:sz w:val="24"/>
          <w:lang w:eastAsia="zh-CN"/>
        </w:rPr>
        <w:t>：</w:t>
      </w:r>
      <w:r>
        <w:rPr>
          <w:rFonts w:hint="eastAsia" w:hAnsi="宋体" w:cs="宋体"/>
          <w:b/>
          <w:snapToGrid w:val="0"/>
          <w:kern w:val="0"/>
          <w:sz w:val="24"/>
          <w:highlight w:val="none"/>
          <w:u w:val="single"/>
        </w:rPr>
        <w:t>扬州大学附属医院</w:t>
      </w:r>
      <w:r>
        <w:rPr>
          <w:rFonts w:hint="eastAsia" w:hAnsi="宋体" w:cs="宋体"/>
          <w:b/>
          <w:snapToGrid w:val="0"/>
          <w:kern w:val="0"/>
          <w:sz w:val="24"/>
          <w:highlight w:val="none"/>
          <w:u w:val="single"/>
          <w:lang w:eastAsia="zh-CN"/>
        </w:rPr>
        <w:t>西区住院楼电梯厅处防水维修服务项目</w:t>
      </w:r>
      <w:r>
        <w:rPr>
          <w:rFonts w:hint="eastAsia" w:ascii="宋体" w:hAnsi="宋体" w:cs="宋体"/>
          <w:b/>
          <w:bCs/>
          <w:sz w:val="24"/>
        </w:rPr>
        <w:t>。</w:t>
      </w:r>
    </w:p>
    <w:p>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contextualSpacing/>
        <w:jc w:val="left"/>
        <w:textAlignment w:val="auto"/>
        <w:rPr>
          <w:rFonts w:hint="eastAsia" w:ascii="宋体" w:hAnsi="宋体"/>
          <w:sz w:val="24"/>
        </w:rPr>
      </w:pPr>
      <w:r>
        <w:rPr>
          <w:rFonts w:hint="eastAsia" w:ascii="宋体" w:hAnsi="宋体"/>
          <w:sz w:val="24"/>
        </w:rPr>
        <w:t>2.本项目产品名称、型号、规格、数量及技术等要求。</w:t>
      </w:r>
    </w:p>
    <w:p>
      <w:pPr>
        <w:keepNext w:val="0"/>
        <w:keepLines w:val="0"/>
        <w:pageBreakBefore w:val="0"/>
        <w:kinsoku/>
        <w:wordWrap/>
        <w:overflowPunct/>
        <w:topLinePunct w:val="0"/>
        <w:autoSpaceDE/>
        <w:autoSpaceDN/>
        <w:bidi w:val="0"/>
        <w:adjustRightInd w:val="0"/>
        <w:snapToGrid w:val="0"/>
        <w:spacing w:line="340" w:lineRule="exact"/>
        <w:ind w:firstLine="482" w:firstLineChars="200"/>
        <w:contextualSpacing/>
        <w:jc w:val="left"/>
        <w:textAlignment w:val="auto"/>
        <w:rPr>
          <w:rFonts w:ascii="宋体" w:hAnsi="宋体"/>
          <w:b/>
          <w:sz w:val="24"/>
        </w:rPr>
      </w:pPr>
      <w:r>
        <w:rPr>
          <w:rFonts w:hint="eastAsia" w:ascii="宋体" w:hAnsi="宋体"/>
          <w:b/>
          <w:sz w:val="24"/>
        </w:rPr>
        <w:t>二、</w:t>
      </w:r>
      <w:r>
        <w:rPr>
          <w:rFonts w:hint="eastAsia" w:ascii="宋体" w:hAnsi="宋体"/>
          <w:b/>
          <w:sz w:val="24"/>
          <w:lang w:eastAsia="zh-CN"/>
        </w:rPr>
        <w:t>协议</w:t>
      </w:r>
      <w:r>
        <w:rPr>
          <w:rFonts w:hint="eastAsia" w:ascii="宋体" w:hAnsi="宋体"/>
          <w:b/>
          <w:sz w:val="24"/>
        </w:rPr>
        <w:t>金额</w:t>
      </w:r>
    </w:p>
    <w:p>
      <w:pPr>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rPr>
          <w:highlight w:val="none"/>
        </w:rPr>
      </w:pPr>
      <w:r>
        <w:rPr>
          <w:rFonts w:hint="eastAsia" w:ascii="宋体" w:hAnsi="宋体"/>
          <w:sz w:val="24"/>
        </w:rPr>
        <w:t>1.本</w:t>
      </w:r>
      <w:r>
        <w:rPr>
          <w:rFonts w:hint="eastAsia" w:ascii="宋体" w:hAnsi="宋体"/>
          <w:sz w:val="24"/>
          <w:lang w:eastAsia="zh-CN"/>
        </w:rPr>
        <w:t>协议</w:t>
      </w:r>
      <w:r>
        <w:rPr>
          <w:rFonts w:hint="eastAsia" w:ascii="宋体" w:hAnsi="宋体"/>
          <w:sz w:val="24"/>
        </w:rPr>
        <w:t>总价：</w:t>
      </w:r>
      <w:r>
        <w:rPr>
          <w:rFonts w:hint="eastAsia" w:ascii="宋体" w:hAnsi="宋体"/>
          <w:b/>
          <w:bCs/>
          <w:sz w:val="24"/>
          <w:highlight w:val="none"/>
          <w:u w:val="single"/>
        </w:rPr>
        <w:t>人民币</w:t>
      </w:r>
      <w:r>
        <w:rPr>
          <w:rFonts w:hint="eastAsia" w:ascii="宋体" w:hAnsi="宋体"/>
          <w:b/>
          <w:bCs/>
          <w:sz w:val="24"/>
          <w:highlight w:val="none"/>
          <w:u w:val="single"/>
          <w:lang w:val="en-US" w:eastAsia="zh-CN"/>
        </w:rPr>
        <w:t>整（¥）</w:t>
      </w:r>
    </w:p>
    <w:p>
      <w:pPr>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rPr>
          <w:rFonts w:ascii="宋体" w:hAnsi="宋体" w:cs="宋体"/>
          <w:sz w:val="24"/>
        </w:rPr>
      </w:pPr>
      <w:r>
        <w:rPr>
          <w:rFonts w:hint="eastAsia" w:ascii="宋体" w:hAnsi="宋体" w:cs="宋体"/>
          <w:sz w:val="24"/>
        </w:rPr>
        <w:t>2.以上</w:t>
      </w:r>
      <w:r>
        <w:rPr>
          <w:rFonts w:hint="eastAsia" w:ascii="宋体" w:hAnsi="宋体" w:cs="宋体"/>
          <w:sz w:val="24"/>
          <w:lang w:eastAsia="zh-CN"/>
        </w:rPr>
        <w:t>协议</w:t>
      </w:r>
      <w:r>
        <w:rPr>
          <w:rFonts w:hint="eastAsia" w:hAnsi="宋体" w:cs="宋体"/>
          <w:sz w:val="24"/>
          <w:szCs w:val="24"/>
        </w:rPr>
        <w:t>总金额</w:t>
      </w:r>
      <w:r>
        <w:rPr>
          <w:rFonts w:hint="eastAsia" w:hAnsi="宋体"/>
          <w:sz w:val="24"/>
          <w:szCs w:val="24"/>
        </w:rPr>
        <w:t>包含但不限于提供的增值税、各种税费、各种规费、</w:t>
      </w:r>
      <w:r>
        <w:rPr>
          <w:rFonts w:hint="eastAsia" w:hAnsi="宋体" w:cs="宋体"/>
          <w:sz w:val="24"/>
          <w:szCs w:val="24"/>
        </w:rPr>
        <w:t>产品费用、</w:t>
      </w:r>
      <w:r>
        <w:rPr>
          <w:rFonts w:hint="eastAsia" w:hAnsi="宋体"/>
          <w:sz w:val="24"/>
          <w:szCs w:val="24"/>
        </w:rPr>
        <w:t>材料费、安装费、检测费、维修费、运输费、装卸费、保险费、人工费、管理费、调试费、培训费、资料费、</w:t>
      </w:r>
      <w:r>
        <w:rPr>
          <w:rFonts w:hint="eastAsia" w:hAnsi="宋体"/>
          <w:snapToGrid w:val="0"/>
          <w:sz w:val="24"/>
          <w:szCs w:val="24"/>
        </w:rPr>
        <w:t>机械使用费、工具使用费、</w:t>
      </w:r>
      <w:r>
        <w:rPr>
          <w:rFonts w:hint="eastAsia" w:hAnsi="宋体" w:cs="宋体"/>
          <w:bCs/>
          <w:sz w:val="24"/>
          <w:szCs w:val="24"/>
        </w:rPr>
        <w:t>进品商品关税</w:t>
      </w:r>
      <w:r>
        <w:rPr>
          <w:rFonts w:hint="eastAsia" w:hAnsi="宋体" w:cs="宋体"/>
          <w:bCs/>
          <w:sz w:val="24"/>
          <w:szCs w:val="24"/>
          <w:lang w:eastAsia="zh-CN"/>
        </w:rPr>
        <w:t>、</w:t>
      </w:r>
      <w:r>
        <w:rPr>
          <w:rFonts w:hint="eastAsia" w:hAnsi="宋体" w:cs="宋体"/>
          <w:bCs/>
          <w:sz w:val="24"/>
          <w:szCs w:val="24"/>
          <w:lang w:val="en-US" w:eastAsia="zh-CN"/>
        </w:rPr>
        <w:t>消毒药剂费用、防护穿戴用具费用</w:t>
      </w:r>
      <w:r>
        <w:rPr>
          <w:rFonts w:hint="eastAsia" w:hAnsi="宋体" w:cs="宋体"/>
          <w:bCs/>
          <w:sz w:val="24"/>
          <w:szCs w:val="24"/>
        </w:rPr>
        <w:t>等进口环节税、政策性文件规定的各项应有费用</w:t>
      </w:r>
      <w:r>
        <w:rPr>
          <w:rFonts w:hint="eastAsia" w:hAnsi="宋体"/>
          <w:sz w:val="24"/>
          <w:szCs w:val="24"/>
        </w:rPr>
        <w:t>、质保期内的维保费</w:t>
      </w:r>
      <w:r>
        <w:rPr>
          <w:rFonts w:hint="eastAsia" w:hAnsi="宋体"/>
          <w:snapToGrid w:val="0"/>
          <w:sz w:val="24"/>
          <w:szCs w:val="24"/>
        </w:rPr>
        <w:t>等</w:t>
      </w:r>
      <w:r>
        <w:rPr>
          <w:rFonts w:hint="eastAsia" w:hAnsi="宋体"/>
          <w:sz w:val="24"/>
          <w:szCs w:val="24"/>
        </w:rPr>
        <w:t>直至</w:t>
      </w:r>
      <w:r>
        <w:rPr>
          <w:rFonts w:hint="eastAsia" w:hAnsi="宋体" w:cs="宋体"/>
          <w:b w:val="0"/>
          <w:bCs w:val="0"/>
          <w:sz w:val="24"/>
          <w:szCs w:val="24"/>
          <w:lang w:val="en-US" w:eastAsia="zh-CN"/>
        </w:rPr>
        <w:t>完成</w:t>
      </w:r>
      <w:r>
        <w:rPr>
          <w:rFonts w:hint="eastAsia" w:hAnsi="宋体" w:cs="宋体"/>
          <w:bCs/>
          <w:sz w:val="24"/>
          <w:szCs w:val="24"/>
        </w:rPr>
        <w:t>本项目发生的</w:t>
      </w:r>
      <w:r>
        <w:rPr>
          <w:rFonts w:hint="eastAsia" w:hAnsi="宋体"/>
          <w:sz w:val="24"/>
          <w:szCs w:val="24"/>
        </w:rPr>
        <w:t>所有费用和利润。</w:t>
      </w:r>
    </w:p>
    <w:p>
      <w:pPr>
        <w:keepNext w:val="0"/>
        <w:keepLines w:val="0"/>
        <w:pageBreakBefore w:val="0"/>
        <w:kinsoku/>
        <w:wordWrap/>
        <w:overflowPunct/>
        <w:topLinePunct w:val="0"/>
        <w:autoSpaceDE/>
        <w:autoSpaceDN/>
        <w:bidi w:val="0"/>
        <w:adjustRightInd w:val="0"/>
        <w:snapToGrid w:val="0"/>
        <w:spacing w:line="340" w:lineRule="exact"/>
        <w:ind w:firstLine="424" w:firstLineChars="151"/>
        <w:contextualSpacing/>
        <w:textAlignment w:val="auto"/>
        <w:rPr>
          <w:rFonts w:ascii="宋体" w:hAnsi="宋体"/>
          <w:b/>
          <w:sz w:val="24"/>
        </w:rPr>
      </w:pPr>
      <w:r>
        <w:rPr>
          <w:rFonts w:hint="eastAsia" w:ascii="宋体" w:hAnsi="宋体"/>
          <w:b/>
          <w:spacing w:val="20"/>
          <w:sz w:val="24"/>
        </w:rPr>
        <w:t>三、</w:t>
      </w:r>
      <w:r>
        <w:rPr>
          <w:rFonts w:hint="eastAsia" w:ascii="宋体" w:hAnsi="宋体"/>
          <w:b/>
          <w:sz w:val="24"/>
        </w:rPr>
        <w:t>付款方式</w:t>
      </w:r>
    </w:p>
    <w:p>
      <w:pPr>
        <w:pStyle w:val="14"/>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firstLine="480" w:firstLineChars="200"/>
        <w:contextualSpacing/>
        <w:textAlignment w:val="auto"/>
        <w:rPr>
          <w:rFonts w:hint="eastAsia" w:ascii="宋体" w:hAnsi="宋体" w:cs="宋体"/>
          <w:sz w:val="24"/>
        </w:rPr>
      </w:pPr>
      <w:r>
        <w:rPr>
          <w:rFonts w:hint="eastAsia" w:ascii="宋体" w:hAnsi="宋体" w:cs="宋体"/>
          <w:sz w:val="24"/>
        </w:rPr>
        <w:t>甲方付款方式：</w:t>
      </w:r>
      <w:r>
        <w:rPr>
          <w:rFonts w:hint="eastAsia" w:ascii="宋体" w:hAnsi="宋体" w:cs="宋体"/>
          <w:snapToGrid w:val="0"/>
          <w:kern w:val="0"/>
          <w:sz w:val="24"/>
          <w:highlight w:val="none"/>
          <w:lang w:val="en-US" w:eastAsia="zh-CN"/>
        </w:rPr>
        <w:t>付款方式为乙方完成所有维修并经甲方验收合格后，乙方凭甲方的验收单及开具的正规增值税发票等材料向甲方办理付款手续，甲方凭手续齐全的票据付合同金额的100%。（以上均不计息）</w:t>
      </w:r>
      <w:r>
        <w:rPr>
          <w:rFonts w:hint="eastAsia" w:ascii="宋体" w:hAnsi="宋体" w:cs="宋体"/>
          <w:sz w:val="24"/>
        </w:rPr>
        <w:t>。</w:t>
      </w:r>
    </w:p>
    <w:p>
      <w:pPr>
        <w:pStyle w:val="9"/>
        <w:keepNext w:val="0"/>
        <w:keepLines w:val="0"/>
        <w:pageBreakBefore w:val="0"/>
        <w:kinsoku/>
        <w:wordWrap/>
        <w:overflowPunct/>
        <w:topLinePunct w:val="0"/>
        <w:autoSpaceDE/>
        <w:autoSpaceDN/>
        <w:bidi w:val="0"/>
        <w:adjustRightInd w:val="0"/>
        <w:snapToGrid w:val="0"/>
        <w:spacing w:line="340" w:lineRule="exact"/>
        <w:ind w:firstLine="482" w:firstLineChars="200"/>
        <w:contextualSpacing/>
        <w:textAlignment w:val="auto"/>
        <w:rPr>
          <w:rFonts w:hAnsi="宋体" w:cs="宋体"/>
          <w:b/>
          <w:bCs/>
          <w:sz w:val="24"/>
        </w:rPr>
      </w:pPr>
      <w:r>
        <w:rPr>
          <w:rFonts w:hint="eastAsia" w:hAnsi="宋体" w:cs="宋体"/>
          <w:b/>
          <w:bCs/>
          <w:sz w:val="24"/>
          <w:lang w:val="en-US" w:eastAsia="zh-CN"/>
        </w:rPr>
        <w:t>四</w:t>
      </w:r>
      <w:r>
        <w:rPr>
          <w:rFonts w:hint="eastAsia" w:hAnsi="宋体" w:cs="宋体"/>
          <w:b/>
          <w:bCs/>
          <w:sz w:val="24"/>
        </w:rPr>
        <w:t>、转包或分包</w:t>
      </w:r>
    </w:p>
    <w:p>
      <w:pPr>
        <w:pStyle w:val="9"/>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rPr>
          <w:rFonts w:hAnsi="宋体"/>
          <w:sz w:val="24"/>
        </w:rPr>
      </w:pPr>
      <w:r>
        <w:rPr>
          <w:rFonts w:hint="eastAsia" w:hAnsi="宋体"/>
          <w:sz w:val="24"/>
        </w:rPr>
        <w:t>本</w:t>
      </w:r>
      <w:r>
        <w:rPr>
          <w:rFonts w:hint="eastAsia" w:hAnsi="宋体"/>
          <w:sz w:val="24"/>
          <w:lang w:eastAsia="zh-CN"/>
        </w:rPr>
        <w:t>协议</w:t>
      </w:r>
      <w:r>
        <w:rPr>
          <w:rFonts w:hint="eastAsia" w:hAnsi="宋体"/>
          <w:sz w:val="24"/>
        </w:rPr>
        <w:t>禁止转包，本</w:t>
      </w:r>
      <w:r>
        <w:rPr>
          <w:rFonts w:hint="eastAsia" w:hAnsi="宋体"/>
          <w:sz w:val="24"/>
          <w:lang w:eastAsia="zh-CN"/>
        </w:rPr>
        <w:t>协议</w:t>
      </w:r>
      <w:r>
        <w:rPr>
          <w:rFonts w:hint="eastAsia" w:hAnsi="宋体"/>
          <w:sz w:val="24"/>
        </w:rPr>
        <w:t>范围的服务，应由乙方直接提供的，不得转让他人提供。</w:t>
      </w:r>
    </w:p>
    <w:p>
      <w:pPr>
        <w:keepNext w:val="0"/>
        <w:keepLines w:val="0"/>
        <w:pageBreakBefore w:val="0"/>
        <w:kinsoku/>
        <w:wordWrap/>
        <w:overflowPunct/>
        <w:topLinePunct w:val="0"/>
        <w:autoSpaceDE/>
        <w:autoSpaceDN/>
        <w:bidi w:val="0"/>
        <w:adjustRightInd w:val="0"/>
        <w:snapToGrid w:val="0"/>
        <w:spacing w:line="340" w:lineRule="exact"/>
        <w:ind w:firstLine="482" w:firstLineChars="200"/>
        <w:contextualSpacing/>
        <w:textAlignment w:val="auto"/>
        <w:rPr>
          <w:rFonts w:ascii="宋体" w:hAnsi="宋体" w:cs="宋体"/>
          <w:b/>
          <w:bCs/>
          <w:sz w:val="24"/>
        </w:rPr>
      </w:pPr>
      <w:r>
        <w:rPr>
          <w:rFonts w:hint="eastAsia" w:ascii="宋体" w:hAnsi="宋体" w:cs="宋体"/>
          <w:b/>
          <w:bCs/>
          <w:sz w:val="24"/>
          <w:lang w:val="en-US" w:eastAsia="zh-CN"/>
        </w:rPr>
        <w:t>五</w:t>
      </w:r>
      <w:r>
        <w:rPr>
          <w:rFonts w:hint="eastAsia" w:ascii="宋体" w:hAnsi="宋体" w:cs="宋体"/>
          <w:b/>
          <w:bCs/>
          <w:sz w:val="24"/>
        </w:rPr>
        <w:t>、质保期</w:t>
      </w:r>
    </w:p>
    <w:p>
      <w:pPr>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jc w:val="left"/>
        <w:textAlignment w:val="auto"/>
        <w:rPr>
          <w:rFonts w:ascii="宋体" w:hAnsi="宋体" w:cs="宋体"/>
          <w:sz w:val="24"/>
        </w:rPr>
      </w:pPr>
      <w:r>
        <w:rPr>
          <w:rFonts w:hint="eastAsia" w:ascii="宋体" w:hAnsi="宋体" w:cs="宋体"/>
          <w:sz w:val="24"/>
        </w:rPr>
        <w:t>1.商品质保期</w:t>
      </w:r>
      <w:r>
        <w:rPr>
          <w:rFonts w:hint="eastAsia" w:ascii="宋体" w:hAnsi="宋体" w:cs="宋体"/>
          <w:sz w:val="24"/>
          <w:highlight w:val="none"/>
          <w:u w:val="single"/>
          <w:lang w:val="en-US" w:eastAsia="zh-CN"/>
        </w:rPr>
        <w:t xml:space="preserve"> </w:t>
      </w:r>
      <w:r>
        <w:rPr>
          <w:rFonts w:hint="eastAsia" w:ascii="宋体" w:hAnsi="宋体" w:cs="宋体"/>
          <w:b/>
          <w:sz w:val="24"/>
          <w:highlight w:val="none"/>
          <w:u w:val="single"/>
          <w:lang w:val="en-US" w:eastAsia="zh-CN"/>
        </w:rPr>
        <w:t>5</w:t>
      </w:r>
      <w:r>
        <w:rPr>
          <w:rFonts w:hint="eastAsia" w:ascii="宋体" w:hAnsi="宋体" w:cs="宋体"/>
          <w:sz w:val="24"/>
        </w:rPr>
        <w:t>年，质保期自甲方验收合格之日起计算。</w:t>
      </w:r>
    </w:p>
    <w:p>
      <w:pPr>
        <w:pStyle w:val="9"/>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rPr>
          <w:rFonts w:hAnsi="宋体" w:cs="宋体"/>
          <w:color w:val="000000"/>
          <w:kern w:val="0"/>
          <w:sz w:val="24"/>
        </w:rPr>
      </w:pPr>
      <w:r>
        <w:rPr>
          <w:rFonts w:hint="eastAsia" w:hAnsi="宋体" w:cs="宋体"/>
          <w:color w:val="000000"/>
          <w:kern w:val="0"/>
          <w:sz w:val="24"/>
        </w:rPr>
        <w:t>2.</w:t>
      </w:r>
      <w:r>
        <w:rPr>
          <w:rFonts w:hint="eastAsia" w:hAnsi="宋体"/>
          <w:sz w:val="24"/>
          <w:szCs w:val="24"/>
        </w:rPr>
        <w:t>质保期内，所有维修、更换服务均为上门服务，由此产生的费用乙方自行承担。</w:t>
      </w:r>
      <w:r>
        <w:rPr>
          <w:rFonts w:hint="eastAsia" w:hAnsi="宋体" w:cs="宋体"/>
          <w:color w:val="000000"/>
          <w:kern w:val="0"/>
          <w:sz w:val="24"/>
        </w:rPr>
        <w:t>若同一质量问题经两次维修仍无法修复的，乙方负责包换。</w:t>
      </w:r>
    </w:p>
    <w:p>
      <w:pPr>
        <w:pStyle w:val="9"/>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rPr>
          <w:rFonts w:hAnsi="宋体"/>
          <w:sz w:val="24"/>
          <w:szCs w:val="24"/>
        </w:rPr>
      </w:pPr>
      <w:r>
        <w:rPr>
          <w:rFonts w:hint="eastAsia" w:hAnsi="宋体" w:cs="宋体"/>
          <w:color w:val="000000"/>
          <w:kern w:val="0"/>
          <w:sz w:val="24"/>
        </w:rPr>
        <w:t>3.质保期后，乙方仍提供维修服务，收取成本费（免收人工费，差旅费）。</w:t>
      </w:r>
    </w:p>
    <w:p>
      <w:pPr>
        <w:keepNext w:val="0"/>
        <w:keepLines w:val="0"/>
        <w:pageBreakBefore w:val="0"/>
        <w:kinsoku/>
        <w:wordWrap/>
        <w:overflowPunct/>
        <w:topLinePunct w:val="0"/>
        <w:autoSpaceDE/>
        <w:autoSpaceDN/>
        <w:bidi w:val="0"/>
        <w:adjustRightInd w:val="0"/>
        <w:snapToGrid w:val="0"/>
        <w:spacing w:line="340" w:lineRule="exact"/>
        <w:ind w:firstLine="548" w:firstLineChars="195"/>
        <w:contextualSpacing/>
        <w:textAlignment w:val="auto"/>
        <w:rPr>
          <w:rFonts w:ascii="宋体" w:hAnsi="宋体"/>
          <w:kern w:val="20"/>
          <w:sz w:val="24"/>
        </w:rPr>
      </w:pPr>
      <w:r>
        <w:rPr>
          <w:rFonts w:hint="eastAsia" w:ascii="宋体" w:hAnsi="宋体"/>
          <w:b/>
          <w:spacing w:val="20"/>
          <w:sz w:val="24"/>
          <w:lang w:val="en-US" w:eastAsia="zh-CN"/>
        </w:rPr>
        <w:t>六</w:t>
      </w:r>
      <w:r>
        <w:rPr>
          <w:rFonts w:hint="eastAsia" w:ascii="宋体" w:hAnsi="宋体"/>
          <w:b/>
          <w:spacing w:val="20"/>
          <w:sz w:val="24"/>
        </w:rPr>
        <w:t>、</w:t>
      </w:r>
      <w:r>
        <w:rPr>
          <w:rFonts w:hint="eastAsia" w:ascii="宋体" w:hAnsi="宋体" w:cs="宋体"/>
          <w:b/>
          <w:bCs/>
          <w:sz w:val="24"/>
        </w:rPr>
        <w:t>交货时间和地点</w:t>
      </w:r>
    </w:p>
    <w:p>
      <w:pPr>
        <w:keepNext w:val="0"/>
        <w:keepLines w:val="0"/>
        <w:pageBreakBefore w:val="0"/>
        <w:kinsoku/>
        <w:wordWrap/>
        <w:overflowPunct/>
        <w:topLinePunct w:val="0"/>
        <w:autoSpaceDE/>
        <w:autoSpaceDN/>
        <w:bidi w:val="0"/>
        <w:adjustRightInd w:val="0"/>
        <w:snapToGrid w:val="0"/>
        <w:spacing w:line="340" w:lineRule="exact"/>
        <w:ind w:firstLine="480" w:firstLineChars="200"/>
        <w:contextualSpacing/>
        <w:textAlignment w:val="auto"/>
        <w:rPr>
          <w:rFonts w:ascii="宋体" w:hAnsi="宋体"/>
          <w:sz w:val="24"/>
        </w:rPr>
      </w:pPr>
      <w:r>
        <w:rPr>
          <w:rFonts w:hint="eastAsia" w:ascii="宋体" w:hAnsi="宋体" w:cs="宋体"/>
          <w:color w:val="000000"/>
          <w:kern w:val="0"/>
          <w:sz w:val="24"/>
        </w:rPr>
        <w:t>乙方在</w:t>
      </w:r>
      <w:r>
        <w:rPr>
          <w:rFonts w:hint="eastAsia" w:ascii="宋体" w:hAnsi="宋体" w:cs="宋体"/>
          <w:color w:val="000000"/>
          <w:kern w:val="0"/>
          <w:sz w:val="24"/>
          <w:lang w:eastAsia="zh-CN"/>
        </w:rPr>
        <w:t>协议</w:t>
      </w:r>
      <w:r>
        <w:rPr>
          <w:rFonts w:hint="eastAsia" w:ascii="宋体" w:hAnsi="宋体" w:cs="宋体"/>
          <w:color w:val="000000"/>
          <w:kern w:val="0"/>
          <w:sz w:val="24"/>
        </w:rPr>
        <w:t>签订后</w:t>
      </w:r>
      <w:r>
        <w:rPr>
          <w:rFonts w:hint="eastAsia" w:ascii="宋体" w:hAnsi="宋体" w:cs="宋体"/>
          <w:b/>
          <w:kern w:val="0"/>
          <w:sz w:val="24"/>
          <w:highlight w:val="none"/>
          <w:u w:val="single"/>
        </w:rPr>
        <w:t xml:space="preserve"> </w:t>
      </w:r>
      <w:r>
        <w:rPr>
          <w:rFonts w:hint="eastAsia" w:ascii="宋体" w:hAnsi="宋体" w:cs="宋体"/>
          <w:b/>
          <w:kern w:val="0"/>
          <w:sz w:val="24"/>
          <w:highlight w:val="none"/>
          <w:u w:val="single"/>
          <w:lang w:val="en-US" w:eastAsia="zh-CN"/>
        </w:rPr>
        <w:t>10</w:t>
      </w:r>
      <w:r>
        <w:rPr>
          <w:rFonts w:hint="eastAsia" w:ascii="宋体" w:hAnsi="宋体" w:cs="宋体"/>
          <w:b/>
          <w:kern w:val="0"/>
          <w:sz w:val="24"/>
          <w:highlight w:val="none"/>
          <w:u w:val="single"/>
        </w:rPr>
        <w:t xml:space="preserve"> </w:t>
      </w:r>
      <w:r>
        <w:rPr>
          <w:rFonts w:hint="eastAsia" w:ascii="宋体" w:hAnsi="宋体" w:cs="宋体"/>
          <w:color w:val="000000"/>
          <w:kern w:val="0"/>
          <w:sz w:val="24"/>
        </w:rPr>
        <w:t>天内，按照</w:t>
      </w:r>
      <w:r>
        <w:rPr>
          <w:rFonts w:hint="eastAsia" w:ascii="宋体" w:hAnsi="宋体" w:cs="宋体"/>
          <w:color w:val="000000"/>
          <w:kern w:val="0"/>
          <w:sz w:val="24"/>
          <w:lang w:eastAsia="zh-CN"/>
        </w:rPr>
        <w:t>协议</w:t>
      </w:r>
      <w:r>
        <w:rPr>
          <w:rFonts w:hint="eastAsia" w:ascii="宋体" w:hAnsi="宋体" w:cs="宋体"/>
          <w:color w:val="000000"/>
          <w:kern w:val="0"/>
          <w:sz w:val="24"/>
        </w:rPr>
        <w:t>约定</w:t>
      </w:r>
      <w:r>
        <w:rPr>
          <w:rFonts w:hint="eastAsia" w:ascii="宋体" w:hAnsi="宋体" w:cs="宋体"/>
          <w:color w:val="000000"/>
          <w:kern w:val="0"/>
          <w:sz w:val="24"/>
          <w:lang w:val="en-US" w:eastAsia="zh-CN"/>
        </w:rPr>
        <w:t>到</w:t>
      </w:r>
      <w:r>
        <w:rPr>
          <w:rFonts w:hint="eastAsia" w:ascii="宋体" w:hAnsi="宋体" w:cs="宋体"/>
          <w:b/>
          <w:bCs/>
          <w:color w:val="000000"/>
          <w:kern w:val="0"/>
          <w:sz w:val="24"/>
          <w:u w:val="single"/>
        </w:rPr>
        <w:t>甲方指定地点</w:t>
      </w:r>
      <w:r>
        <w:rPr>
          <w:rFonts w:hint="eastAsia" w:ascii="宋体" w:hAnsi="宋体" w:cs="宋体"/>
          <w:b w:val="0"/>
          <w:bCs w:val="0"/>
          <w:color w:val="000000"/>
          <w:kern w:val="0"/>
          <w:sz w:val="24"/>
          <w:u w:val="none"/>
          <w:lang w:val="en-US" w:eastAsia="zh-CN"/>
        </w:rPr>
        <w:t>完成相关防水维修服务</w:t>
      </w:r>
      <w:r>
        <w:rPr>
          <w:rFonts w:hint="eastAsia" w:ascii="宋体" w:hAnsi="宋体" w:cs="宋体"/>
          <w:color w:val="000000"/>
          <w:kern w:val="0"/>
          <w:sz w:val="24"/>
        </w:rPr>
        <w:t>。</w:t>
      </w:r>
    </w:p>
    <w:p>
      <w:pPr>
        <w:keepNext w:val="0"/>
        <w:keepLines w:val="0"/>
        <w:pageBreakBefore w:val="0"/>
        <w:kinsoku/>
        <w:wordWrap/>
        <w:overflowPunct/>
        <w:topLinePunct w:val="0"/>
        <w:autoSpaceDE/>
        <w:autoSpaceDN/>
        <w:bidi w:val="0"/>
        <w:adjustRightInd w:val="0"/>
        <w:snapToGrid w:val="0"/>
        <w:spacing w:line="340" w:lineRule="exact"/>
        <w:ind w:firstLine="482" w:firstLineChars="200"/>
        <w:textAlignment w:val="auto"/>
        <w:rPr>
          <w:rFonts w:ascii="宋体" w:hAnsi="宋体" w:cs="宋体"/>
          <w:b/>
          <w:bCs/>
          <w:sz w:val="24"/>
        </w:rPr>
      </w:pPr>
      <w:r>
        <w:rPr>
          <w:rFonts w:hint="eastAsia" w:ascii="宋体" w:hAnsi="宋体" w:cs="宋体"/>
          <w:b/>
          <w:bCs/>
          <w:sz w:val="24"/>
          <w:lang w:val="en-US" w:eastAsia="zh-CN"/>
        </w:rPr>
        <w:t>七</w:t>
      </w:r>
      <w:r>
        <w:rPr>
          <w:rFonts w:hint="eastAsia" w:ascii="宋体" w:hAnsi="宋体" w:cs="宋体"/>
          <w:b/>
          <w:bCs/>
          <w:sz w:val="24"/>
        </w:rPr>
        <w:t>、违约责任</w:t>
      </w:r>
    </w:p>
    <w:p>
      <w:pPr>
        <w:keepNext w:val="0"/>
        <w:keepLines w:val="0"/>
        <w:pageBreakBefore w:val="0"/>
        <w:kinsoku/>
        <w:wordWrap/>
        <w:overflowPunct/>
        <w:topLinePunct w:val="0"/>
        <w:autoSpaceDE/>
        <w:autoSpaceDN/>
        <w:bidi w:val="0"/>
        <w:adjustRightInd w:val="0"/>
        <w:snapToGrid w:val="0"/>
        <w:spacing w:line="340" w:lineRule="exact"/>
        <w:ind w:firstLine="480" w:firstLineChars="200"/>
        <w:textAlignment w:val="auto"/>
        <w:rPr>
          <w:rFonts w:ascii="宋体" w:hAnsi="宋体" w:cs="宋体"/>
          <w:sz w:val="24"/>
        </w:rPr>
      </w:pPr>
      <w:r>
        <w:rPr>
          <w:rFonts w:hint="eastAsia" w:ascii="宋体" w:hAnsi="宋体" w:cs="宋体"/>
          <w:sz w:val="24"/>
          <w:lang w:val="en-US" w:eastAsia="zh-CN"/>
        </w:rPr>
        <w:t>1</w:t>
      </w:r>
      <w:r>
        <w:rPr>
          <w:rFonts w:hint="eastAsia" w:ascii="宋体" w:hAnsi="宋体" w:cs="宋体"/>
          <w:sz w:val="24"/>
        </w:rPr>
        <w:t>.</w:t>
      </w:r>
      <w:r>
        <w:rPr>
          <w:rFonts w:hint="eastAsia" w:ascii="宋体" w:hAnsi="宋体" w:cs="宋体"/>
          <w:color w:val="000000"/>
          <w:kern w:val="0"/>
          <w:sz w:val="24"/>
          <w:lang w:eastAsia="zh-CN"/>
        </w:rPr>
        <w:t>协议</w:t>
      </w:r>
      <w:r>
        <w:rPr>
          <w:rFonts w:hint="eastAsia" w:ascii="宋体" w:hAnsi="宋体" w:cs="宋体"/>
          <w:color w:val="000000"/>
          <w:kern w:val="0"/>
          <w:sz w:val="24"/>
        </w:rPr>
        <w:t>生效后，乙方逾期履行</w:t>
      </w:r>
      <w:r>
        <w:rPr>
          <w:rFonts w:hint="eastAsia" w:ascii="宋体" w:hAnsi="宋体" w:cs="宋体"/>
          <w:color w:val="000000"/>
          <w:kern w:val="0"/>
          <w:sz w:val="24"/>
          <w:lang w:eastAsia="zh-CN"/>
        </w:rPr>
        <w:t>协议</w:t>
      </w:r>
      <w:r>
        <w:rPr>
          <w:rFonts w:hint="eastAsia" w:ascii="宋体" w:hAnsi="宋体" w:cs="宋体"/>
          <w:color w:val="000000"/>
          <w:kern w:val="0"/>
          <w:sz w:val="24"/>
        </w:rPr>
        <w:t>的，自逾期之日起，向甲方每日偿付</w:t>
      </w:r>
      <w:r>
        <w:rPr>
          <w:rFonts w:hint="eastAsia" w:ascii="宋体" w:hAnsi="宋体" w:cs="宋体"/>
          <w:color w:val="000000"/>
          <w:kern w:val="0"/>
          <w:sz w:val="24"/>
          <w:lang w:eastAsia="zh-CN"/>
        </w:rPr>
        <w:t>协议</w:t>
      </w:r>
      <w:r>
        <w:rPr>
          <w:rFonts w:hint="eastAsia" w:ascii="宋体" w:hAnsi="宋体" w:cs="宋体"/>
          <w:color w:val="000000"/>
          <w:kern w:val="0"/>
          <w:sz w:val="24"/>
        </w:rPr>
        <w:t>总价万分之二的违约金；乙方逾期三十日不能交货的，应向甲方支付</w:t>
      </w:r>
      <w:r>
        <w:rPr>
          <w:rFonts w:hint="eastAsia" w:ascii="宋体" w:hAnsi="宋体" w:cs="宋体"/>
          <w:color w:val="000000"/>
          <w:kern w:val="0"/>
          <w:sz w:val="24"/>
          <w:lang w:eastAsia="zh-CN"/>
        </w:rPr>
        <w:t>协议</w:t>
      </w:r>
      <w:r>
        <w:rPr>
          <w:rFonts w:hint="eastAsia" w:ascii="宋体" w:hAnsi="宋体" w:cs="宋体"/>
          <w:color w:val="000000"/>
          <w:kern w:val="0"/>
          <w:sz w:val="24"/>
        </w:rPr>
        <w:t>总价百分之五的违约金； 乙方逾期六十日不能交货的，应向甲方支付</w:t>
      </w:r>
      <w:r>
        <w:rPr>
          <w:rFonts w:hint="eastAsia" w:ascii="宋体" w:hAnsi="宋体" w:cs="宋体"/>
          <w:color w:val="000000"/>
          <w:kern w:val="0"/>
          <w:sz w:val="24"/>
          <w:lang w:eastAsia="zh-CN"/>
        </w:rPr>
        <w:t>协议</w:t>
      </w:r>
      <w:r>
        <w:rPr>
          <w:rFonts w:hint="eastAsia" w:ascii="宋体" w:hAnsi="宋体" w:cs="宋体"/>
          <w:color w:val="000000"/>
          <w:kern w:val="0"/>
          <w:sz w:val="24"/>
        </w:rPr>
        <w:t>总价百分之二十的违约金，同时不解除</w:t>
      </w:r>
      <w:r>
        <w:rPr>
          <w:rFonts w:hint="eastAsia" w:ascii="宋体" w:hAnsi="宋体" w:cs="宋体"/>
          <w:color w:val="000000"/>
          <w:kern w:val="0"/>
          <w:sz w:val="24"/>
          <w:lang w:eastAsia="zh-CN"/>
        </w:rPr>
        <w:t>协议</w:t>
      </w:r>
      <w:r>
        <w:rPr>
          <w:rFonts w:hint="eastAsia" w:ascii="宋体" w:hAnsi="宋体" w:cs="宋体"/>
          <w:color w:val="000000"/>
          <w:kern w:val="0"/>
          <w:sz w:val="24"/>
        </w:rPr>
        <w:t>交货责任。</w:t>
      </w:r>
    </w:p>
    <w:p>
      <w:pPr>
        <w:keepNext w:val="0"/>
        <w:keepLines w:val="0"/>
        <w:pageBreakBefore w:val="0"/>
        <w:kinsoku/>
        <w:wordWrap/>
        <w:overflowPunct/>
        <w:topLinePunct w:val="0"/>
        <w:autoSpaceDE/>
        <w:autoSpaceDN/>
        <w:bidi w:val="0"/>
        <w:adjustRightInd w:val="0"/>
        <w:snapToGrid w:val="0"/>
        <w:spacing w:line="340" w:lineRule="exact"/>
        <w:ind w:firstLine="480" w:firstLineChars="200"/>
        <w:textAlignment w:val="auto"/>
        <w:rPr>
          <w:rFonts w:ascii="宋体" w:hAnsi="宋体" w:cs="宋体"/>
          <w:sz w:val="24"/>
        </w:rPr>
      </w:pPr>
      <w:r>
        <w:rPr>
          <w:rFonts w:hint="eastAsia" w:ascii="宋体" w:hAnsi="宋体" w:cs="宋体"/>
          <w:sz w:val="24"/>
          <w:lang w:val="en-US" w:eastAsia="zh-CN"/>
        </w:rPr>
        <w:t>2</w:t>
      </w:r>
      <w:r>
        <w:rPr>
          <w:rFonts w:hint="eastAsia" w:ascii="宋体" w:hAnsi="宋体" w:cs="宋体"/>
          <w:sz w:val="24"/>
        </w:rPr>
        <w:t>.乙方所交商品全部或部分产品、型号、规格、技术参数、质量不符合</w:t>
      </w:r>
      <w:r>
        <w:rPr>
          <w:rFonts w:hint="eastAsia" w:ascii="宋体" w:hAnsi="宋体" w:cs="宋体"/>
          <w:sz w:val="24"/>
          <w:lang w:eastAsia="zh-CN"/>
        </w:rPr>
        <w:t>协议</w:t>
      </w:r>
      <w:r>
        <w:rPr>
          <w:rFonts w:hint="eastAsia" w:ascii="宋体" w:hAnsi="宋体" w:cs="宋体"/>
          <w:sz w:val="24"/>
        </w:rPr>
        <w:t>规定及询价文件规定标准的，乙方更换商品但逾期交货的（甲方拒绝接收的除外），按乙方逾期交货处理；乙方拒绝更换商品的，甲方可选择解除本</w:t>
      </w:r>
      <w:r>
        <w:rPr>
          <w:rFonts w:hint="eastAsia" w:ascii="宋体" w:hAnsi="宋体" w:cs="宋体"/>
          <w:sz w:val="24"/>
          <w:lang w:eastAsia="zh-CN"/>
        </w:rPr>
        <w:t>协议</w:t>
      </w:r>
      <w:r>
        <w:rPr>
          <w:rFonts w:hint="eastAsia" w:ascii="宋体" w:hAnsi="宋体" w:cs="宋体"/>
          <w:sz w:val="24"/>
        </w:rPr>
        <w:t>或本</w:t>
      </w:r>
      <w:r>
        <w:rPr>
          <w:rFonts w:hint="eastAsia" w:ascii="宋体" w:hAnsi="宋体" w:cs="宋体"/>
          <w:sz w:val="24"/>
          <w:lang w:eastAsia="zh-CN"/>
        </w:rPr>
        <w:t>协议</w:t>
      </w:r>
      <w:r>
        <w:rPr>
          <w:rFonts w:hint="eastAsia" w:ascii="宋体" w:hAnsi="宋体" w:cs="宋体"/>
          <w:sz w:val="24"/>
        </w:rPr>
        <w:t>的一部分，并可追究乙方的其他违约责任。</w:t>
      </w:r>
    </w:p>
    <w:p>
      <w:pPr>
        <w:pStyle w:val="15"/>
        <w:ind w:left="0" w:leftChars="0" w:firstLine="0" w:firstLineChars="0"/>
      </w:pPr>
    </w:p>
    <w:p>
      <w:pPr>
        <w:adjustRightInd w:val="0"/>
        <w:snapToGrid w:val="0"/>
        <w:spacing w:line="440" w:lineRule="exact"/>
        <w:ind w:right="53" w:rightChars="25"/>
        <w:contextualSpacing/>
        <w:rPr>
          <w:rFonts w:ascii="宋体" w:hAnsi="宋体"/>
          <w:kern w:val="20"/>
          <w:sz w:val="24"/>
        </w:rPr>
      </w:pPr>
      <w:r>
        <w:rPr>
          <w:rFonts w:hint="eastAsia" w:ascii="宋体" w:hAnsi="宋体"/>
          <w:kern w:val="20"/>
          <w:sz w:val="24"/>
        </w:rPr>
        <w:t>甲方：（盖章）</w:t>
      </w:r>
      <w:r>
        <w:rPr>
          <w:rFonts w:hint="eastAsia" w:ascii="宋体" w:hAnsi="宋体"/>
          <w:b/>
          <w:kern w:val="20"/>
          <w:sz w:val="24"/>
        </w:rPr>
        <w:t>扬州大学附属医院</w:t>
      </w:r>
      <w:r>
        <w:rPr>
          <w:rFonts w:hint="eastAsia" w:ascii="宋体" w:hAnsi="宋体"/>
          <w:b/>
          <w:kern w:val="20"/>
          <w:sz w:val="24"/>
          <w:lang w:val="en-US" w:eastAsia="zh-CN"/>
        </w:rPr>
        <w:t xml:space="preserve">采购中心 </w:t>
      </w:r>
      <w:r>
        <w:rPr>
          <w:rFonts w:hint="eastAsia" w:ascii="宋体" w:hAnsi="宋体"/>
          <w:kern w:val="20"/>
          <w:sz w:val="24"/>
        </w:rPr>
        <w:t>乙方：（盖章）</w:t>
      </w:r>
    </w:p>
    <w:p>
      <w:pPr>
        <w:spacing w:line="440" w:lineRule="exact"/>
        <w:rPr>
          <w:rFonts w:ascii="宋体" w:hAnsi="宋体"/>
          <w:kern w:val="20"/>
          <w:sz w:val="24"/>
        </w:rPr>
      </w:pPr>
      <w:r>
        <w:rPr>
          <w:rFonts w:hint="eastAsia" w:ascii="宋体" w:hAnsi="宋体"/>
          <w:kern w:val="20"/>
          <w:sz w:val="24"/>
        </w:rPr>
        <w:t xml:space="preserve">法定代表人：                       </w:t>
      </w:r>
      <w:r>
        <w:rPr>
          <w:rFonts w:hint="eastAsia" w:ascii="宋体" w:hAnsi="宋体"/>
          <w:kern w:val="20"/>
          <w:sz w:val="24"/>
          <w:lang w:val="en-US" w:eastAsia="zh-CN"/>
        </w:rPr>
        <w:t xml:space="preserve">   </w:t>
      </w:r>
      <w:r>
        <w:rPr>
          <w:rFonts w:hint="eastAsia" w:ascii="宋体" w:hAnsi="宋体"/>
          <w:kern w:val="20"/>
          <w:sz w:val="24"/>
        </w:rPr>
        <w:t>法定代表人：</w:t>
      </w:r>
    </w:p>
    <w:p>
      <w:pPr>
        <w:spacing w:line="440" w:lineRule="exact"/>
        <w:rPr>
          <w:rFonts w:ascii="宋体" w:hAnsi="宋体"/>
          <w:kern w:val="20"/>
          <w:sz w:val="24"/>
        </w:rPr>
      </w:pPr>
      <w:r>
        <w:rPr>
          <w:rFonts w:hint="eastAsia" w:ascii="宋体" w:hAnsi="宋体"/>
          <w:kern w:val="20"/>
          <w:sz w:val="24"/>
        </w:rPr>
        <w:t xml:space="preserve">或授权代表：                       </w:t>
      </w:r>
      <w:r>
        <w:rPr>
          <w:rFonts w:hint="eastAsia" w:ascii="宋体" w:hAnsi="宋体"/>
          <w:kern w:val="20"/>
          <w:sz w:val="24"/>
          <w:lang w:val="en-US" w:eastAsia="zh-CN"/>
        </w:rPr>
        <w:t xml:space="preserve">   </w:t>
      </w:r>
      <w:r>
        <w:rPr>
          <w:rFonts w:hint="eastAsia" w:ascii="宋体" w:hAnsi="宋体"/>
          <w:kern w:val="20"/>
          <w:sz w:val="24"/>
        </w:rPr>
        <w:t>或授权代表：</w:t>
      </w:r>
    </w:p>
    <w:p>
      <w:pPr>
        <w:spacing w:line="440" w:lineRule="exact"/>
        <w:rPr>
          <w:rFonts w:ascii="宋体" w:hAnsi="宋体"/>
          <w:kern w:val="20"/>
          <w:sz w:val="24"/>
        </w:rPr>
      </w:pPr>
      <w:r>
        <w:rPr>
          <w:rFonts w:hint="eastAsia" w:ascii="宋体" w:hAnsi="宋体"/>
          <w:kern w:val="20"/>
          <w:sz w:val="24"/>
        </w:rPr>
        <w:t xml:space="preserve">电    话：                         </w:t>
      </w:r>
      <w:r>
        <w:rPr>
          <w:rFonts w:hint="eastAsia" w:ascii="宋体" w:hAnsi="宋体"/>
          <w:kern w:val="20"/>
          <w:sz w:val="24"/>
          <w:lang w:val="en-US" w:eastAsia="zh-CN"/>
        </w:rPr>
        <w:t xml:space="preserve">   </w:t>
      </w:r>
      <w:r>
        <w:rPr>
          <w:rFonts w:hint="eastAsia" w:ascii="宋体" w:hAnsi="宋体"/>
          <w:kern w:val="20"/>
          <w:sz w:val="24"/>
        </w:rPr>
        <w:t>电    话：</w:t>
      </w:r>
    </w:p>
    <w:p>
      <w:pPr>
        <w:spacing w:line="440" w:lineRule="exact"/>
        <w:rPr>
          <w:rFonts w:ascii="宋体" w:hAnsi="宋体"/>
          <w:kern w:val="20"/>
          <w:sz w:val="24"/>
        </w:rPr>
      </w:pPr>
      <w:r>
        <w:rPr>
          <w:rFonts w:hint="eastAsia" w:ascii="宋体" w:hAnsi="宋体"/>
          <w:kern w:val="20"/>
          <w:sz w:val="24"/>
        </w:rPr>
        <w:t xml:space="preserve">开户银行：                         </w:t>
      </w:r>
      <w:r>
        <w:rPr>
          <w:rFonts w:hint="eastAsia" w:ascii="宋体" w:hAnsi="宋体"/>
          <w:kern w:val="20"/>
          <w:sz w:val="24"/>
          <w:lang w:val="en-US" w:eastAsia="zh-CN"/>
        </w:rPr>
        <w:t xml:space="preserve">   </w:t>
      </w:r>
      <w:r>
        <w:rPr>
          <w:rFonts w:hint="eastAsia" w:ascii="宋体" w:hAnsi="宋体"/>
          <w:kern w:val="20"/>
          <w:sz w:val="24"/>
        </w:rPr>
        <w:t>开户银行：</w:t>
      </w:r>
    </w:p>
    <w:p>
      <w:pPr>
        <w:spacing w:line="440" w:lineRule="exact"/>
        <w:rPr>
          <w:rFonts w:ascii="宋体" w:hAnsi="宋体"/>
          <w:kern w:val="20"/>
          <w:sz w:val="24"/>
        </w:rPr>
      </w:pPr>
      <w:r>
        <w:rPr>
          <w:rFonts w:hint="eastAsia" w:ascii="宋体" w:hAnsi="宋体"/>
          <w:kern w:val="20"/>
          <w:sz w:val="24"/>
        </w:rPr>
        <w:t xml:space="preserve">帐    号：                        </w:t>
      </w:r>
      <w:r>
        <w:rPr>
          <w:rFonts w:hint="eastAsia" w:ascii="宋体" w:hAnsi="宋体"/>
          <w:kern w:val="20"/>
          <w:sz w:val="24"/>
          <w:lang w:val="en-US" w:eastAsia="zh-CN"/>
        </w:rPr>
        <w:t xml:space="preserve">   </w:t>
      </w:r>
      <w:r>
        <w:rPr>
          <w:rFonts w:hint="eastAsia" w:ascii="宋体" w:hAnsi="宋体"/>
          <w:kern w:val="20"/>
          <w:sz w:val="24"/>
        </w:rPr>
        <w:t xml:space="preserve"> 帐    号：</w:t>
      </w:r>
    </w:p>
    <w:p>
      <w:pPr>
        <w:spacing w:line="440" w:lineRule="exact"/>
        <w:rPr>
          <w:rFonts w:ascii="宋体" w:hAnsi="宋体"/>
          <w:kern w:val="20"/>
          <w:sz w:val="24"/>
        </w:rPr>
      </w:pPr>
      <w:r>
        <w:rPr>
          <w:rFonts w:hint="eastAsia" w:ascii="宋体" w:hAnsi="宋体"/>
          <w:kern w:val="20"/>
          <w:sz w:val="24"/>
        </w:rPr>
        <w:t xml:space="preserve">单位地址：                         </w:t>
      </w:r>
      <w:r>
        <w:rPr>
          <w:rFonts w:hint="eastAsia" w:ascii="宋体" w:hAnsi="宋体"/>
          <w:kern w:val="20"/>
          <w:sz w:val="24"/>
          <w:lang w:val="en-US" w:eastAsia="zh-CN"/>
        </w:rPr>
        <w:t xml:space="preserve">   </w:t>
      </w:r>
      <w:r>
        <w:rPr>
          <w:rFonts w:hint="eastAsia" w:ascii="宋体" w:hAnsi="宋体"/>
          <w:kern w:val="20"/>
          <w:sz w:val="24"/>
        </w:rPr>
        <w:t>单位地址：</w:t>
      </w:r>
    </w:p>
    <w:p>
      <w:pPr>
        <w:spacing w:line="440" w:lineRule="exact"/>
        <w:rPr>
          <w:rFonts w:ascii="宋体" w:hAnsi="宋体"/>
          <w:kern w:val="20"/>
          <w:sz w:val="24"/>
        </w:rPr>
      </w:pPr>
      <w:r>
        <w:rPr>
          <w:rFonts w:hint="eastAsia" w:ascii="宋体" w:hAnsi="宋体"/>
          <w:kern w:val="20"/>
          <w:sz w:val="24"/>
        </w:rPr>
        <w:t>日    期：</w:t>
      </w:r>
      <w:r>
        <w:rPr>
          <w:rFonts w:hint="eastAsia" w:ascii="宋体" w:hAnsi="宋体"/>
          <w:kern w:val="20"/>
          <w:sz w:val="24"/>
          <w:lang w:val="en-US" w:eastAsia="zh-CN"/>
        </w:rPr>
        <w:t>2024</w:t>
      </w:r>
      <w:r>
        <w:rPr>
          <w:rFonts w:hint="eastAsia" w:ascii="宋体" w:hAnsi="宋体"/>
          <w:kern w:val="20"/>
          <w:sz w:val="24"/>
        </w:rPr>
        <w:t xml:space="preserve"> 年</w:t>
      </w:r>
      <w:r>
        <w:rPr>
          <w:rFonts w:hint="eastAsia" w:ascii="宋体" w:hAnsi="宋体"/>
          <w:kern w:val="20"/>
          <w:sz w:val="24"/>
          <w:lang w:val="en-US" w:eastAsia="zh-CN"/>
        </w:rPr>
        <w:t xml:space="preserve">  </w:t>
      </w:r>
      <w:r>
        <w:rPr>
          <w:rFonts w:hint="eastAsia" w:ascii="宋体" w:hAnsi="宋体"/>
          <w:kern w:val="20"/>
          <w:sz w:val="24"/>
        </w:rPr>
        <w:t xml:space="preserve"> 月</w:t>
      </w:r>
      <w:r>
        <w:rPr>
          <w:rFonts w:hint="eastAsia" w:ascii="宋体" w:hAnsi="宋体"/>
          <w:kern w:val="20"/>
          <w:sz w:val="24"/>
          <w:lang w:val="en-US" w:eastAsia="zh-CN"/>
        </w:rPr>
        <w:t xml:space="preserve">    </w:t>
      </w:r>
      <w:r>
        <w:rPr>
          <w:rFonts w:hint="eastAsia" w:ascii="宋体" w:hAnsi="宋体"/>
          <w:kern w:val="20"/>
          <w:sz w:val="24"/>
        </w:rPr>
        <w:t xml:space="preserve">日        </w:t>
      </w:r>
      <w:r>
        <w:rPr>
          <w:rFonts w:hint="eastAsia" w:ascii="宋体" w:hAnsi="宋体"/>
          <w:kern w:val="20"/>
          <w:sz w:val="24"/>
          <w:lang w:val="en-US" w:eastAsia="zh-CN"/>
        </w:rPr>
        <w:t xml:space="preserve">  </w:t>
      </w:r>
      <w:r>
        <w:rPr>
          <w:rFonts w:hint="eastAsia" w:ascii="宋体" w:hAnsi="宋体"/>
          <w:kern w:val="20"/>
          <w:sz w:val="24"/>
        </w:rPr>
        <w:t>日    期：</w:t>
      </w:r>
      <w:r>
        <w:rPr>
          <w:rFonts w:hint="eastAsia" w:ascii="宋体" w:hAnsi="宋体"/>
          <w:kern w:val="20"/>
          <w:sz w:val="24"/>
          <w:lang w:val="en-US" w:eastAsia="zh-CN"/>
        </w:rPr>
        <w:t>2024</w:t>
      </w:r>
      <w:r>
        <w:rPr>
          <w:rFonts w:hint="eastAsia" w:ascii="宋体" w:hAnsi="宋体"/>
          <w:kern w:val="20"/>
          <w:sz w:val="24"/>
        </w:rPr>
        <w:t>年</w:t>
      </w:r>
      <w:r>
        <w:rPr>
          <w:rFonts w:hint="eastAsia" w:ascii="宋体" w:hAnsi="宋体"/>
          <w:kern w:val="20"/>
          <w:sz w:val="24"/>
          <w:lang w:val="en-US" w:eastAsia="zh-CN"/>
        </w:rPr>
        <w:t xml:space="preserve">   </w:t>
      </w:r>
      <w:r>
        <w:rPr>
          <w:rFonts w:hint="eastAsia" w:ascii="宋体" w:hAnsi="宋体"/>
          <w:kern w:val="20"/>
          <w:sz w:val="24"/>
        </w:rPr>
        <w:t>月</w:t>
      </w:r>
      <w:r>
        <w:rPr>
          <w:rFonts w:hint="eastAsia" w:ascii="宋体" w:hAnsi="宋体"/>
          <w:kern w:val="20"/>
          <w:sz w:val="24"/>
          <w:lang w:val="en-US" w:eastAsia="zh-CN"/>
        </w:rPr>
        <w:t xml:space="preserve">    </w:t>
      </w:r>
      <w:r>
        <w:rPr>
          <w:rFonts w:hint="eastAsia" w:ascii="宋体" w:hAnsi="宋体"/>
          <w:kern w:val="20"/>
          <w:sz w:val="24"/>
        </w:rPr>
        <w:t>日</w:t>
      </w:r>
    </w:p>
    <w:p>
      <w:pPr>
        <w:adjustRightInd w:val="0"/>
        <w:spacing w:line="440" w:lineRule="exact"/>
        <w:contextualSpacing/>
        <w:rPr>
          <w:rFonts w:ascii="宋体" w:hAnsi="宋体" w:cs="宋体"/>
          <w:b/>
          <w:color w:val="000000"/>
          <w:kern w:val="0"/>
          <w:sz w:val="24"/>
        </w:rPr>
      </w:pPr>
    </w:p>
    <w:sectPr>
      <w:footerReference r:id="rId3" w:type="default"/>
      <w:pgSz w:w="11906" w:h="16838"/>
      <w:pgMar w:top="1440" w:right="1283" w:bottom="1440" w:left="1803"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w:pict>
        <v:shape id="_x0000_s4097" o:spid="_x0000_s4097"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3"/>
    <w:multiLevelType w:val="singleLevel"/>
    <w:tmpl w:val="FFFFFF83"/>
    <w:lvl w:ilvl="0" w:tentative="0">
      <w:start w:val="1"/>
      <w:numFmt w:val="bullet"/>
      <w:pStyle w:val="8"/>
      <w:lvlText w:val=""/>
      <w:lvlJc w:val="left"/>
      <w:pPr>
        <w:tabs>
          <w:tab w:val="left" w:pos="780"/>
        </w:tabs>
        <w:ind w:left="780" w:leftChars="200" w:hanging="360" w:hangingChars="20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jhkMTAyMWIwNGM3MTY4YzI1ODQ1YzE1MTBmYmRlNDgifQ=="/>
  </w:docVars>
  <w:rsids>
    <w:rsidRoot w:val="000472CA"/>
    <w:rsid w:val="00005594"/>
    <w:rsid w:val="00013705"/>
    <w:rsid w:val="000247B1"/>
    <w:rsid w:val="00031AD1"/>
    <w:rsid w:val="00031C77"/>
    <w:rsid w:val="00034D88"/>
    <w:rsid w:val="000417BB"/>
    <w:rsid w:val="000472CA"/>
    <w:rsid w:val="000625C3"/>
    <w:rsid w:val="0008359D"/>
    <w:rsid w:val="000846D7"/>
    <w:rsid w:val="0009121C"/>
    <w:rsid w:val="000940D1"/>
    <w:rsid w:val="0009501F"/>
    <w:rsid w:val="000A4DE8"/>
    <w:rsid w:val="000A7191"/>
    <w:rsid w:val="000C1A1A"/>
    <w:rsid w:val="000D11F7"/>
    <w:rsid w:val="000D3A72"/>
    <w:rsid w:val="000D7D67"/>
    <w:rsid w:val="000E272B"/>
    <w:rsid w:val="000E30E3"/>
    <w:rsid w:val="000E59BA"/>
    <w:rsid w:val="000F024B"/>
    <w:rsid w:val="000F422C"/>
    <w:rsid w:val="0010016D"/>
    <w:rsid w:val="00104F2F"/>
    <w:rsid w:val="00111536"/>
    <w:rsid w:val="00124491"/>
    <w:rsid w:val="00125825"/>
    <w:rsid w:val="00127867"/>
    <w:rsid w:val="00134368"/>
    <w:rsid w:val="00145BEE"/>
    <w:rsid w:val="00150613"/>
    <w:rsid w:val="001526C2"/>
    <w:rsid w:val="00166E57"/>
    <w:rsid w:val="0017244D"/>
    <w:rsid w:val="00185204"/>
    <w:rsid w:val="00190B1D"/>
    <w:rsid w:val="001A4ADE"/>
    <w:rsid w:val="001B0662"/>
    <w:rsid w:val="001B2FAB"/>
    <w:rsid w:val="001B5EDF"/>
    <w:rsid w:val="001C14FD"/>
    <w:rsid w:val="001C32CF"/>
    <w:rsid w:val="001D04CE"/>
    <w:rsid w:val="001E56CD"/>
    <w:rsid w:val="00200DAD"/>
    <w:rsid w:val="00207A18"/>
    <w:rsid w:val="00224864"/>
    <w:rsid w:val="00237C5D"/>
    <w:rsid w:val="00244B40"/>
    <w:rsid w:val="0025124C"/>
    <w:rsid w:val="002668DE"/>
    <w:rsid w:val="0027579E"/>
    <w:rsid w:val="002779AD"/>
    <w:rsid w:val="002800F2"/>
    <w:rsid w:val="002859CD"/>
    <w:rsid w:val="002A096C"/>
    <w:rsid w:val="002A2D44"/>
    <w:rsid w:val="002A5CC4"/>
    <w:rsid w:val="002B2199"/>
    <w:rsid w:val="002B3B2C"/>
    <w:rsid w:val="002B4719"/>
    <w:rsid w:val="002C460E"/>
    <w:rsid w:val="002C7121"/>
    <w:rsid w:val="002D063C"/>
    <w:rsid w:val="002D35AD"/>
    <w:rsid w:val="002D43DD"/>
    <w:rsid w:val="002D4F97"/>
    <w:rsid w:val="002D72D6"/>
    <w:rsid w:val="002E26A0"/>
    <w:rsid w:val="002E7788"/>
    <w:rsid w:val="002F621A"/>
    <w:rsid w:val="00305120"/>
    <w:rsid w:val="00305CD3"/>
    <w:rsid w:val="003123D5"/>
    <w:rsid w:val="00331C40"/>
    <w:rsid w:val="0033540A"/>
    <w:rsid w:val="00337FD9"/>
    <w:rsid w:val="00343A17"/>
    <w:rsid w:val="00363F14"/>
    <w:rsid w:val="00381BA0"/>
    <w:rsid w:val="00393365"/>
    <w:rsid w:val="003B022F"/>
    <w:rsid w:val="003C297A"/>
    <w:rsid w:val="003C54BB"/>
    <w:rsid w:val="003C5BF9"/>
    <w:rsid w:val="003C7131"/>
    <w:rsid w:val="003C7DD3"/>
    <w:rsid w:val="003D2518"/>
    <w:rsid w:val="003E2E8B"/>
    <w:rsid w:val="003E3087"/>
    <w:rsid w:val="003E526F"/>
    <w:rsid w:val="003F2742"/>
    <w:rsid w:val="004057F9"/>
    <w:rsid w:val="00407030"/>
    <w:rsid w:val="00407D53"/>
    <w:rsid w:val="00415D9B"/>
    <w:rsid w:val="00417827"/>
    <w:rsid w:val="00417FDF"/>
    <w:rsid w:val="0042197C"/>
    <w:rsid w:val="00424FB2"/>
    <w:rsid w:val="00425715"/>
    <w:rsid w:val="00443B8D"/>
    <w:rsid w:val="0044752B"/>
    <w:rsid w:val="004577FD"/>
    <w:rsid w:val="00460916"/>
    <w:rsid w:val="00464D1B"/>
    <w:rsid w:val="0048158E"/>
    <w:rsid w:val="00482177"/>
    <w:rsid w:val="00482E4A"/>
    <w:rsid w:val="0048317A"/>
    <w:rsid w:val="004A134E"/>
    <w:rsid w:val="004A4630"/>
    <w:rsid w:val="004A6435"/>
    <w:rsid w:val="004B34F9"/>
    <w:rsid w:val="004B3D7B"/>
    <w:rsid w:val="004B4B76"/>
    <w:rsid w:val="004B6D64"/>
    <w:rsid w:val="004C01F0"/>
    <w:rsid w:val="004D2A4B"/>
    <w:rsid w:val="004D44EC"/>
    <w:rsid w:val="004D6390"/>
    <w:rsid w:val="004E15FE"/>
    <w:rsid w:val="004F0625"/>
    <w:rsid w:val="004F59AE"/>
    <w:rsid w:val="004F682C"/>
    <w:rsid w:val="00505CA2"/>
    <w:rsid w:val="005315D6"/>
    <w:rsid w:val="00531C8E"/>
    <w:rsid w:val="00532E5D"/>
    <w:rsid w:val="00541182"/>
    <w:rsid w:val="0054129E"/>
    <w:rsid w:val="00541BD1"/>
    <w:rsid w:val="0054659D"/>
    <w:rsid w:val="00561C8C"/>
    <w:rsid w:val="005633C0"/>
    <w:rsid w:val="00574ABC"/>
    <w:rsid w:val="0057669B"/>
    <w:rsid w:val="005868FC"/>
    <w:rsid w:val="005879DA"/>
    <w:rsid w:val="00596143"/>
    <w:rsid w:val="005A161F"/>
    <w:rsid w:val="005A2D00"/>
    <w:rsid w:val="005A3E80"/>
    <w:rsid w:val="005A3EC9"/>
    <w:rsid w:val="005B462C"/>
    <w:rsid w:val="005B4F1D"/>
    <w:rsid w:val="005B55C3"/>
    <w:rsid w:val="005D40E9"/>
    <w:rsid w:val="005E4350"/>
    <w:rsid w:val="005F25B5"/>
    <w:rsid w:val="005F27C3"/>
    <w:rsid w:val="005F6744"/>
    <w:rsid w:val="00601F07"/>
    <w:rsid w:val="006133FE"/>
    <w:rsid w:val="00615FD4"/>
    <w:rsid w:val="006301A9"/>
    <w:rsid w:val="00632412"/>
    <w:rsid w:val="00635D9C"/>
    <w:rsid w:val="006370BA"/>
    <w:rsid w:val="00654FF5"/>
    <w:rsid w:val="00655AF6"/>
    <w:rsid w:val="00674159"/>
    <w:rsid w:val="00677389"/>
    <w:rsid w:val="00680FB8"/>
    <w:rsid w:val="00691465"/>
    <w:rsid w:val="006A14EC"/>
    <w:rsid w:val="006A1F1F"/>
    <w:rsid w:val="006A1FFD"/>
    <w:rsid w:val="006B0853"/>
    <w:rsid w:val="006B2781"/>
    <w:rsid w:val="006B6AB8"/>
    <w:rsid w:val="006B7E65"/>
    <w:rsid w:val="006B7FB6"/>
    <w:rsid w:val="006E1347"/>
    <w:rsid w:val="006F10DA"/>
    <w:rsid w:val="006F314B"/>
    <w:rsid w:val="00723949"/>
    <w:rsid w:val="00723E66"/>
    <w:rsid w:val="00726756"/>
    <w:rsid w:val="00743C7A"/>
    <w:rsid w:val="007450A8"/>
    <w:rsid w:val="007474CD"/>
    <w:rsid w:val="00753620"/>
    <w:rsid w:val="007600A2"/>
    <w:rsid w:val="00763253"/>
    <w:rsid w:val="00772080"/>
    <w:rsid w:val="00783EC6"/>
    <w:rsid w:val="007950AC"/>
    <w:rsid w:val="007B0FB1"/>
    <w:rsid w:val="007B4043"/>
    <w:rsid w:val="007B4210"/>
    <w:rsid w:val="007D4430"/>
    <w:rsid w:val="007F2BA7"/>
    <w:rsid w:val="007F51B5"/>
    <w:rsid w:val="00800567"/>
    <w:rsid w:val="00802995"/>
    <w:rsid w:val="00806A01"/>
    <w:rsid w:val="00811336"/>
    <w:rsid w:val="008127E7"/>
    <w:rsid w:val="0081415D"/>
    <w:rsid w:val="00816DDC"/>
    <w:rsid w:val="00820461"/>
    <w:rsid w:val="00820480"/>
    <w:rsid w:val="00820D4C"/>
    <w:rsid w:val="00822423"/>
    <w:rsid w:val="008265D9"/>
    <w:rsid w:val="00827F69"/>
    <w:rsid w:val="00831D6A"/>
    <w:rsid w:val="00841D93"/>
    <w:rsid w:val="00843B46"/>
    <w:rsid w:val="00850997"/>
    <w:rsid w:val="00851081"/>
    <w:rsid w:val="0085187D"/>
    <w:rsid w:val="00853B36"/>
    <w:rsid w:val="00872254"/>
    <w:rsid w:val="00873224"/>
    <w:rsid w:val="008746B0"/>
    <w:rsid w:val="0087589B"/>
    <w:rsid w:val="0088099A"/>
    <w:rsid w:val="0088439A"/>
    <w:rsid w:val="00890CCA"/>
    <w:rsid w:val="0089517B"/>
    <w:rsid w:val="00896ED8"/>
    <w:rsid w:val="008A1539"/>
    <w:rsid w:val="008A1BE4"/>
    <w:rsid w:val="008A1D6E"/>
    <w:rsid w:val="008A25EC"/>
    <w:rsid w:val="008A7B9C"/>
    <w:rsid w:val="008B0B9A"/>
    <w:rsid w:val="008E61BB"/>
    <w:rsid w:val="008F28B4"/>
    <w:rsid w:val="008F5171"/>
    <w:rsid w:val="00903D26"/>
    <w:rsid w:val="0091040A"/>
    <w:rsid w:val="009444B1"/>
    <w:rsid w:val="00954526"/>
    <w:rsid w:val="00963E0B"/>
    <w:rsid w:val="00977AB1"/>
    <w:rsid w:val="00980AC7"/>
    <w:rsid w:val="00981D71"/>
    <w:rsid w:val="0098202D"/>
    <w:rsid w:val="0098477F"/>
    <w:rsid w:val="009A3578"/>
    <w:rsid w:val="009A7269"/>
    <w:rsid w:val="009B282C"/>
    <w:rsid w:val="009B6B56"/>
    <w:rsid w:val="009B6F22"/>
    <w:rsid w:val="009C25CB"/>
    <w:rsid w:val="009C74BA"/>
    <w:rsid w:val="009D227E"/>
    <w:rsid w:val="009D263B"/>
    <w:rsid w:val="009D3B77"/>
    <w:rsid w:val="009E2828"/>
    <w:rsid w:val="009F3483"/>
    <w:rsid w:val="009F380F"/>
    <w:rsid w:val="00A10368"/>
    <w:rsid w:val="00A16516"/>
    <w:rsid w:val="00A41184"/>
    <w:rsid w:val="00A43789"/>
    <w:rsid w:val="00A448B1"/>
    <w:rsid w:val="00A468D7"/>
    <w:rsid w:val="00A5185E"/>
    <w:rsid w:val="00A70EF7"/>
    <w:rsid w:val="00A71F16"/>
    <w:rsid w:val="00A73596"/>
    <w:rsid w:val="00A7752F"/>
    <w:rsid w:val="00A77C1B"/>
    <w:rsid w:val="00A83386"/>
    <w:rsid w:val="00A83E50"/>
    <w:rsid w:val="00A90737"/>
    <w:rsid w:val="00A91240"/>
    <w:rsid w:val="00A916B5"/>
    <w:rsid w:val="00A95692"/>
    <w:rsid w:val="00AA7813"/>
    <w:rsid w:val="00AC70E4"/>
    <w:rsid w:val="00AE1102"/>
    <w:rsid w:val="00AE28DC"/>
    <w:rsid w:val="00AE42C4"/>
    <w:rsid w:val="00AE690B"/>
    <w:rsid w:val="00AF193B"/>
    <w:rsid w:val="00B064FC"/>
    <w:rsid w:val="00B13F45"/>
    <w:rsid w:val="00B16EA8"/>
    <w:rsid w:val="00B2156F"/>
    <w:rsid w:val="00B34025"/>
    <w:rsid w:val="00B51BED"/>
    <w:rsid w:val="00B52C14"/>
    <w:rsid w:val="00B55F95"/>
    <w:rsid w:val="00B6439D"/>
    <w:rsid w:val="00B7177A"/>
    <w:rsid w:val="00B74840"/>
    <w:rsid w:val="00B80A16"/>
    <w:rsid w:val="00B865DD"/>
    <w:rsid w:val="00B909F3"/>
    <w:rsid w:val="00BA1B79"/>
    <w:rsid w:val="00BA4BB3"/>
    <w:rsid w:val="00BA6AFF"/>
    <w:rsid w:val="00BB2B2A"/>
    <w:rsid w:val="00BC1358"/>
    <w:rsid w:val="00BD2634"/>
    <w:rsid w:val="00BF5F52"/>
    <w:rsid w:val="00BF6079"/>
    <w:rsid w:val="00BF611F"/>
    <w:rsid w:val="00BF6130"/>
    <w:rsid w:val="00C141E6"/>
    <w:rsid w:val="00C21443"/>
    <w:rsid w:val="00C2726A"/>
    <w:rsid w:val="00C30B44"/>
    <w:rsid w:val="00C34CC5"/>
    <w:rsid w:val="00C35850"/>
    <w:rsid w:val="00C5611B"/>
    <w:rsid w:val="00C57486"/>
    <w:rsid w:val="00C64A0B"/>
    <w:rsid w:val="00C64E20"/>
    <w:rsid w:val="00C8217D"/>
    <w:rsid w:val="00C83611"/>
    <w:rsid w:val="00C83D9E"/>
    <w:rsid w:val="00C936CE"/>
    <w:rsid w:val="00C94F9E"/>
    <w:rsid w:val="00CA3878"/>
    <w:rsid w:val="00CA6ADD"/>
    <w:rsid w:val="00CA7D47"/>
    <w:rsid w:val="00CC2972"/>
    <w:rsid w:val="00CC6649"/>
    <w:rsid w:val="00CD24B8"/>
    <w:rsid w:val="00CF1113"/>
    <w:rsid w:val="00D06C9D"/>
    <w:rsid w:val="00D13290"/>
    <w:rsid w:val="00D1338D"/>
    <w:rsid w:val="00D17053"/>
    <w:rsid w:val="00D202BA"/>
    <w:rsid w:val="00D262A4"/>
    <w:rsid w:val="00D30384"/>
    <w:rsid w:val="00D3259A"/>
    <w:rsid w:val="00D57D45"/>
    <w:rsid w:val="00D63215"/>
    <w:rsid w:val="00D64723"/>
    <w:rsid w:val="00D81964"/>
    <w:rsid w:val="00D81D65"/>
    <w:rsid w:val="00D82158"/>
    <w:rsid w:val="00D873F4"/>
    <w:rsid w:val="00D8741B"/>
    <w:rsid w:val="00D91D54"/>
    <w:rsid w:val="00DA708A"/>
    <w:rsid w:val="00DB3A20"/>
    <w:rsid w:val="00DC72DF"/>
    <w:rsid w:val="00DF48E2"/>
    <w:rsid w:val="00DF6CED"/>
    <w:rsid w:val="00DF7963"/>
    <w:rsid w:val="00E012EB"/>
    <w:rsid w:val="00E01959"/>
    <w:rsid w:val="00E03022"/>
    <w:rsid w:val="00E1176F"/>
    <w:rsid w:val="00E248C9"/>
    <w:rsid w:val="00E2632B"/>
    <w:rsid w:val="00E52666"/>
    <w:rsid w:val="00E750B1"/>
    <w:rsid w:val="00E8122D"/>
    <w:rsid w:val="00E816C0"/>
    <w:rsid w:val="00E85D85"/>
    <w:rsid w:val="00E91EEF"/>
    <w:rsid w:val="00E92C14"/>
    <w:rsid w:val="00EA2BE8"/>
    <w:rsid w:val="00EA598A"/>
    <w:rsid w:val="00EB3169"/>
    <w:rsid w:val="00EB4369"/>
    <w:rsid w:val="00EB4852"/>
    <w:rsid w:val="00ED493C"/>
    <w:rsid w:val="00EE6C3A"/>
    <w:rsid w:val="00EF6913"/>
    <w:rsid w:val="00F009DC"/>
    <w:rsid w:val="00F0355E"/>
    <w:rsid w:val="00F056B7"/>
    <w:rsid w:val="00F108FA"/>
    <w:rsid w:val="00F12093"/>
    <w:rsid w:val="00F13906"/>
    <w:rsid w:val="00F14133"/>
    <w:rsid w:val="00F16272"/>
    <w:rsid w:val="00F268F9"/>
    <w:rsid w:val="00F30751"/>
    <w:rsid w:val="00F35A24"/>
    <w:rsid w:val="00F36320"/>
    <w:rsid w:val="00F4020A"/>
    <w:rsid w:val="00F44D1D"/>
    <w:rsid w:val="00F4661C"/>
    <w:rsid w:val="00F50134"/>
    <w:rsid w:val="00F61444"/>
    <w:rsid w:val="00F616AF"/>
    <w:rsid w:val="00F76F86"/>
    <w:rsid w:val="00F85EDC"/>
    <w:rsid w:val="00FA1107"/>
    <w:rsid w:val="00FA1A3D"/>
    <w:rsid w:val="00FB4E1B"/>
    <w:rsid w:val="00FB73A5"/>
    <w:rsid w:val="00FC1713"/>
    <w:rsid w:val="00FC5305"/>
    <w:rsid w:val="00FC6CC3"/>
    <w:rsid w:val="00FD0602"/>
    <w:rsid w:val="00FD7C82"/>
    <w:rsid w:val="00FE02EF"/>
    <w:rsid w:val="00FE5AC7"/>
    <w:rsid w:val="00FF6AD6"/>
    <w:rsid w:val="010C2544"/>
    <w:rsid w:val="01EC4136"/>
    <w:rsid w:val="034D4BC8"/>
    <w:rsid w:val="04E61983"/>
    <w:rsid w:val="04F93EF7"/>
    <w:rsid w:val="053E3F8C"/>
    <w:rsid w:val="06477EC8"/>
    <w:rsid w:val="06835001"/>
    <w:rsid w:val="07CD3AA2"/>
    <w:rsid w:val="0907213E"/>
    <w:rsid w:val="0BE47D69"/>
    <w:rsid w:val="0C067990"/>
    <w:rsid w:val="0C4A2728"/>
    <w:rsid w:val="0CF140C8"/>
    <w:rsid w:val="0D2E16CF"/>
    <w:rsid w:val="0D4515B4"/>
    <w:rsid w:val="0E126F52"/>
    <w:rsid w:val="0E2A13BF"/>
    <w:rsid w:val="0EE42777"/>
    <w:rsid w:val="0FBE0778"/>
    <w:rsid w:val="110961DE"/>
    <w:rsid w:val="15D76399"/>
    <w:rsid w:val="172469D5"/>
    <w:rsid w:val="17407202"/>
    <w:rsid w:val="186D5CBC"/>
    <w:rsid w:val="19826916"/>
    <w:rsid w:val="1A965BFC"/>
    <w:rsid w:val="1C94789B"/>
    <w:rsid w:val="1D762024"/>
    <w:rsid w:val="1E525F06"/>
    <w:rsid w:val="1EAC0AAC"/>
    <w:rsid w:val="1FF236E2"/>
    <w:rsid w:val="205648A9"/>
    <w:rsid w:val="21C93434"/>
    <w:rsid w:val="22EC14F1"/>
    <w:rsid w:val="23735059"/>
    <w:rsid w:val="2466755A"/>
    <w:rsid w:val="24782FEE"/>
    <w:rsid w:val="24F16787"/>
    <w:rsid w:val="265C52E6"/>
    <w:rsid w:val="270244AF"/>
    <w:rsid w:val="279829B9"/>
    <w:rsid w:val="28795CAE"/>
    <w:rsid w:val="28CF6D5C"/>
    <w:rsid w:val="28D728FE"/>
    <w:rsid w:val="290E1224"/>
    <w:rsid w:val="2A6C65F7"/>
    <w:rsid w:val="2AA6133D"/>
    <w:rsid w:val="2BCB5B07"/>
    <w:rsid w:val="2E026BA2"/>
    <w:rsid w:val="2E4155A2"/>
    <w:rsid w:val="2EE7735A"/>
    <w:rsid w:val="2F716810"/>
    <w:rsid w:val="2F877A0A"/>
    <w:rsid w:val="30DF7E8F"/>
    <w:rsid w:val="318E7998"/>
    <w:rsid w:val="32542738"/>
    <w:rsid w:val="32C256B6"/>
    <w:rsid w:val="349B0B50"/>
    <w:rsid w:val="357D00D7"/>
    <w:rsid w:val="375A406B"/>
    <w:rsid w:val="395873E0"/>
    <w:rsid w:val="398427FF"/>
    <w:rsid w:val="3B6B7997"/>
    <w:rsid w:val="3C7E55A0"/>
    <w:rsid w:val="3C7E7E4D"/>
    <w:rsid w:val="3D920AB3"/>
    <w:rsid w:val="3E4F54B3"/>
    <w:rsid w:val="3EA006FD"/>
    <w:rsid w:val="3EAB0654"/>
    <w:rsid w:val="406A6438"/>
    <w:rsid w:val="40AC098A"/>
    <w:rsid w:val="40C726B4"/>
    <w:rsid w:val="424B0DFC"/>
    <w:rsid w:val="43F56786"/>
    <w:rsid w:val="45977351"/>
    <w:rsid w:val="45F42EB8"/>
    <w:rsid w:val="46056344"/>
    <w:rsid w:val="467B4C8A"/>
    <w:rsid w:val="476145FC"/>
    <w:rsid w:val="48B5696C"/>
    <w:rsid w:val="49452500"/>
    <w:rsid w:val="49886E6B"/>
    <w:rsid w:val="49AC543C"/>
    <w:rsid w:val="4A4A0D21"/>
    <w:rsid w:val="4ACD2A51"/>
    <w:rsid w:val="4B4053E3"/>
    <w:rsid w:val="4B8D08A2"/>
    <w:rsid w:val="4BD6274F"/>
    <w:rsid w:val="4C2279B2"/>
    <w:rsid w:val="4C472E7D"/>
    <w:rsid w:val="4CB85CB5"/>
    <w:rsid w:val="4E295D4C"/>
    <w:rsid w:val="4F717F10"/>
    <w:rsid w:val="501519DD"/>
    <w:rsid w:val="507C6263"/>
    <w:rsid w:val="508A0E56"/>
    <w:rsid w:val="510F701A"/>
    <w:rsid w:val="51673008"/>
    <w:rsid w:val="5199638E"/>
    <w:rsid w:val="51BD509B"/>
    <w:rsid w:val="537760B9"/>
    <w:rsid w:val="54AC3518"/>
    <w:rsid w:val="560560AD"/>
    <w:rsid w:val="56410E61"/>
    <w:rsid w:val="56DD7AA5"/>
    <w:rsid w:val="57DA3AB3"/>
    <w:rsid w:val="58A415C5"/>
    <w:rsid w:val="58D6552C"/>
    <w:rsid w:val="591C0A3A"/>
    <w:rsid w:val="5B063544"/>
    <w:rsid w:val="5B3A3011"/>
    <w:rsid w:val="5BD053AF"/>
    <w:rsid w:val="5BE11FCF"/>
    <w:rsid w:val="5C3E22E0"/>
    <w:rsid w:val="5C63055C"/>
    <w:rsid w:val="5C936A98"/>
    <w:rsid w:val="5C9D5DDF"/>
    <w:rsid w:val="5CA1516C"/>
    <w:rsid w:val="5CA23409"/>
    <w:rsid w:val="5CDB0A62"/>
    <w:rsid w:val="5D9E4640"/>
    <w:rsid w:val="5E584ED9"/>
    <w:rsid w:val="5F190C7E"/>
    <w:rsid w:val="60186A28"/>
    <w:rsid w:val="60446E43"/>
    <w:rsid w:val="60DB4EA5"/>
    <w:rsid w:val="612E05C2"/>
    <w:rsid w:val="616C3D5B"/>
    <w:rsid w:val="61806483"/>
    <w:rsid w:val="619072D4"/>
    <w:rsid w:val="61F801D2"/>
    <w:rsid w:val="62422129"/>
    <w:rsid w:val="626E3CB0"/>
    <w:rsid w:val="63473929"/>
    <w:rsid w:val="65F2258C"/>
    <w:rsid w:val="66A07C1E"/>
    <w:rsid w:val="66AF19DA"/>
    <w:rsid w:val="6710513C"/>
    <w:rsid w:val="675A5AE8"/>
    <w:rsid w:val="677A6507"/>
    <w:rsid w:val="6D633984"/>
    <w:rsid w:val="6DF60098"/>
    <w:rsid w:val="6E1F0C2D"/>
    <w:rsid w:val="708C2B36"/>
    <w:rsid w:val="70952B65"/>
    <w:rsid w:val="70C57A02"/>
    <w:rsid w:val="70DB38A7"/>
    <w:rsid w:val="70FE780D"/>
    <w:rsid w:val="71D1780D"/>
    <w:rsid w:val="71DC1AE4"/>
    <w:rsid w:val="72217603"/>
    <w:rsid w:val="72487296"/>
    <w:rsid w:val="7282207E"/>
    <w:rsid w:val="72D21883"/>
    <w:rsid w:val="73AD596A"/>
    <w:rsid w:val="741C305C"/>
    <w:rsid w:val="74226CB9"/>
    <w:rsid w:val="75006B73"/>
    <w:rsid w:val="764E69E8"/>
    <w:rsid w:val="7787662E"/>
    <w:rsid w:val="77F20BEE"/>
    <w:rsid w:val="79AC4BB9"/>
    <w:rsid w:val="79CC0928"/>
    <w:rsid w:val="7ABB1C53"/>
    <w:rsid w:val="7BF34C08"/>
    <w:rsid w:val="7C6460D0"/>
    <w:rsid w:val="7E4401E2"/>
    <w:rsid w:val="7ECF0FC0"/>
    <w:rsid w:val="7F743153"/>
    <w:rsid w:val="7F944C3C"/>
    <w:rsid w:val="7FA463B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2">
    <w:name w:val="table of authorities"/>
    <w:basedOn w:val="1"/>
    <w:next w:val="1"/>
    <w:autoRedefine/>
    <w:qFormat/>
    <w:uiPriority w:val="0"/>
    <w:pPr>
      <w:ind w:left="420" w:leftChars="200"/>
    </w:pPr>
  </w:style>
  <w:style w:type="paragraph" w:styleId="3">
    <w:name w:val="Normal Indent"/>
    <w:basedOn w:val="1"/>
    <w:link w:val="31"/>
    <w:autoRedefine/>
    <w:unhideWhenUsed/>
    <w:qFormat/>
    <w:uiPriority w:val="0"/>
    <w:pPr>
      <w:ind w:firstLine="420" w:firstLineChars="200"/>
    </w:pPr>
  </w:style>
  <w:style w:type="paragraph" w:styleId="4">
    <w:name w:val="annotation text"/>
    <w:basedOn w:val="1"/>
    <w:autoRedefine/>
    <w:semiHidden/>
    <w:unhideWhenUsed/>
    <w:qFormat/>
    <w:uiPriority w:val="99"/>
    <w:pPr>
      <w:jc w:val="left"/>
    </w:pPr>
  </w:style>
  <w:style w:type="paragraph" w:styleId="5">
    <w:name w:val="Body Text 3"/>
    <w:basedOn w:val="1"/>
    <w:next w:val="1"/>
    <w:autoRedefine/>
    <w:qFormat/>
    <w:uiPriority w:val="0"/>
    <w:pPr>
      <w:spacing w:after="120" w:afterLines="0"/>
    </w:pPr>
    <w:rPr>
      <w:sz w:val="16"/>
      <w:szCs w:val="16"/>
    </w:rPr>
  </w:style>
  <w:style w:type="paragraph" w:styleId="6">
    <w:name w:val="Body Text"/>
    <w:basedOn w:val="1"/>
    <w:next w:val="5"/>
    <w:autoRedefine/>
    <w:qFormat/>
    <w:uiPriority w:val="99"/>
    <w:rPr>
      <w:rFonts w:ascii="楷体_GB2312" w:hAnsi="Arial" w:eastAsia="楷体_GB2312"/>
      <w:kern w:val="0"/>
      <w:sz w:val="28"/>
      <w:szCs w:val="28"/>
    </w:rPr>
  </w:style>
  <w:style w:type="paragraph" w:styleId="7">
    <w:name w:val="Body Text Indent"/>
    <w:basedOn w:val="1"/>
    <w:autoRedefine/>
    <w:qFormat/>
    <w:uiPriority w:val="0"/>
    <w:pPr>
      <w:ind w:firstLine="576"/>
    </w:pPr>
    <w:rPr>
      <w:b/>
      <w:sz w:val="30"/>
    </w:rPr>
  </w:style>
  <w:style w:type="paragraph" w:styleId="8">
    <w:name w:val="List Bullet 2"/>
    <w:basedOn w:val="1"/>
    <w:autoRedefine/>
    <w:unhideWhenUsed/>
    <w:qFormat/>
    <w:uiPriority w:val="0"/>
    <w:pPr>
      <w:numPr>
        <w:ilvl w:val="0"/>
        <w:numId w:val="1"/>
      </w:numPr>
      <w:contextualSpacing/>
    </w:pPr>
    <w:rPr>
      <w:rFonts w:ascii="Calibri" w:hAnsi="Calibri"/>
    </w:rPr>
  </w:style>
  <w:style w:type="paragraph" w:styleId="9">
    <w:name w:val="Plain Text"/>
    <w:basedOn w:val="1"/>
    <w:link w:val="26"/>
    <w:autoRedefine/>
    <w:qFormat/>
    <w:uiPriority w:val="99"/>
    <w:rPr>
      <w:rFonts w:ascii="宋体" w:hAnsi="Courier New"/>
      <w:szCs w:val="20"/>
    </w:rPr>
  </w:style>
  <w:style w:type="paragraph" w:styleId="10">
    <w:name w:val="Balloon Text"/>
    <w:basedOn w:val="1"/>
    <w:link w:val="25"/>
    <w:autoRedefine/>
    <w:semiHidden/>
    <w:unhideWhenUsed/>
    <w:qFormat/>
    <w:uiPriority w:val="99"/>
    <w:rPr>
      <w:sz w:val="18"/>
      <w:szCs w:val="18"/>
    </w:rPr>
  </w:style>
  <w:style w:type="paragraph" w:styleId="11">
    <w:name w:val="footer"/>
    <w:basedOn w:val="1"/>
    <w:link w:val="24"/>
    <w:autoRedefine/>
    <w:unhideWhenUsed/>
    <w:qFormat/>
    <w:uiPriority w:val="99"/>
    <w:pPr>
      <w:tabs>
        <w:tab w:val="center" w:pos="4153"/>
        <w:tab w:val="right" w:pos="8306"/>
      </w:tabs>
      <w:snapToGrid w:val="0"/>
      <w:jc w:val="left"/>
    </w:pPr>
    <w:rPr>
      <w:sz w:val="18"/>
      <w:szCs w:val="18"/>
    </w:rPr>
  </w:style>
  <w:style w:type="paragraph" w:styleId="12">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Subtitle"/>
    <w:basedOn w:val="1"/>
    <w:next w:val="1"/>
    <w:link w:val="28"/>
    <w:autoRedefine/>
    <w:qFormat/>
    <w:uiPriority w:val="0"/>
    <w:pPr>
      <w:spacing w:before="240" w:after="60" w:line="312" w:lineRule="auto"/>
      <w:jc w:val="center"/>
      <w:outlineLvl w:val="1"/>
    </w:pPr>
    <w:rPr>
      <w:rFonts w:ascii="Cambria" w:hAnsi="Cambria" w:eastAsiaTheme="minorEastAsia"/>
      <w:b/>
      <w:bCs/>
      <w:kern w:val="28"/>
      <w:sz w:val="32"/>
      <w:szCs w:val="32"/>
    </w:rPr>
  </w:style>
  <w:style w:type="paragraph" w:styleId="14">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15">
    <w:name w:val="Body Text First Indent 2"/>
    <w:basedOn w:val="7"/>
    <w:autoRedefine/>
    <w:qFormat/>
    <w:uiPriority w:val="0"/>
    <w:pPr>
      <w:ind w:firstLine="420"/>
    </w:pPr>
  </w:style>
  <w:style w:type="table" w:styleId="17">
    <w:name w:val="Table Grid"/>
    <w:basedOn w:val="1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FollowedHyperlink"/>
    <w:basedOn w:val="18"/>
    <w:autoRedefine/>
    <w:semiHidden/>
    <w:unhideWhenUsed/>
    <w:qFormat/>
    <w:uiPriority w:val="99"/>
    <w:rPr>
      <w:color w:val="222222"/>
      <w:u w:val="none"/>
    </w:rPr>
  </w:style>
  <w:style w:type="character" w:styleId="20">
    <w:name w:val="Hyperlink"/>
    <w:basedOn w:val="18"/>
    <w:autoRedefine/>
    <w:unhideWhenUsed/>
    <w:qFormat/>
    <w:uiPriority w:val="99"/>
    <w:rPr>
      <w:color w:val="0000FF" w:themeColor="hyperlink"/>
      <w:u w:val="single"/>
    </w:rPr>
  </w:style>
  <w:style w:type="paragraph" w:customStyle="1" w:styleId="21">
    <w:name w:val="正文（缩进）"/>
    <w:basedOn w:val="1"/>
    <w:autoRedefine/>
    <w:qFormat/>
    <w:uiPriority w:val="0"/>
    <w:pPr>
      <w:ind w:firstLine="480" w:firstLineChars="200"/>
    </w:pPr>
  </w:style>
  <w:style w:type="paragraph" w:customStyle="1" w:styleId="22">
    <w:name w:val="Normal_0"/>
    <w:autoRedefine/>
    <w:qFormat/>
    <w:uiPriority w:val="0"/>
    <w:pPr>
      <w:spacing w:before="120" w:after="240" w:line="360" w:lineRule="auto"/>
      <w:jc w:val="both"/>
    </w:pPr>
    <w:rPr>
      <w:rFonts w:ascii="Calibri" w:hAnsi="Calibri" w:eastAsia="Calibri" w:cs="Times New Roman"/>
      <w:sz w:val="22"/>
      <w:szCs w:val="22"/>
      <w:lang w:val="ru-RU" w:eastAsia="en-US" w:bidi="ar-SA"/>
    </w:rPr>
  </w:style>
  <w:style w:type="character" w:customStyle="1" w:styleId="23">
    <w:name w:val="页眉 Char"/>
    <w:basedOn w:val="18"/>
    <w:link w:val="12"/>
    <w:autoRedefine/>
    <w:semiHidden/>
    <w:qFormat/>
    <w:uiPriority w:val="99"/>
    <w:rPr>
      <w:rFonts w:eastAsia="宋体"/>
      <w:kern w:val="2"/>
      <w:sz w:val="18"/>
      <w:szCs w:val="18"/>
    </w:rPr>
  </w:style>
  <w:style w:type="character" w:customStyle="1" w:styleId="24">
    <w:name w:val="页脚 Char"/>
    <w:basedOn w:val="18"/>
    <w:link w:val="11"/>
    <w:autoRedefine/>
    <w:semiHidden/>
    <w:qFormat/>
    <w:uiPriority w:val="99"/>
    <w:rPr>
      <w:rFonts w:eastAsia="宋体"/>
      <w:kern w:val="2"/>
      <w:sz w:val="18"/>
      <w:szCs w:val="18"/>
    </w:rPr>
  </w:style>
  <w:style w:type="character" w:customStyle="1" w:styleId="25">
    <w:name w:val="批注框文本 Char"/>
    <w:basedOn w:val="18"/>
    <w:link w:val="10"/>
    <w:autoRedefine/>
    <w:semiHidden/>
    <w:qFormat/>
    <w:uiPriority w:val="99"/>
    <w:rPr>
      <w:rFonts w:eastAsia="宋体"/>
      <w:kern w:val="2"/>
      <w:sz w:val="18"/>
      <w:szCs w:val="18"/>
    </w:rPr>
  </w:style>
  <w:style w:type="character" w:customStyle="1" w:styleId="26">
    <w:name w:val="纯文本 Char"/>
    <w:basedOn w:val="18"/>
    <w:link w:val="9"/>
    <w:autoRedefine/>
    <w:qFormat/>
    <w:uiPriority w:val="99"/>
    <w:rPr>
      <w:rFonts w:ascii="宋体" w:hAnsi="Courier New" w:eastAsia="宋体"/>
      <w:kern w:val="2"/>
      <w:sz w:val="21"/>
    </w:rPr>
  </w:style>
  <w:style w:type="character" w:customStyle="1" w:styleId="27">
    <w:name w:val="副标题 Char"/>
    <w:autoRedefine/>
    <w:qFormat/>
    <w:uiPriority w:val="0"/>
    <w:rPr>
      <w:rFonts w:ascii="Cambria" w:hAnsi="Cambria"/>
      <w:b/>
      <w:bCs/>
      <w:kern w:val="28"/>
      <w:sz w:val="32"/>
      <w:szCs w:val="32"/>
    </w:rPr>
  </w:style>
  <w:style w:type="character" w:customStyle="1" w:styleId="28">
    <w:name w:val="副标题 Char1"/>
    <w:basedOn w:val="18"/>
    <w:link w:val="13"/>
    <w:autoRedefine/>
    <w:qFormat/>
    <w:uiPriority w:val="0"/>
    <w:rPr>
      <w:rFonts w:eastAsia="宋体" w:asciiTheme="majorHAnsi" w:hAnsiTheme="majorHAnsi" w:cstheme="majorBidi"/>
      <w:b/>
      <w:bCs/>
      <w:kern w:val="28"/>
      <w:sz w:val="32"/>
      <w:szCs w:val="32"/>
    </w:rPr>
  </w:style>
  <w:style w:type="paragraph" w:styleId="29">
    <w:name w:val="List Paragraph"/>
    <w:basedOn w:val="1"/>
    <w:autoRedefine/>
    <w:unhideWhenUsed/>
    <w:qFormat/>
    <w:uiPriority w:val="99"/>
    <w:pPr>
      <w:ind w:firstLine="420" w:firstLineChars="200"/>
    </w:pPr>
  </w:style>
  <w:style w:type="paragraph" w:customStyle="1" w:styleId="30">
    <w:name w:val="普通文字"/>
    <w:basedOn w:val="1"/>
    <w:next w:val="1"/>
    <w:autoRedefine/>
    <w:qFormat/>
    <w:uiPriority w:val="0"/>
    <w:rPr>
      <w:rFonts w:ascii="宋体"/>
      <w:kern w:val="0"/>
      <w:sz w:val="24"/>
      <w:u w:color="000000"/>
    </w:rPr>
  </w:style>
  <w:style w:type="character" w:customStyle="1" w:styleId="31">
    <w:name w:val="正文缩进 Char"/>
    <w:link w:val="3"/>
    <w:autoRedefine/>
    <w:qFormat/>
    <w:uiPriority w:val="0"/>
    <w:rPr>
      <w:kern w:val="2"/>
      <w:sz w:val="21"/>
      <w:szCs w:val="24"/>
    </w:rPr>
  </w:style>
  <w:style w:type="character" w:customStyle="1" w:styleId="32">
    <w:name w:val="NormalCharacter"/>
    <w:autoRedefine/>
    <w:qFormat/>
    <w:uiPriority w:val="0"/>
  </w:style>
  <w:style w:type="character" w:customStyle="1" w:styleId="33">
    <w:name w:val="font11"/>
    <w:basedOn w:val="18"/>
    <w:autoRedefine/>
    <w:qFormat/>
    <w:uiPriority w:val="0"/>
    <w:rPr>
      <w:rFonts w:hint="eastAsia" w:ascii="宋体" w:hAnsi="宋体" w:eastAsia="宋体" w:cs="宋体"/>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726BBF-7390-4D7E-AE74-80C0118E1660}">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17</Pages>
  <Words>5404</Words>
  <Characters>5796</Characters>
  <Lines>70</Lines>
  <Paragraphs>19</Paragraphs>
  <TotalTime>47</TotalTime>
  <ScaleCrop>false</ScaleCrop>
  <LinksUpToDate>false</LinksUpToDate>
  <CharactersWithSpaces>6445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2022-01-07T07:08:00Z</dcterms:created>
  <dc:creator>User</dc:creator>
  <cp:lastModifiedBy>胡永田</cp:lastModifiedBy>
  <cp:lastPrinted>2004-12-31T16:23:00Z</cp:lastPrinted>
  <dcterms:modified xsi:type="dcterms:W3CDTF">2024-10-10T08:56:57Z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A1DAC28A50F347B68D0C2A2E30B9C7D5</vt:lpwstr>
  </property>
</Properties>
</file>