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2025007</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eastAsia"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东西区电梯第三方检测服务项目（二次）</w:t>
      </w:r>
    </w:p>
    <w:p>
      <w:pPr>
        <w:adjustRightInd w:val="0"/>
        <w:snapToGrid w:val="0"/>
        <w:spacing w:line="800" w:lineRule="exact"/>
        <w:contextualSpacing/>
        <w:jc w:val="center"/>
        <w:rPr>
          <w:b/>
          <w:sz w:val="44"/>
          <w:szCs w:val="44"/>
        </w:rPr>
      </w:pPr>
      <w:r>
        <w:rPr>
          <w:rFonts w:hint="eastAsia"/>
          <w:b/>
          <w:sz w:val="44"/>
          <w:szCs w:val="44"/>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2025</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w w:val="90"/>
          <w:kern w:val="0"/>
          <w:sz w:val="32"/>
          <w:szCs w:val="32"/>
          <w:highlight w:val="none"/>
          <w:lang w:val="en-US" w:eastAsia="zh-CN"/>
        </w:rPr>
        <w:t>2</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28</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东西区电梯第三方检测服务项目（二次）</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2025007</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东西区电梯第三方检测服务项目（二次）</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1.135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4.1投标人应具备《中华人民共和国政府采购法》第二十二条规定的条件。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在2025年</w:t>
      </w:r>
      <w:r>
        <w:rPr>
          <w:rFonts w:hint="eastAsia" w:ascii="宋体" w:hAnsi="宋体"/>
          <w:b/>
          <w:sz w:val="24"/>
          <w:lang w:val="en-US" w:eastAsia="zh-CN"/>
        </w:rPr>
        <w:t>3</w:t>
      </w:r>
      <w:r>
        <w:rPr>
          <w:rFonts w:hint="eastAsia" w:ascii="宋体" w:hAnsi="宋体"/>
          <w:b/>
          <w:sz w:val="24"/>
        </w:rPr>
        <w:t>月</w:t>
      </w:r>
      <w:r>
        <w:rPr>
          <w:rFonts w:hint="eastAsia" w:ascii="宋体" w:hAnsi="宋体"/>
          <w:b/>
          <w:sz w:val="24"/>
          <w:lang w:val="en-US" w:eastAsia="zh-CN"/>
        </w:rPr>
        <w:t>6</w:t>
      </w:r>
      <w:r>
        <w:rPr>
          <w:rFonts w:hint="eastAsia" w:ascii="宋体" w:hAnsi="宋体"/>
          <w:b/>
          <w:sz w:val="24"/>
        </w:rPr>
        <w:t>日10点30分</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东西区电梯第三方检测服务项目（二次）</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东西区电梯第三方检测服务项目（二次）</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w:t>
      </w:r>
      <w:r>
        <w:rPr>
          <w:rFonts w:hint="eastAsia" w:ascii="宋体" w:hAnsi="宋体" w:cs="宋体"/>
          <w:snapToGrid w:val="0"/>
          <w:kern w:val="0"/>
          <w:sz w:val="24"/>
          <w:lang w:val="en-US" w:eastAsia="zh-CN"/>
        </w:rPr>
        <w:t>单价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lang w:eastAsia="zh-CN"/>
        </w:rPr>
        <w:t>：</w:t>
      </w:r>
      <w:bookmarkStart w:id="1" w:name="OLE_LINK1"/>
      <w:r>
        <w:rPr>
          <w:rFonts w:hint="eastAsia" w:ascii="宋体" w:hAnsi="宋体" w:cs="宋体"/>
          <w:sz w:val="24"/>
          <w:highlight w:val="none"/>
        </w:rPr>
        <w:t>付款方式为按甲方要求</w:t>
      </w:r>
      <w:r>
        <w:rPr>
          <w:rFonts w:hint="eastAsia" w:ascii="宋体" w:hAnsi="宋体" w:cs="宋体"/>
          <w:sz w:val="24"/>
          <w:highlight w:val="none"/>
          <w:lang w:val="en-US" w:eastAsia="zh-CN"/>
        </w:rPr>
        <w:t>安装交付使用后，乙方凭开具的正规增值税发票等材料向甲方办理付款手续，甲方凭手续齐全的票据向乙方支付合同价的100%</w:t>
      </w:r>
      <w:r>
        <w:rPr>
          <w:rFonts w:hint="eastAsia" w:ascii="宋体" w:hAnsi="宋体" w:cs="宋体"/>
          <w:sz w:val="24"/>
          <w:highlight w:val="none"/>
        </w:rPr>
        <w:t>。</w:t>
      </w:r>
      <w:r>
        <w:rPr>
          <w:rFonts w:hint="eastAsia" w:ascii="宋体" w:hAnsi="宋体" w:cs="宋体"/>
          <w:snapToGrid w:val="0"/>
          <w:kern w:val="0"/>
          <w:sz w:val="24"/>
          <w:highlight w:val="none"/>
          <w:lang w:val="en-US" w:eastAsia="zh-CN"/>
        </w:rPr>
        <w:t>（以上均不计息）</w:t>
      </w:r>
      <w:bookmarkEnd w:id="1"/>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2025年</w:t>
      </w:r>
      <w:r>
        <w:rPr>
          <w:rFonts w:hint="eastAsia" w:cs="微软雅黑"/>
          <w:b/>
          <w:highlight w:val="none"/>
          <w:lang w:val="en-US" w:eastAsia="zh-CN"/>
        </w:rPr>
        <w:t>3</w:t>
      </w:r>
      <w:r>
        <w:rPr>
          <w:rFonts w:hint="eastAsia" w:cs="微软雅黑"/>
          <w:b/>
          <w:highlight w:val="none"/>
          <w:lang w:eastAsia="zh-CN"/>
        </w:rPr>
        <w:t>月</w:t>
      </w:r>
      <w:r>
        <w:rPr>
          <w:rFonts w:hint="eastAsia" w:cs="微软雅黑"/>
          <w:b/>
          <w:highlight w:val="none"/>
          <w:lang w:val="en-US" w:eastAsia="zh-CN"/>
        </w:rPr>
        <w:t>6</w:t>
      </w:r>
      <w:r>
        <w:rPr>
          <w:rFonts w:hint="eastAsia" w:cs="微软雅黑"/>
          <w:b/>
          <w:highlight w:val="none"/>
          <w:lang w:eastAsia="zh-CN"/>
        </w:rPr>
        <w:t>日10点30分</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bookmarkStart w:id="2" w:name="OLE_LINK2"/>
      <w:r>
        <w:rPr>
          <w:rFonts w:hint="eastAsia" w:ascii="宋体" w:hAnsi="宋体"/>
          <w:sz w:val="24"/>
        </w:rPr>
        <w:t>扬州市邗江中路368号</w:t>
      </w:r>
      <w:r>
        <w:rPr>
          <w:rFonts w:hint="eastAsia" w:cs="微软雅黑"/>
          <w:color w:val="000000"/>
        </w:rPr>
        <w:t>扬州大学附属医院（西区医院）</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bookmarkEnd w:id="2"/>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2025年</w:t>
      </w:r>
      <w:r>
        <w:rPr>
          <w:rStyle w:val="33"/>
          <w:rFonts w:hint="eastAsia" w:ascii="宋体" w:hAnsi="宋体"/>
          <w:b/>
          <w:sz w:val="24"/>
          <w:highlight w:val="none"/>
          <w:lang w:val="en-US" w:eastAsia="zh-CN"/>
        </w:rPr>
        <w:t>3</w:t>
      </w:r>
      <w:r>
        <w:rPr>
          <w:rStyle w:val="33"/>
          <w:rFonts w:hint="eastAsia" w:ascii="宋体" w:hAnsi="宋体"/>
          <w:b/>
          <w:sz w:val="24"/>
          <w:highlight w:val="none"/>
          <w:lang w:eastAsia="zh-CN"/>
        </w:rPr>
        <w:t>月</w:t>
      </w:r>
      <w:r>
        <w:rPr>
          <w:rStyle w:val="33"/>
          <w:rFonts w:hint="eastAsia" w:ascii="宋体" w:hAnsi="宋体"/>
          <w:b/>
          <w:sz w:val="24"/>
          <w:highlight w:val="none"/>
          <w:lang w:val="en-US" w:eastAsia="zh-CN"/>
        </w:rPr>
        <w:t>6</w:t>
      </w:r>
      <w:r>
        <w:rPr>
          <w:rStyle w:val="33"/>
          <w:rFonts w:hint="eastAsia" w:ascii="宋体" w:hAnsi="宋体"/>
          <w:b/>
          <w:sz w:val="24"/>
          <w:highlight w:val="none"/>
          <w:lang w:eastAsia="zh-CN"/>
        </w:rPr>
        <w:t>日10点30分</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412</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.com），同时需与采购经办人（联系电话：0514-82099555）确认是否收到《供应商参加投标确认函》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2025年</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lang w:eastAsia="zh-CN"/>
        </w:rPr>
        <w:t>月</w:t>
      </w:r>
      <w:r>
        <w:rPr>
          <w:rFonts w:hint="eastAsia" w:ascii="宋体" w:hAnsi="宋体" w:cs="宋体"/>
          <w:b/>
          <w:snapToGrid w:val="0"/>
          <w:spacing w:val="-4"/>
          <w:kern w:val="0"/>
          <w:sz w:val="24"/>
          <w:highlight w:val="none"/>
          <w:lang w:val="en-US" w:eastAsia="zh-CN"/>
        </w:rPr>
        <w:t>6</w:t>
      </w:r>
      <w:bookmarkStart w:id="6" w:name="_GoBack"/>
      <w:bookmarkEnd w:id="6"/>
      <w:r>
        <w:rPr>
          <w:rFonts w:hint="eastAsia" w:ascii="宋体" w:hAnsi="宋体" w:cs="宋体"/>
          <w:b/>
          <w:snapToGrid w:val="0"/>
          <w:spacing w:val="-4"/>
          <w:kern w:val="0"/>
          <w:sz w:val="24"/>
          <w:highlight w:val="none"/>
          <w:lang w:eastAsia="zh-CN"/>
        </w:rPr>
        <w:t>日10点30分</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0</w:t>
      </w:r>
      <w:r>
        <w:rPr>
          <w:rFonts w:hint="eastAsia" w:ascii="宋体" w:hAnsi="宋体" w:cs="宋体"/>
          <w:snapToGrid w:val="0"/>
          <w:kern w:val="0"/>
          <w:sz w:val="24"/>
        </w:rPr>
        <w:t>.如有疑问，请贵方与采购人联络。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东西区电梯第三方检测服务项目（二次）</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2025007</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yellow"/>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1.135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tbl>
      <w:tblPr>
        <w:tblStyle w:val="18"/>
        <w:tblpPr w:leftFromText="180" w:rightFromText="180" w:vertAnchor="page" w:horzAnchor="page" w:tblpX="1620" w:tblpY="4770"/>
        <w:tblOverlap w:val="never"/>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325"/>
        <w:gridCol w:w="1036"/>
        <w:gridCol w:w="800"/>
        <w:gridCol w:w="673"/>
        <w:gridCol w:w="673"/>
        <w:gridCol w:w="972"/>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8"/>
          </w:tcPr>
          <w:p>
            <w:pPr>
              <w:jc w:val="center"/>
              <w:rPr>
                <w:kern w:val="0"/>
                <w:sz w:val="20"/>
              </w:rPr>
            </w:pPr>
            <w:r>
              <w:rPr>
                <w:rFonts w:hint="eastAsia"/>
                <w:kern w:val="0"/>
                <w:sz w:val="20"/>
              </w:rPr>
              <w:t>东</w:t>
            </w:r>
            <w:r>
              <w:rPr>
                <w:rFonts w:hint="eastAsia"/>
                <w:kern w:val="0"/>
                <w:sz w:val="20"/>
                <w:lang w:val="en-US" w:eastAsia="zh-CN"/>
              </w:rPr>
              <w:t>西</w:t>
            </w:r>
            <w:r>
              <w:rPr>
                <w:rFonts w:hint="eastAsia"/>
                <w:kern w:val="0"/>
                <w:sz w:val="20"/>
              </w:rPr>
              <w:t>区医院电梯第三方检测统计表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设备名称</w:t>
            </w:r>
          </w:p>
        </w:tc>
        <w:tc>
          <w:tcPr>
            <w:tcW w:w="2325" w:type="dxa"/>
          </w:tcPr>
          <w:p>
            <w:pPr>
              <w:rPr>
                <w:rFonts w:ascii="宋体" w:hAnsi="宋体" w:eastAsia="宋体" w:cs="宋体"/>
                <w:kern w:val="0"/>
                <w:sz w:val="15"/>
                <w:szCs w:val="15"/>
              </w:rPr>
            </w:pPr>
            <w:r>
              <w:rPr>
                <w:rFonts w:hint="eastAsia" w:ascii="宋体" w:hAnsi="宋体" w:eastAsia="宋体" w:cs="宋体"/>
                <w:kern w:val="0"/>
                <w:sz w:val="15"/>
                <w:szCs w:val="15"/>
              </w:rPr>
              <w:t>设备使用地址</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rPr>
              <w:t>设备编号</w:t>
            </w:r>
          </w:p>
        </w:tc>
        <w:tc>
          <w:tcPr>
            <w:tcW w:w="800" w:type="dxa"/>
          </w:tcPr>
          <w:p>
            <w:pPr>
              <w:rPr>
                <w:rFonts w:hint="eastAsia" w:ascii="宋体" w:hAnsi="宋体" w:eastAsia="宋体" w:cs="宋体"/>
                <w:kern w:val="0"/>
                <w:sz w:val="15"/>
                <w:szCs w:val="15"/>
                <w:lang w:val="en-US" w:eastAsia="zh-CN"/>
              </w:rPr>
            </w:pPr>
            <w:r>
              <w:rPr>
                <w:rFonts w:hint="eastAsia" w:ascii="宋体" w:hAnsi="宋体" w:eastAsia="宋体" w:cs="宋体"/>
                <w:kern w:val="0"/>
                <w:sz w:val="15"/>
                <w:szCs w:val="15"/>
              </w:rPr>
              <w:t>检测</w:t>
            </w:r>
            <w:r>
              <w:rPr>
                <w:rFonts w:hint="eastAsia" w:ascii="宋体" w:hAnsi="宋体" w:cs="宋体"/>
                <w:kern w:val="0"/>
                <w:sz w:val="15"/>
                <w:szCs w:val="15"/>
                <w:lang w:val="en-US" w:eastAsia="zh-CN"/>
              </w:rPr>
              <w:t>时间</w:t>
            </w:r>
          </w:p>
        </w:tc>
        <w:tc>
          <w:tcPr>
            <w:tcW w:w="673" w:type="dxa"/>
          </w:tcPr>
          <w:p>
            <w:pPr>
              <w:rPr>
                <w:rFonts w:hint="eastAsia" w:ascii="宋体" w:hAnsi="宋体" w:eastAsia="宋体" w:cs="宋体"/>
                <w:kern w:val="0"/>
                <w:sz w:val="15"/>
                <w:szCs w:val="15"/>
                <w:lang w:val="en-US" w:eastAsia="zh-CN"/>
              </w:rPr>
            </w:pPr>
            <w:r>
              <w:rPr>
                <w:rFonts w:hint="eastAsia" w:ascii="宋体" w:hAnsi="宋体" w:eastAsia="宋体" w:cs="宋体"/>
                <w:kern w:val="0"/>
                <w:sz w:val="15"/>
                <w:szCs w:val="15"/>
              </w:rPr>
              <w:t>限速器</w:t>
            </w:r>
            <w:r>
              <w:rPr>
                <w:rFonts w:hint="eastAsia" w:ascii="宋体" w:hAnsi="宋体" w:cs="宋体"/>
                <w:kern w:val="0"/>
                <w:sz w:val="15"/>
                <w:szCs w:val="15"/>
                <w:lang w:val="en-US" w:eastAsia="zh-CN"/>
              </w:rPr>
              <w:t>检测费</w:t>
            </w:r>
          </w:p>
        </w:tc>
        <w:tc>
          <w:tcPr>
            <w:tcW w:w="673" w:type="dxa"/>
          </w:tcPr>
          <w:p>
            <w:pPr>
              <w:rPr>
                <w:rFonts w:ascii="宋体" w:hAnsi="宋体" w:eastAsia="宋体" w:cs="宋体"/>
                <w:kern w:val="0"/>
                <w:sz w:val="15"/>
                <w:szCs w:val="15"/>
              </w:rPr>
            </w:pPr>
            <w:r>
              <w:rPr>
                <w:rFonts w:hint="eastAsia" w:ascii="宋体" w:hAnsi="宋体" w:eastAsia="宋体" w:cs="宋体"/>
                <w:kern w:val="0"/>
                <w:sz w:val="15"/>
                <w:szCs w:val="15"/>
              </w:rPr>
              <w:t>检测费</w:t>
            </w:r>
          </w:p>
        </w:tc>
        <w:tc>
          <w:tcPr>
            <w:tcW w:w="972" w:type="dxa"/>
          </w:tcPr>
          <w:p>
            <w:pPr>
              <w:rPr>
                <w:rFonts w:ascii="宋体" w:hAnsi="宋体" w:eastAsia="宋体" w:cs="宋体"/>
                <w:kern w:val="0"/>
                <w:sz w:val="15"/>
                <w:szCs w:val="15"/>
              </w:rPr>
            </w:pPr>
            <w:r>
              <w:rPr>
                <w:rFonts w:hint="eastAsia" w:ascii="宋体" w:hAnsi="宋体" w:eastAsia="宋体" w:cs="宋体"/>
                <w:kern w:val="0"/>
                <w:sz w:val="15"/>
                <w:szCs w:val="15"/>
              </w:rPr>
              <w:t>总费用</w:t>
            </w:r>
          </w:p>
        </w:tc>
        <w:tc>
          <w:tcPr>
            <w:tcW w:w="1691" w:type="dxa"/>
          </w:tcPr>
          <w:p>
            <w:pPr>
              <w:rPr>
                <w:rFonts w:hint="eastAsia" w:ascii="宋体" w:hAnsi="宋体" w:eastAsia="宋体" w:cs="宋体"/>
                <w:kern w:val="0"/>
                <w:sz w:val="15"/>
                <w:szCs w:val="15"/>
                <w:lang w:eastAsia="zh-CN"/>
              </w:rPr>
            </w:pPr>
            <w:r>
              <w:rPr>
                <w:rFonts w:hint="eastAsia" w:ascii="宋体" w:hAnsi="宋体" w:cs="宋体"/>
                <w:kern w:val="0"/>
                <w:sz w:val="15"/>
                <w:szCs w:val="15"/>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宋体" w:hAnsi="宋体" w:eastAsia="宋体" w:cs="宋体"/>
                <w:color w:val="000000"/>
                <w:kern w:val="0"/>
                <w:sz w:val="15"/>
                <w:szCs w:val="15"/>
                <w:shd w:val="clear" w:color="auto" w:fill="CCE6FF"/>
              </w:rPr>
            </w:pPr>
            <w:r>
              <w:rPr>
                <w:rFonts w:hint="eastAsia" w:ascii="宋体" w:hAnsi="宋体" w:eastAsia="宋体" w:cs="宋体"/>
                <w:kern w:val="0"/>
                <w:sz w:val="15"/>
                <w:szCs w:val="15"/>
              </w:rPr>
              <w:t>乘客电梯</w:t>
            </w:r>
          </w:p>
        </w:tc>
        <w:tc>
          <w:tcPr>
            <w:tcW w:w="2325" w:type="dxa"/>
          </w:tcPr>
          <w:p>
            <w:pPr>
              <w:rPr>
                <w:rFonts w:ascii="宋体" w:hAnsi="宋体" w:eastAsia="宋体" w:cs="宋体"/>
                <w:color w:val="000000"/>
                <w:kern w:val="0"/>
                <w:sz w:val="15"/>
                <w:szCs w:val="15"/>
                <w:shd w:val="clear" w:color="auto" w:fill="CCE6FF"/>
              </w:rPr>
            </w:pPr>
            <w:r>
              <w:rPr>
                <w:rFonts w:hint="eastAsia" w:ascii="宋体" w:hAnsi="宋体" w:eastAsia="宋体" w:cs="宋体"/>
                <w:kern w:val="0"/>
                <w:sz w:val="15"/>
                <w:szCs w:val="15"/>
                <w:shd w:val="clear" w:color="auto" w:fill="FFFFFF"/>
              </w:rPr>
              <w:t>东区医院食堂</w:t>
            </w:r>
          </w:p>
        </w:tc>
        <w:tc>
          <w:tcPr>
            <w:tcW w:w="1036" w:type="dxa"/>
          </w:tcPr>
          <w:p>
            <w:pPr>
              <w:rPr>
                <w:rFonts w:ascii="宋体" w:hAnsi="宋体" w:eastAsia="宋体" w:cs="宋体"/>
                <w:color w:val="000000"/>
                <w:kern w:val="0"/>
                <w:sz w:val="15"/>
                <w:szCs w:val="15"/>
                <w:shd w:val="clear" w:color="auto" w:fill="CCE6FF"/>
              </w:rPr>
            </w:pPr>
            <w:r>
              <w:rPr>
                <w:rFonts w:hint="eastAsia" w:ascii="宋体" w:hAnsi="宋体" w:eastAsia="宋体" w:cs="宋体"/>
                <w:kern w:val="0"/>
                <w:sz w:val="15"/>
                <w:szCs w:val="15"/>
                <w:shd w:val="clear" w:color="auto" w:fill="FFFFFF"/>
              </w:rPr>
              <w:t>R2NE1652</w:t>
            </w:r>
          </w:p>
        </w:tc>
        <w:tc>
          <w:tcPr>
            <w:tcW w:w="800" w:type="dxa"/>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restart"/>
          </w:tcPr>
          <w:p>
            <w:pPr>
              <w:rPr>
                <w:rFonts w:ascii="宋体" w:hAnsi="宋体" w:eastAsia="宋体" w:cs="宋体"/>
                <w:kern w:val="0"/>
                <w:sz w:val="15"/>
                <w:szCs w:val="15"/>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jc w:val="left"/>
              <w:rPr>
                <w:lang w:val="en-US" w:eastAsia="zh-CN"/>
              </w:rPr>
            </w:pPr>
            <w:r>
              <w:rPr>
                <w:rFonts w:hint="eastAsia"/>
                <w:lang w:val="en-US" w:eastAsia="zh-CN"/>
              </w:rPr>
              <w:t>检测公司按国家检测标准现场检测，并出具检测报告和检测合格证（等同于特检院出具的检验报告和检验合格证）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乘客电梯</w:t>
            </w:r>
          </w:p>
        </w:tc>
        <w:tc>
          <w:tcPr>
            <w:tcW w:w="2325"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东区医院新门诊楼西北</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R2NE1651</w:t>
            </w:r>
          </w:p>
        </w:tc>
        <w:tc>
          <w:tcPr>
            <w:tcW w:w="800" w:type="dxa"/>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continue"/>
          </w:tcPr>
          <w:p>
            <w:pPr>
              <w:rPr>
                <w:rFonts w:ascii="宋体" w:hAnsi="宋体" w:eastAsia="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乘客电梯</w:t>
            </w:r>
          </w:p>
        </w:tc>
        <w:tc>
          <w:tcPr>
            <w:tcW w:w="2325"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东区医院新门诊楼大厅西</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R2NE1653</w:t>
            </w:r>
          </w:p>
        </w:tc>
        <w:tc>
          <w:tcPr>
            <w:tcW w:w="800" w:type="dxa"/>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continue"/>
          </w:tcPr>
          <w:p>
            <w:pPr>
              <w:rPr>
                <w:rFonts w:ascii="宋体" w:hAnsi="宋体" w:eastAsia="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乘客电梯</w:t>
            </w:r>
          </w:p>
        </w:tc>
        <w:tc>
          <w:tcPr>
            <w:tcW w:w="2325"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东区医院新门诊楼大厅东</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R2NE1654</w:t>
            </w:r>
          </w:p>
        </w:tc>
        <w:tc>
          <w:tcPr>
            <w:tcW w:w="800" w:type="dxa"/>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continue"/>
          </w:tcPr>
          <w:p>
            <w:pPr>
              <w:rPr>
                <w:rFonts w:ascii="宋体" w:hAnsi="宋体" w:eastAsia="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自动扶梯</w:t>
            </w:r>
          </w:p>
        </w:tc>
        <w:tc>
          <w:tcPr>
            <w:tcW w:w="2325"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东区医院新门诊楼3-4南</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R2NE1659</w:t>
            </w:r>
          </w:p>
        </w:tc>
        <w:tc>
          <w:tcPr>
            <w:tcW w:w="800" w:type="dxa"/>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r>
              <w:rPr>
                <w:rFonts w:hint="eastAsia" w:ascii="宋体" w:hAnsi="宋体" w:eastAsia="宋体" w:cs="宋体"/>
                <w:kern w:val="0"/>
                <w:sz w:val="15"/>
                <w:szCs w:val="15"/>
              </w:rPr>
              <w:t>/</w:t>
            </w: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continue"/>
          </w:tcPr>
          <w:p>
            <w:pPr>
              <w:rPr>
                <w:rFonts w:ascii="宋体" w:hAnsi="宋体" w:eastAsia="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自动扶梯</w:t>
            </w:r>
          </w:p>
        </w:tc>
        <w:tc>
          <w:tcPr>
            <w:tcW w:w="2325"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东区医院新门诊楼3-4北</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R2NE5105</w:t>
            </w:r>
          </w:p>
        </w:tc>
        <w:tc>
          <w:tcPr>
            <w:tcW w:w="800" w:type="dxa"/>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r>
              <w:rPr>
                <w:rFonts w:hint="eastAsia" w:ascii="宋体" w:hAnsi="宋体" w:eastAsia="宋体" w:cs="宋体"/>
                <w:kern w:val="0"/>
                <w:sz w:val="15"/>
                <w:szCs w:val="15"/>
              </w:rPr>
              <w:t>/</w:t>
            </w: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continue"/>
          </w:tcPr>
          <w:p>
            <w:pPr>
              <w:rPr>
                <w:rFonts w:ascii="宋体" w:hAnsi="宋体" w:eastAsia="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自动扶梯</w:t>
            </w:r>
          </w:p>
        </w:tc>
        <w:tc>
          <w:tcPr>
            <w:tcW w:w="2325"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东区医院新门诊楼2-3层南</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R2NE1660</w:t>
            </w:r>
          </w:p>
        </w:tc>
        <w:tc>
          <w:tcPr>
            <w:tcW w:w="800" w:type="dxa"/>
            <w:shd w:val="clear" w:color="auto" w:fill="auto"/>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r>
              <w:rPr>
                <w:rFonts w:hint="eastAsia" w:ascii="宋体" w:hAnsi="宋体" w:eastAsia="宋体" w:cs="宋体"/>
                <w:kern w:val="0"/>
                <w:sz w:val="15"/>
                <w:szCs w:val="15"/>
              </w:rPr>
              <w:t>/</w:t>
            </w: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continue"/>
          </w:tcPr>
          <w:p>
            <w:pPr>
              <w:rPr>
                <w:rFonts w:ascii="宋体" w:hAnsi="宋体" w:eastAsia="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自动扶梯</w:t>
            </w:r>
          </w:p>
        </w:tc>
        <w:tc>
          <w:tcPr>
            <w:tcW w:w="2325"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东区医院新门诊楼2-3北</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R2NE5104</w:t>
            </w:r>
          </w:p>
        </w:tc>
        <w:tc>
          <w:tcPr>
            <w:tcW w:w="800" w:type="dxa"/>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r>
              <w:rPr>
                <w:rFonts w:hint="eastAsia" w:ascii="宋体" w:hAnsi="宋体" w:eastAsia="宋体" w:cs="宋体"/>
                <w:kern w:val="0"/>
                <w:sz w:val="15"/>
                <w:szCs w:val="15"/>
              </w:rPr>
              <w:t>/</w:t>
            </w: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continue"/>
          </w:tcPr>
          <w:p>
            <w:pPr>
              <w:rPr>
                <w:rFonts w:ascii="宋体" w:hAnsi="宋体" w:eastAsia="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自动扶梯</w:t>
            </w:r>
          </w:p>
        </w:tc>
        <w:tc>
          <w:tcPr>
            <w:tcW w:w="2325"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东区医院新门诊楼1-2南</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R2NE1657</w:t>
            </w:r>
          </w:p>
        </w:tc>
        <w:tc>
          <w:tcPr>
            <w:tcW w:w="800" w:type="dxa"/>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r>
              <w:rPr>
                <w:rFonts w:hint="eastAsia" w:ascii="宋体" w:hAnsi="宋体" w:eastAsia="宋体" w:cs="宋体"/>
                <w:kern w:val="0"/>
                <w:sz w:val="15"/>
                <w:szCs w:val="15"/>
              </w:rPr>
              <w:t>/</w:t>
            </w: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continue"/>
          </w:tcPr>
          <w:p>
            <w:pPr>
              <w:rPr>
                <w:rFonts w:ascii="宋体" w:hAnsi="宋体" w:eastAsia="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自动扶梯</w:t>
            </w:r>
          </w:p>
        </w:tc>
        <w:tc>
          <w:tcPr>
            <w:tcW w:w="2325" w:type="dxa"/>
          </w:tcPr>
          <w:p>
            <w:pPr>
              <w:rPr>
                <w:rFonts w:ascii="宋体" w:hAnsi="宋体" w:eastAsia="宋体" w:cs="宋体"/>
                <w:b/>
                <w:bCs/>
                <w:kern w:val="0"/>
                <w:sz w:val="15"/>
                <w:szCs w:val="15"/>
              </w:rPr>
            </w:pPr>
            <w:r>
              <w:rPr>
                <w:rFonts w:hint="eastAsia" w:ascii="宋体" w:hAnsi="宋体" w:eastAsia="宋体" w:cs="宋体"/>
                <w:kern w:val="0"/>
                <w:sz w:val="15"/>
                <w:szCs w:val="15"/>
                <w:shd w:val="clear" w:color="auto" w:fill="FFFFFF"/>
              </w:rPr>
              <w:t>东区医院新门诊楼1-2北</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R2NE1658</w:t>
            </w:r>
          </w:p>
        </w:tc>
        <w:tc>
          <w:tcPr>
            <w:tcW w:w="800" w:type="dxa"/>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r>
              <w:rPr>
                <w:rFonts w:hint="eastAsia" w:ascii="宋体" w:hAnsi="宋体" w:eastAsia="宋体" w:cs="宋体"/>
                <w:kern w:val="0"/>
                <w:sz w:val="15"/>
                <w:szCs w:val="15"/>
              </w:rPr>
              <w:t>/</w:t>
            </w: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continue"/>
          </w:tcPr>
          <w:p>
            <w:pPr>
              <w:rPr>
                <w:rFonts w:ascii="宋体" w:hAnsi="宋体" w:eastAsia="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乘客电梯</w:t>
            </w:r>
          </w:p>
        </w:tc>
        <w:tc>
          <w:tcPr>
            <w:tcW w:w="2325"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东区医院  6#楼西</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R2NE1655</w:t>
            </w:r>
          </w:p>
        </w:tc>
        <w:tc>
          <w:tcPr>
            <w:tcW w:w="800" w:type="dxa"/>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continue"/>
          </w:tcPr>
          <w:p>
            <w:pPr>
              <w:rPr>
                <w:rFonts w:ascii="宋体" w:hAnsi="宋体" w:eastAsia="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宋体" w:hAnsi="宋体" w:eastAsia="宋体" w:cs="宋体"/>
                <w:kern w:val="0"/>
                <w:sz w:val="15"/>
                <w:szCs w:val="15"/>
              </w:rPr>
            </w:pPr>
            <w:r>
              <w:rPr>
                <w:rFonts w:hint="eastAsia" w:ascii="宋体" w:hAnsi="宋体" w:eastAsia="宋体" w:cs="宋体"/>
                <w:kern w:val="0"/>
                <w:sz w:val="15"/>
                <w:szCs w:val="15"/>
              </w:rPr>
              <w:t>乘客电梯</w:t>
            </w:r>
          </w:p>
        </w:tc>
        <w:tc>
          <w:tcPr>
            <w:tcW w:w="2325"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东区医院  6#楼东</w:t>
            </w:r>
          </w:p>
        </w:tc>
        <w:tc>
          <w:tcPr>
            <w:tcW w:w="1036" w:type="dxa"/>
          </w:tcPr>
          <w:p>
            <w:pPr>
              <w:rPr>
                <w:rFonts w:ascii="宋体" w:hAnsi="宋体" w:eastAsia="宋体" w:cs="宋体"/>
                <w:kern w:val="0"/>
                <w:sz w:val="15"/>
                <w:szCs w:val="15"/>
              </w:rPr>
            </w:pPr>
            <w:r>
              <w:rPr>
                <w:rFonts w:hint="eastAsia" w:ascii="宋体" w:hAnsi="宋体" w:eastAsia="宋体" w:cs="宋体"/>
                <w:kern w:val="0"/>
                <w:sz w:val="15"/>
                <w:szCs w:val="15"/>
                <w:shd w:val="clear" w:color="auto" w:fill="FFFFFF"/>
              </w:rPr>
              <w:t>R2NE1656</w:t>
            </w:r>
          </w:p>
        </w:tc>
        <w:tc>
          <w:tcPr>
            <w:tcW w:w="800" w:type="dxa"/>
          </w:tcPr>
          <w:p>
            <w:pPr>
              <w:rPr>
                <w:rFonts w:ascii="宋体" w:hAnsi="宋体" w:eastAsia="宋体" w:cs="宋体"/>
                <w:kern w:val="0"/>
                <w:sz w:val="15"/>
                <w:szCs w:val="15"/>
              </w:rPr>
            </w:pPr>
            <w:r>
              <w:rPr>
                <w:rFonts w:hint="eastAsia" w:ascii="宋体" w:hAnsi="宋体" w:eastAsia="宋体" w:cs="宋体"/>
                <w:kern w:val="0"/>
                <w:sz w:val="15"/>
                <w:szCs w:val="15"/>
              </w:rPr>
              <w:t>2025.4</w:t>
            </w:r>
          </w:p>
        </w:tc>
        <w:tc>
          <w:tcPr>
            <w:tcW w:w="673" w:type="dxa"/>
          </w:tcPr>
          <w:p>
            <w:pPr>
              <w:rPr>
                <w:rFonts w:ascii="宋体" w:hAnsi="宋体" w:eastAsia="宋体" w:cs="宋体"/>
                <w:kern w:val="0"/>
                <w:sz w:val="15"/>
                <w:szCs w:val="15"/>
              </w:rPr>
            </w:pPr>
          </w:p>
        </w:tc>
        <w:tc>
          <w:tcPr>
            <w:tcW w:w="673" w:type="dxa"/>
          </w:tcPr>
          <w:p>
            <w:pPr>
              <w:rPr>
                <w:rFonts w:ascii="宋体" w:hAnsi="宋体" w:eastAsia="宋体" w:cs="宋体"/>
                <w:kern w:val="0"/>
                <w:sz w:val="15"/>
                <w:szCs w:val="15"/>
              </w:rPr>
            </w:pPr>
          </w:p>
        </w:tc>
        <w:tc>
          <w:tcPr>
            <w:tcW w:w="972" w:type="dxa"/>
          </w:tcPr>
          <w:p>
            <w:pPr>
              <w:rPr>
                <w:rFonts w:ascii="宋体" w:hAnsi="宋体" w:eastAsia="宋体" w:cs="宋体"/>
                <w:kern w:val="0"/>
                <w:sz w:val="15"/>
                <w:szCs w:val="15"/>
              </w:rPr>
            </w:pPr>
          </w:p>
        </w:tc>
        <w:tc>
          <w:tcPr>
            <w:tcW w:w="1691" w:type="dxa"/>
            <w:vMerge w:val="continue"/>
          </w:tcPr>
          <w:p>
            <w:pPr>
              <w:rPr>
                <w:rFonts w:ascii="宋体" w:hAnsi="宋体" w:eastAsia="宋体" w:cs="宋体"/>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top"/>
          </w:tcPr>
          <w:p>
            <w:pP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乘客电梯</w:t>
            </w:r>
          </w:p>
        </w:tc>
        <w:tc>
          <w:tcPr>
            <w:tcW w:w="2325" w:type="dxa"/>
            <w:vAlign w:val="top"/>
          </w:tcPr>
          <w:p>
            <w:pPr>
              <w:rPr>
                <w:rFonts w:hint="eastAsia" w:ascii="宋体" w:hAnsi="宋体" w:eastAsia="宋体" w:cs="宋体"/>
                <w:kern w:val="0"/>
                <w:sz w:val="15"/>
                <w:szCs w:val="15"/>
                <w:lang w:val="en-US" w:eastAsia="zh-CN" w:bidi="ar-SA"/>
              </w:rPr>
            </w:pPr>
            <w:r>
              <w:rPr>
                <w:rFonts w:hint="eastAsia" w:ascii="宋体" w:hAnsi="宋体" w:eastAsia="宋体" w:cs="宋体"/>
                <w:color w:val="000000"/>
                <w:kern w:val="0"/>
                <w:sz w:val="15"/>
                <w:szCs w:val="15"/>
              </w:rPr>
              <w:t>西区医院 住院部中庭西区北1</w:t>
            </w:r>
          </w:p>
        </w:tc>
        <w:tc>
          <w:tcPr>
            <w:tcW w:w="1036" w:type="dxa"/>
            <w:vAlign w:val="top"/>
          </w:tcPr>
          <w:p>
            <w:pPr>
              <w:rPr>
                <w:rFonts w:hint="eastAsia" w:ascii="宋体" w:hAnsi="宋体" w:eastAsia="宋体" w:cs="宋体"/>
                <w:kern w:val="0"/>
                <w:sz w:val="15"/>
                <w:szCs w:val="15"/>
                <w:lang w:val="en-US" w:eastAsia="zh-CN" w:bidi="ar-SA"/>
              </w:rPr>
            </w:pPr>
            <w:r>
              <w:rPr>
                <w:rFonts w:hint="eastAsia" w:ascii="宋体" w:hAnsi="宋体" w:eastAsia="宋体" w:cs="宋体"/>
                <w:color w:val="000000"/>
                <w:kern w:val="0"/>
                <w:sz w:val="15"/>
                <w:szCs w:val="15"/>
              </w:rPr>
              <w:t>13G004261</w:t>
            </w:r>
          </w:p>
        </w:tc>
        <w:tc>
          <w:tcPr>
            <w:tcW w:w="800" w:type="dxa"/>
            <w:vAlign w:val="top"/>
          </w:tcPr>
          <w:p>
            <w:pP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2025.4</w:t>
            </w:r>
          </w:p>
        </w:tc>
        <w:tc>
          <w:tcPr>
            <w:tcW w:w="673" w:type="dxa"/>
            <w:vAlign w:val="top"/>
          </w:tcPr>
          <w:p>
            <w:pPr>
              <w:rPr>
                <w:rFonts w:hint="eastAsia" w:ascii="宋体" w:hAnsi="宋体" w:eastAsia="宋体" w:cs="宋体"/>
                <w:kern w:val="0"/>
                <w:sz w:val="15"/>
                <w:szCs w:val="15"/>
                <w:lang w:val="en-US" w:eastAsia="zh-CN" w:bidi="ar-SA"/>
              </w:rPr>
            </w:pPr>
          </w:p>
        </w:tc>
        <w:tc>
          <w:tcPr>
            <w:tcW w:w="673" w:type="dxa"/>
            <w:vAlign w:val="top"/>
          </w:tcPr>
          <w:p>
            <w:pPr>
              <w:rPr>
                <w:rFonts w:ascii="宋体" w:hAnsi="宋体" w:eastAsia="宋体" w:cs="宋体"/>
                <w:kern w:val="0"/>
                <w:sz w:val="15"/>
                <w:szCs w:val="15"/>
                <w:lang w:val="en-US" w:eastAsia="zh-CN" w:bidi="ar-SA"/>
              </w:rPr>
            </w:pPr>
          </w:p>
        </w:tc>
        <w:tc>
          <w:tcPr>
            <w:tcW w:w="972" w:type="dxa"/>
            <w:vAlign w:val="top"/>
          </w:tcPr>
          <w:p>
            <w:pPr>
              <w:rPr>
                <w:rFonts w:ascii="宋体" w:hAnsi="宋体" w:eastAsia="宋体" w:cs="宋体"/>
                <w:kern w:val="0"/>
                <w:sz w:val="15"/>
                <w:szCs w:val="15"/>
                <w:lang w:val="en-US" w:eastAsia="zh-CN" w:bidi="ar-SA"/>
              </w:rPr>
            </w:pPr>
          </w:p>
        </w:tc>
        <w:tc>
          <w:tcPr>
            <w:tcW w:w="1691" w:type="dxa"/>
            <w:vMerge w:val="continue"/>
            <w:vAlign w:val="top"/>
          </w:tcPr>
          <w:p>
            <w:pPr>
              <w:rPr>
                <w:rFonts w:hint="eastAsia" w:ascii="宋体" w:hAnsi="宋体" w:eastAsia="宋体" w:cs="宋体"/>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top"/>
          </w:tcPr>
          <w:p>
            <w:pP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乘客电梯</w:t>
            </w:r>
          </w:p>
        </w:tc>
        <w:tc>
          <w:tcPr>
            <w:tcW w:w="2325" w:type="dxa"/>
            <w:vAlign w:val="top"/>
          </w:tcPr>
          <w:p>
            <w:pPr>
              <w:rPr>
                <w:rFonts w:hint="eastAsia" w:ascii="宋体" w:hAnsi="宋体" w:eastAsia="宋体" w:cs="宋体"/>
                <w:kern w:val="0"/>
                <w:sz w:val="15"/>
                <w:szCs w:val="15"/>
                <w:lang w:val="en-US" w:eastAsia="zh-CN" w:bidi="ar-SA"/>
              </w:rPr>
            </w:pPr>
            <w:r>
              <w:rPr>
                <w:rFonts w:hint="eastAsia" w:ascii="宋体" w:hAnsi="宋体" w:eastAsia="宋体" w:cs="宋体"/>
                <w:color w:val="000000"/>
                <w:kern w:val="0"/>
                <w:sz w:val="15"/>
                <w:szCs w:val="15"/>
              </w:rPr>
              <w:t>西区医院 住院部中庭东侧北1</w:t>
            </w:r>
          </w:p>
        </w:tc>
        <w:tc>
          <w:tcPr>
            <w:tcW w:w="1036" w:type="dxa"/>
            <w:vAlign w:val="top"/>
          </w:tcPr>
          <w:p>
            <w:pPr>
              <w:rPr>
                <w:rFonts w:hint="eastAsia" w:ascii="宋体" w:hAnsi="宋体" w:eastAsia="宋体" w:cs="宋体"/>
                <w:kern w:val="0"/>
                <w:sz w:val="15"/>
                <w:szCs w:val="15"/>
                <w:lang w:val="en-US" w:eastAsia="zh-CN" w:bidi="ar-SA"/>
              </w:rPr>
            </w:pPr>
            <w:r>
              <w:rPr>
                <w:rFonts w:hint="eastAsia" w:ascii="宋体" w:hAnsi="宋体" w:eastAsia="宋体" w:cs="宋体"/>
                <w:color w:val="000000"/>
                <w:kern w:val="0"/>
                <w:sz w:val="15"/>
                <w:szCs w:val="15"/>
              </w:rPr>
              <w:t>13G004262</w:t>
            </w:r>
          </w:p>
        </w:tc>
        <w:tc>
          <w:tcPr>
            <w:tcW w:w="800" w:type="dxa"/>
            <w:vAlign w:val="top"/>
          </w:tcPr>
          <w:p>
            <w:pP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2025.3</w:t>
            </w:r>
          </w:p>
        </w:tc>
        <w:tc>
          <w:tcPr>
            <w:tcW w:w="673" w:type="dxa"/>
            <w:vAlign w:val="top"/>
          </w:tcPr>
          <w:p>
            <w:pPr>
              <w:rPr>
                <w:rFonts w:hint="eastAsia" w:ascii="宋体" w:hAnsi="宋体" w:eastAsia="宋体" w:cs="宋体"/>
                <w:kern w:val="0"/>
                <w:sz w:val="15"/>
                <w:szCs w:val="15"/>
                <w:lang w:val="en-US" w:eastAsia="zh-CN" w:bidi="ar-SA"/>
              </w:rPr>
            </w:pPr>
          </w:p>
        </w:tc>
        <w:tc>
          <w:tcPr>
            <w:tcW w:w="673" w:type="dxa"/>
            <w:vAlign w:val="top"/>
          </w:tcPr>
          <w:p>
            <w:pPr>
              <w:rPr>
                <w:rFonts w:ascii="宋体" w:hAnsi="宋体" w:eastAsia="宋体" w:cs="宋体"/>
                <w:kern w:val="0"/>
                <w:sz w:val="15"/>
                <w:szCs w:val="15"/>
                <w:lang w:val="en-US" w:eastAsia="zh-CN" w:bidi="ar-SA"/>
              </w:rPr>
            </w:pPr>
          </w:p>
        </w:tc>
        <w:tc>
          <w:tcPr>
            <w:tcW w:w="972" w:type="dxa"/>
            <w:vAlign w:val="top"/>
          </w:tcPr>
          <w:p>
            <w:pPr>
              <w:rPr>
                <w:rFonts w:ascii="宋体" w:hAnsi="宋体" w:eastAsia="宋体" w:cs="宋体"/>
                <w:kern w:val="0"/>
                <w:sz w:val="15"/>
                <w:szCs w:val="15"/>
                <w:lang w:val="en-US" w:eastAsia="zh-CN" w:bidi="ar-SA"/>
              </w:rPr>
            </w:pPr>
          </w:p>
        </w:tc>
        <w:tc>
          <w:tcPr>
            <w:tcW w:w="1691" w:type="dxa"/>
            <w:vMerge w:val="continue"/>
            <w:vAlign w:val="top"/>
          </w:tcPr>
          <w:p>
            <w:pPr>
              <w:rPr>
                <w:rFonts w:hint="eastAsia" w:ascii="宋体" w:hAnsi="宋体" w:eastAsia="宋体" w:cs="宋体"/>
                <w:kern w:val="0"/>
                <w:sz w:val="15"/>
                <w:szCs w:val="15"/>
                <w:lang w:val="en-US" w:eastAsia="zh-CN" w:bidi="ar-SA"/>
              </w:rPr>
            </w:pPr>
          </w:p>
        </w:tc>
      </w:tr>
    </w:tbl>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东西区电梯第三方检测服务项目（二次）</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2025007</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2025</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3" w:name="_Toc20823315"/>
      <w:bookmarkStart w:id="4" w:name="_Toc513029243"/>
      <w:bookmarkStart w:id="5" w:name="_Toc16938559"/>
    </w:p>
    <w:bookmarkEnd w:id="3"/>
    <w:bookmarkEnd w:id="4"/>
    <w:bookmarkEnd w:id="5"/>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东西区电梯第三方检测服务项目（二次）</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2025007</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东西区电梯第三方检测服务项目（二次）</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东西区电梯第三方检测服务项目（二次）</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货物</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按国家检测标准现场检测，并出具检测报告和检测合格证（等同于特检院出具的检验报告和检验合格证）后，乙方凭开具的正规增值税发票等材料向甲方办理付款手续，甲方凭手续齐全的票据向乙方支付合同价的100%。（</w:t>
      </w:r>
      <w:r>
        <w:rPr>
          <w:rFonts w:hint="eastAsia" w:ascii="宋体" w:hAnsi="宋体" w:cs="宋体"/>
          <w:b/>
          <w:bCs/>
          <w:sz w:val="24"/>
          <w:highlight w:val="none"/>
        </w:rPr>
        <w:t>以上均不计息</w:t>
      </w:r>
      <w:r>
        <w:rPr>
          <w:rFonts w:hint="eastAsia" w:ascii="宋体" w:hAnsi="宋体" w:cs="宋体"/>
          <w:sz w:val="24"/>
          <w:highlight w:val="none"/>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color w:val="000000"/>
          <w:kern w:val="0"/>
          <w:sz w:val="24"/>
          <w:u w:val="single"/>
          <w:lang w:val="en-US"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乙方项目具体对接人：</w:t>
      </w:r>
      <w:r>
        <w:rPr>
          <w:rFonts w:hint="eastAsia" w:ascii="宋体" w:hAnsi="宋体" w:cs="宋体"/>
          <w:color w:val="000000"/>
          <w:kern w:val="0"/>
          <w:sz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color w:val="000000"/>
          <w:kern w:val="0"/>
          <w:sz w:val="24"/>
          <w:lang w:val="en-US" w:eastAsia="zh-CN"/>
        </w:rPr>
        <w:t>接甲方通知</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5</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w:t>
      </w:r>
      <w:r>
        <w:rPr>
          <w:rFonts w:hint="eastAsia" w:ascii="宋体" w:hAnsi="宋体" w:cs="宋体"/>
          <w:color w:val="000000"/>
          <w:kern w:val="0"/>
          <w:sz w:val="24"/>
          <w:lang w:val="en-US" w:eastAsia="zh-CN"/>
        </w:rPr>
        <w:t>按国家检测标准现场检测，并出具检测报告和检测合格证（等同于特检院出具的检验报告和检验合格证）</w:t>
      </w:r>
      <w:r>
        <w:rPr>
          <w:rFonts w:hint="eastAsia" w:ascii="宋体" w:hAnsi="宋体" w:cs="宋体"/>
          <w:color w:val="000000"/>
          <w:kern w:val="0"/>
          <w:sz w:val="24"/>
        </w:rPr>
        <w:t>。</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lang w:val="en-US" w:eastAsia="zh-CN"/>
        </w:rPr>
        <w:t>3</w:t>
      </w:r>
      <w:r>
        <w:rPr>
          <w:rFonts w:hint="eastAsia" w:ascii="宋体" w:hAnsi="宋体"/>
          <w:sz w:val="24"/>
        </w:rPr>
        <w:t>.</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w:t>
      </w:r>
      <w:r>
        <w:rPr>
          <w:rFonts w:hint="eastAsia" w:ascii="宋体" w:hAnsi="宋体" w:cs="宋体"/>
          <w:color w:val="000000"/>
          <w:kern w:val="0"/>
          <w:sz w:val="24"/>
          <w:lang w:val="en-US" w:eastAsia="zh-CN"/>
        </w:rPr>
        <w:t>百分</w:t>
      </w:r>
      <w:r>
        <w:rPr>
          <w:rFonts w:hint="eastAsia" w:ascii="宋体" w:hAnsi="宋体" w:cs="宋体"/>
          <w:color w:val="000000"/>
          <w:kern w:val="0"/>
          <w:sz w:val="24"/>
        </w:rPr>
        <w:t>之</w:t>
      </w:r>
      <w:r>
        <w:rPr>
          <w:rFonts w:hint="eastAsia" w:ascii="宋体" w:hAnsi="宋体" w:cs="宋体"/>
          <w:color w:val="000000"/>
          <w:kern w:val="0"/>
          <w:sz w:val="24"/>
          <w:lang w:val="en-US" w:eastAsia="zh-CN"/>
        </w:rPr>
        <w:t>一</w:t>
      </w:r>
      <w:r>
        <w:rPr>
          <w:rFonts w:hint="eastAsia" w:ascii="宋体" w:hAnsi="宋体" w:cs="宋体"/>
          <w:color w:val="000000"/>
          <w:kern w:val="0"/>
          <w:sz w:val="24"/>
        </w:rPr>
        <w:t>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w:t>
      </w:r>
      <w:r>
        <w:rPr>
          <w:rFonts w:hint="eastAsia" w:ascii="宋体" w:hAnsi="宋体" w:cs="宋体"/>
          <w:color w:val="000000"/>
          <w:kern w:val="0"/>
          <w:sz w:val="24"/>
          <w:lang w:val="en-US" w:eastAsia="zh-CN"/>
        </w:rPr>
        <w:t>三</w:t>
      </w:r>
      <w:r>
        <w:rPr>
          <w:rFonts w:hint="eastAsia" w:ascii="宋体" w:hAnsi="宋体" w:cs="宋体"/>
          <w:color w:val="000000"/>
          <w:kern w:val="0"/>
          <w:sz w:val="24"/>
        </w:rPr>
        <w:t>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w:t>
      </w:r>
      <w:r>
        <w:rPr>
          <w:rFonts w:hint="eastAsia" w:ascii="宋体" w:hAnsi="宋体"/>
          <w:kern w:val="20"/>
          <w:sz w:val="24"/>
          <w:lang w:val="en-US" w:eastAsia="zh-CN"/>
        </w:rPr>
        <w:t xml:space="preserve"> </w:t>
      </w:r>
      <w:r>
        <w:rPr>
          <w:rFonts w:hint="eastAsia" w:ascii="宋体" w:hAnsi="宋体"/>
          <w:kern w:val="20"/>
          <w:sz w:val="24"/>
        </w:rPr>
        <w:t>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2025</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2025</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EE672E"/>
    <w:rsid w:val="02365871"/>
    <w:rsid w:val="034D4BC8"/>
    <w:rsid w:val="03886DDC"/>
    <w:rsid w:val="04E61983"/>
    <w:rsid w:val="04F93EF7"/>
    <w:rsid w:val="053E3F8C"/>
    <w:rsid w:val="06835001"/>
    <w:rsid w:val="072E7EAA"/>
    <w:rsid w:val="07CD3AA2"/>
    <w:rsid w:val="08E8612B"/>
    <w:rsid w:val="0907213E"/>
    <w:rsid w:val="09B15BCC"/>
    <w:rsid w:val="0BE47D69"/>
    <w:rsid w:val="0C067990"/>
    <w:rsid w:val="0C4A2728"/>
    <w:rsid w:val="0CF140C8"/>
    <w:rsid w:val="0D2E16CF"/>
    <w:rsid w:val="0D4515B4"/>
    <w:rsid w:val="0E126F52"/>
    <w:rsid w:val="0E2A13BF"/>
    <w:rsid w:val="0EE42777"/>
    <w:rsid w:val="110961DE"/>
    <w:rsid w:val="145A2EDB"/>
    <w:rsid w:val="15D76399"/>
    <w:rsid w:val="172469D5"/>
    <w:rsid w:val="17407202"/>
    <w:rsid w:val="186D5CBC"/>
    <w:rsid w:val="19826916"/>
    <w:rsid w:val="1A965BFC"/>
    <w:rsid w:val="1B6D7D2D"/>
    <w:rsid w:val="1BCE6A88"/>
    <w:rsid w:val="1C94789B"/>
    <w:rsid w:val="1D762024"/>
    <w:rsid w:val="1E525F06"/>
    <w:rsid w:val="1E63111B"/>
    <w:rsid w:val="1EAC0AAC"/>
    <w:rsid w:val="1FA12306"/>
    <w:rsid w:val="1FF236E2"/>
    <w:rsid w:val="205648A9"/>
    <w:rsid w:val="21C93434"/>
    <w:rsid w:val="22EC14F1"/>
    <w:rsid w:val="23735059"/>
    <w:rsid w:val="2466755A"/>
    <w:rsid w:val="24782FEE"/>
    <w:rsid w:val="270244AF"/>
    <w:rsid w:val="279829B9"/>
    <w:rsid w:val="27F03E2A"/>
    <w:rsid w:val="28795CAE"/>
    <w:rsid w:val="28CF6D5C"/>
    <w:rsid w:val="28D728FE"/>
    <w:rsid w:val="290E1224"/>
    <w:rsid w:val="2A6C65F7"/>
    <w:rsid w:val="2A781EB5"/>
    <w:rsid w:val="2AA6133D"/>
    <w:rsid w:val="2AB36F4B"/>
    <w:rsid w:val="2BCB5B07"/>
    <w:rsid w:val="2CAB39DC"/>
    <w:rsid w:val="2E026BA2"/>
    <w:rsid w:val="2EE7735A"/>
    <w:rsid w:val="2EF50EC3"/>
    <w:rsid w:val="2F716810"/>
    <w:rsid w:val="2F877A0A"/>
    <w:rsid w:val="30DF7E8F"/>
    <w:rsid w:val="318E7998"/>
    <w:rsid w:val="32542738"/>
    <w:rsid w:val="32961BEB"/>
    <w:rsid w:val="334D2131"/>
    <w:rsid w:val="3453768D"/>
    <w:rsid w:val="349B0B50"/>
    <w:rsid w:val="3504116C"/>
    <w:rsid w:val="375A406B"/>
    <w:rsid w:val="38E54464"/>
    <w:rsid w:val="395873E0"/>
    <w:rsid w:val="398427FF"/>
    <w:rsid w:val="3B6B7997"/>
    <w:rsid w:val="3C7E55A0"/>
    <w:rsid w:val="3C7E7E4D"/>
    <w:rsid w:val="3D920AB3"/>
    <w:rsid w:val="3E4F54B3"/>
    <w:rsid w:val="3EA006FD"/>
    <w:rsid w:val="406A6438"/>
    <w:rsid w:val="40C726B4"/>
    <w:rsid w:val="41D30896"/>
    <w:rsid w:val="424B0DFC"/>
    <w:rsid w:val="43F56786"/>
    <w:rsid w:val="45977351"/>
    <w:rsid w:val="45F42EB8"/>
    <w:rsid w:val="46056344"/>
    <w:rsid w:val="467B4C8A"/>
    <w:rsid w:val="46ED1809"/>
    <w:rsid w:val="48B5696C"/>
    <w:rsid w:val="49AC543C"/>
    <w:rsid w:val="4ACD2A51"/>
    <w:rsid w:val="4B4053E3"/>
    <w:rsid w:val="4B8D08A2"/>
    <w:rsid w:val="4BD6274F"/>
    <w:rsid w:val="4BFB6FA9"/>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4AC3518"/>
    <w:rsid w:val="54ED0016"/>
    <w:rsid w:val="560560AD"/>
    <w:rsid w:val="56410E61"/>
    <w:rsid w:val="57DA3AB3"/>
    <w:rsid w:val="58A415C5"/>
    <w:rsid w:val="591C0A3A"/>
    <w:rsid w:val="59D625D1"/>
    <w:rsid w:val="5A401245"/>
    <w:rsid w:val="5B063544"/>
    <w:rsid w:val="5B3A3011"/>
    <w:rsid w:val="5B445318"/>
    <w:rsid w:val="5BD053AF"/>
    <w:rsid w:val="5BE11FCF"/>
    <w:rsid w:val="5C3E22E0"/>
    <w:rsid w:val="5C63055C"/>
    <w:rsid w:val="5C936A98"/>
    <w:rsid w:val="5C9D5DDF"/>
    <w:rsid w:val="5CA1516C"/>
    <w:rsid w:val="5CA23409"/>
    <w:rsid w:val="5CDB0A62"/>
    <w:rsid w:val="5D145BF8"/>
    <w:rsid w:val="5D1C5531"/>
    <w:rsid w:val="5D9E4640"/>
    <w:rsid w:val="5E584ED9"/>
    <w:rsid w:val="5E8C2BB5"/>
    <w:rsid w:val="5EE94B54"/>
    <w:rsid w:val="5F9655EE"/>
    <w:rsid w:val="5FD049F7"/>
    <w:rsid w:val="60186A28"/>
    <w:rsid w:val="60446E43"/>
    <w:rsid w:val="60A754A5"/>
    <w:rsid w:val="60DB4EA5"/>
    <w:rsid w:val="612E05C2"/>
    <w:rsid w:val="616C3D5B"/>
    <w:rsid w:val="61806483"/>
    <w:rsid w:val="619072D4"/>
    <w:rsid w:val="61F801D2"/>
    <w:rsid w:val="626E3CB0"/>
    <w:rsid w:val="63473929"/>
    <w:rsid w:val="64542EB6"/>
    <w:rsid w:val="65CC7939"/>
    <w:rsid w:val="65F2258C"/>
    <w:rsid w:val="668F553E"/>
    <w:rsid w:val="66A07C1E"/>
    <w:rsid w:val="66AF19DA"/>
    <w:rsid w:val="6710513C"/>
    <w:rsid w:val="673E62A6"/>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85767A4"/>
    <w:rsid w:val="79AC4BB9"/>
    <w:rsid w:val="79CC0928"/>
    <w:rsid w:val="79F04F34"/>
    <w:rsid w:val="7ABB1C53"/>
    <w:rsid w:val="7BF34C08"/>
    <w:rsid w:val="7C6460D0"/>
    <w:rsid w:val="7D7223CC"/>
    <w:rsid w:val="7E0A21D4"/>
    <w:rsid w:val="7E4401E2"/>
    <w:rsid w:val="7ECF0FC0"/>
    <w:rsid w:val="7F0F7867"/>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5"/>
    <w:autoRedefine/>
    <w:qFormat/>
    <w:uiPriority w:val="99"/>
    <w:rPr>
      <w:rFonts w:ascii="楷体_GB2312" w:hAnsi="Arial" w:eastAsia="楷体_GB2312"/>
      <w:kern w:val="0"/>
      <w:sz w:val="28"/>
      <w:szCs w:val="28"/>
    </w:r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7"/>
    <w:autoRedefine/>
    <w:qFormat/>
    <w:uiPriority w:val="99"/>
    <w:rPr>
      <w:rFonts w:ascii="宋体" w:hAnsi="Courier New"/>
      <w:szCs w:val="20"/>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99"/>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autoRedefine/>
    <w:semiHidden/>
    <w:qFormat/>
    <w:uiPriority w:val="99"/>
    <w:rPr>
      <w:rFonts w:eastAsia="宋体"/>
      <w:kern w:val="2"/>
      <w:sz w:val="18"/>
      <w:szCs w:val="18"/>
    </w:rPr>
  </w:style>
  <w:style w:type="character" w:customStyle="1" w:styleId="25">
    <w:name w:val="页脚 Char"/>
    <w:basedOn w:val="19"/>
    <w:link w:val="11"/>
    <w:autoRedefine/>
    <w:semiHidden/>
    <w:qFormat/>
    <w:uiPriority w:val="99"/>
    <w:rPr>
      <w:rFonts w:eastAsia="宋体"/>
      <w:kern w:val="2"/>
      <w:sz w:val="18"/>
      <w:szCs w:val="18"/>
    </w:rPr>
  </w:style>
  <w:style w:type="character" w:customStyle="1" w:styleId="26">
    <w:name w:val="批注框文本 Char"/>
    <w:basedOn w:val="19"/>
    <w:link w:val="10"/>
    <w:autoRedefine/>
    <w:semiHidden/>
    <w:qFormat/>
    <w:uiPriority w:val="99"/>
    <w:rPr>
      <w:rFonts w:eastAsia="宋体"/>
      <w:kern w:val="2"/>
      <w:sz w:val="18"/>
      <w:szCs w:val="18"/>
    </w:rPr>
  </w:style>
  <w:style w:type="character" w:customStyle="1" w:styleId="27">
    <w:name w:val="纯文本 Char"/>
    <w:basedOn w:val="19"/>
    <w:link w:val="9"/>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paragraph" w:customStyle="1" w:styleId="35">
    <w:name w:val="Table Paragraph"/>
    <w:basedOn w:val="1"/>
    <w:autoRedefine/>
    <w:qFormat/>
    <w:uiPriority w:val="1"/>
    <w:rPr>
      <w:rFonts w:ascii="Calibri" w:hAnsi="Calibri"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3896</Words>
  <Characters>4316</Characters>
  <Lines>70</Lines>
  <Paragraphs>19</Paragraphs>
  <TotalTime>289</TotalTime>
  <ScaleCrop>false</ScaleCrop>
  <LinksUpToDate>false</LinksUpToDate>
  <CharactersWithSpaces>4619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2025-02-28T02:37:22Z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A1E8AAFBA4D245DEB9E5B9C8D237801C_13</vt:lpwstr>
  </property>
  <property fmtid="{D5CDD505-2E9C-101B-9397-08002B2CF9AE}" pid="4" name="KSOTemplateDocerSaveRecord">
    <vt:lpwstr>eyJoZGlkIjoiNzgyNjIwYWI1Y2U1OGU5MmI4NzcyZTNlMTljZDZiMWEiLCJ1c2VySWQiOiI2MzA2OTU5MjMifQ==</vt:lpwstr>
  </property>
</Properties>
</file>