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60516CC" w:rsidR="00294B78" w:rsidRDefault="004D55BE">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YDFYCGZX后勤2025023</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5F147D72" w:rsidR="00294B78" w:rsidRDefault="004D55BE">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康复治疗大厅设备带延伸</w:t>
      </w:r>
      <w:r w:rsidR="00F71569">
        <w:rPr>
          <w:rFonts w:ascii="宋体" w:hAnsi="宋体" w:cs="宋体" w:hint="eastAsia"/>
          <w:b/>
          <w:snapToGrid w:val="0"/>
          <w:kern w:val="0"/>
          <w:sz w:val="48"/>
          <w:szCs w:val="48"/>
        </w:rPr>
        <w:t>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27354A97"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4D55BE">
        <w:rPr>
          <w:rFonts w:asciiTheme="minorEastAsia" w:eastAsiaTheme="minorEastAsia" w:hAnsiTheme="minorEastAsia" w:hint="eastAsia"/>
          <w:b/>
          <w:w w:val="90"/>
          <w:kern w:val="0"/>
          <w:sz w:val="32"/>
          <w:szCs w:val="32"/>
        </w:rPr>
        <w:t>8月15日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4E1023B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4D55BE">
        <w:rPr>
          <w:rFonts w:ascii="宋体" w:hAnsi="宋体" w:cs="宋体" w:hint="eastAsia"/>
          <w:snapToGrid w:val="0"/>
          <w:kern w:val="0"/>
          <w:sz w:val="24"/>
        </w:rPr>
        <w:t>康复治疗大厅设备带延伸</w:t>
      </w:r>
      <w:r w:rsidR="00F71569">
        <w:rPr>
          <w:rFonts w:ascii="宋体" w:hAnsi="宋体" w:cs="宋体" w:hint="eastAsia"/>
          <w:snapToGrid w:val="0"/>
          <w:kern w:val="0"/>
          <w:sz w:val="24"/>
        </w:rPr>
        <w:t>采购</w:t>
      </w:r>
      <w:r>
        <w:rPr>
          <w:rFonts w:ascii="宋体" w:hAnsi="宋体" w:cs="宋体" w:hint="eastAsia"/>
          <w:snapToGrid w:val="0"/>
          <w:kern w:val="0"/>
          <w:sz w:val="24"/>
        </w:rPr>
        <w:t>项目（编号：</w:t>
      </w:r>
      <w:r w:rsidR="004D55BE">
        <w:rPr>
          <w:rFonts w:ascii="宋体" w:hAnsi="宋体" w:cs="宋体"/>
          <w:snapToGrid w:val="0"/>
          <w:kern w:val="0"/>
          <w:sz w:val="24"/>
        </w:rPr>
        <w:t>YDFYCGZX后勤2025023</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B53F19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4D55BE">
        <w:rPr>
          <w:rFonts w:ascii="宋体" w:hAnsi="宋体" w:cs="宋体" w:hint="eastAsia"/>
          <w:snapToGrid w:val="0"/>
          <w:kern w:val="0"/>
          <w:sz w:val="24"/>
        </w:rPr>
        <w:t>康复治疗大厅设备带延伸</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1BC76E2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4D55BE">
        <w:rPr>
          <w:rFonts w:ascii="宋体" w:hAnsi="宋体" w:cs="宋体" w:hint="eastAsia"/>
          <w:snapToGrid w:val="0"/>
          <w:kern w:val="0"/>
          <w:sz w:val="24"/>
        </w:rPr>
        <w:t>3000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499338AE"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4D55BE">
        <w:rPr>
          <w:rFonts w:ascii="宋体" w:hAnsi="宋体" w:hint="eastAsia"/>
          <w:b/>
          <w:sz w:val="24"/>
        </w:rPr>
        <w:t>8月21日8点30分</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51F1DE5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4D55BE">
        <w:rPr>
          <w:rFonts w:ascii="宋体" w:hAnsi="宋体" w:cs="微软雅黑" w:hint="eastAsia"/>
          <w:color w:val="000000"/>
          <w:sz w:val="24"/>
        </w:rPr>
        <w:t>康复治疗大厅设备带延伸</w:t>
      </w:r>
      <w:r w:rsidR="00F71569">
        <w:rPr>
          <w:rFonts w:ascii="宋体" w:hAnsi="宋体" w:cs="微软雅黑" w:hint="eastAsia"/>
          <w:color w:val="000000"/>
          <w:sz w:val="24"/>
        </w:rPr>
        <w:t>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D22C6DF"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4D55BE">
        <w:rPr>
          <w:rFonts w:ascii="宋体" w:hAnsi="宋体" w:cs="微软雅黑" w:hint="eastAsia"/>
          <w:bCs/>
          <w:color w:val="000000"/>
          <w:sz w:val="24"/>
        </w:rPr>
        <w:t>康复治疗大厅设备带延伸</w:t>
      </w:r>
      <w:r w:rsidR="00F71569">
        <w:rPr>
          <w:rFonts w:ascii="宋体" w:hAnsi="宋体" w:cs="微软雅黑" w:hint="eastAsia"/>
          <w:bCs/>
          <w:color w:val="000000"/>
          <w:sz w:val="24"/>
        </w:rPr>
        <w:t>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7A7B4A79"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4D55BE">
        <w:rPr>
          <w:rFonts w:cs="微软雅黑" w:hint="eastAsia"/>
          <w:b/>
        </w:rPr>
        <w:t>8月21日</w:t>
      </w:r>
      <w:r w:rsidR="004D55BE">
        <w:rPr>
          <w:rStyle w:val="NormalCharacter"/>
          <w:rFonts w:hint="eastAsia"/>
          <w:b/>
        </w:rPr>
        <w:t>8点30分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7FAABF3"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4D55BE">
        <w:rPr>
          <w:rStyle w:val="NormalCharacter"/>
          <w:rFonts w:ascii="宋体" w:hAnsi="宋体" w:hint="eastAsia"/>
          <w:b/>
          <w:sz w:val="24"/>
        </w:rPr>
        <w:t>8月21日8点30分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2AA1A839"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4D55BE">
        <w:rPr>
          <w:rFonts w:ascii="宋体" w:hAnsi="宋体" w:cs="宋体" w:hint="eastAsia"/>
          <w:b/>
          <w:snapToGrid w:val="0"/>
          <w:spacing w:val="-4"/>
          <w:kern w:val="0"/>
          <w:sz w:val="24"/>
        </w:rPr>
        <w:t>8月21日8点30分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51DCDBC"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4D55BE">
        <w:rPr>
          <w:rFonts w:ascii="宋体" w:hAnsi="宋体" w:cs="宋体" w:hint="eastAsia"/>
          <w:snapToGrid w:val="0"/>
          <w:kern w:val="0"/>
          <w:sz w:val="24"/>
        </w:rPr>
        <w:t>康复治疗大厅设备带延伸</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4D6912E4" w14:textId="6675DECD"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4D55BE">
        <w:rPr>
          <w:rFonts w:ascii="宋体" w:hAnsi="宋体" w:cs="宋体"/>
          <w:snapToGrid w:val="0"/>
          <w:kern w:val="0"/>
          <w:sz w:val="24"/>
        </w:rPr>
        <w:t>YDFYCGZX后勤2025023</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684FD4B"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4D55BE">
        <w:rPr>
          <w:rFonts w:ascii="宋体" w:hAnsi="宋体" w:cs="宋体" w:hint="eastAsia"/>
          <w:snapToGrid w:val="0"/>
          <w:kern w:val="0"/>
          <w:sz w:val="24"/>
        </w:rPr>
        <w:t>3000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67711CAC" w:rsidR="002F54CC" w:rsidRPr="007F07CB" w:rsidRDefault="001E2A91" w:rsidP="001E2A91">
      <w:pPr>
        <w:pStyle w:val="a0"/>
        <w:rPr>
          <w:rFonts w:ascii="宋体" w:eastAsia="宋体" w:hAnsi="宋体" w:hint="eastAsia"/>
          <w:b/>
          <w:bCs/>
          <w:color w:val="000000"/>
          <w:sz w:val="21"/>
          <w:szCs w:val="21"/>
        </w:rPr>
      </w:pPr>
      <w:r>
        <w:rPr>
          <w:rFonts w:ascii="宋体" w:eastAsia="宋体" w:hAnsi="宋体" w:hint="eastAsia"/>
          <w:b/>
          <w:bCs/>
          <w:color w:val="000000"/>
          <w:sz w:val="21"/>
          <w:szCs w:val="21"/>
        </w:rPr>
        <w:t xml:space="preserve">   </w:t>
      </w:r>
      <w:r w:rsidRPr="001E2A91">
        <w:rPr>
          <w:rFonts w:ascii="宋体" w:eastAsia="宋体" w:hAnsi="宋体" w:hint="eastAsia"/>
          <w:b/>
          <w:bCs/>
          <w:color w:val="000000"/>
          <w:sz w:val="21"/>
          <w:szCs w:val="21"/>
        </w:rPr>
        <w:t>东区康复科</w:t>
      </w:r>
      <w:proofErr w:type="gramStart"/>
      <w:r w:rsidRPr="001E2A91">
        <w:rPr>
          <w:rFonts w:ascii="宋体" w:eastAsia="宋体" w:hAnsi="宋体" w:hint="eastAsia"/>
          <w:b/>
          <w:bCs/>
          <w:color w:val="000000"/>
          <w:sz w:val="21"/>
          <w:szCs w:val="21"/>
        </w:rPr>
        <w:t>医</w:t>
      </w:r>
      <w:proofErr w:type="gramEnd"/>
      <w:r w:rsidRPr="001E2A91">
        <w:rPr>
          <w:rFonts w:ascii="宋体" w:eastAsia="宋体" w:hAnsi="宋体" w:hint="eastAsia"/>
          <w:b/>
          <w:bCs/>
          <w:color w:val="000000"/>
          <w:sz w:val="21"/>
          <w:szCs w:val="21"/>
        </w:rPr>
        <w:t>气设备带延伸长度3.4m左右，</w:t>
      </w:r>
      <w:r>
        <w:rPr>
          <w:rFonts w:ascii="宋体" w:eastAsia="宋体" w:hAnsi="宋体" w:hint="eastAsia"/>
          <w:b/>
          <w:bCs/>
          <w:color w:val="000000"/>
          <w:sz w:val="21"/>
          <w:szCs w:val="21"/>
        </w:rPr>
        <w:t>主</w:t>
      </w:r>
      <w:r w:rsidRPr="001E2A91">
        <w:rPr>
          <w:rFonts w:ascii="宋体" w:eastAsia="宋体" w:hAnsi="宋体" w:hint="eastAsia"/>
          <w:b/>
          <w:bCs/>
          <w:color w:val="000000"/>
          <w:sz w:val="21"/>
          <w:szCs w:val="21"/>
        </w:rPr>
        <w:t>材包括:国标氧气终端2套、国标负压终端2套、118型多功能六孔插座3套,配套的铜管,护套线等辅材;材料质保一年，其中设备带为利旧使用，施工交付时间两天，实际材料及用量以现场勘察为准。</w:t>
      </w:r>
    </w:p>
    <w:p w14:paraId="7BD2DA9B" w14:textId="4B62098F"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681D7EC7" w14:textId="26EB9286" w:rsidR="00F71569"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p>
    <w:p w14:paraId="65A580D4" w14:textId="5EA7D82F" w:rsid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8</w:t>
      </w:r>
      <w:r>
        <w:rPr>
          <w:rFonts w:ascii="宋体" w:eastAsia="宋体" w:hAnsi="宋体" w:hint="eastAsia"/>
          <w:snapToGrid w:val="0"/>
          <w:kern w:val="2"/>
          <w:sz w:val="24"/>
          <w:szCs w:val="24"/>
        </w:rPr>
        <w:t>.</w:t>
      </w:r>
      <w:r w:rsidRPr="00F71569">
        <w:rPr>
          <w:rFonts w:ascii="宋体" w:eastAsia="宋体" w:hAnsi="宋体" w:hint="eastAsia"/>
          <w:snapToGrid w:val="0"/>
          <w:kern w:val="2"/>
          <w:sz w:val="24"/>
          <w:szCs w:val="24"/>
        </w:rPr>
        <w:t>供应商应为环保部门认可有易制毒化学品无害化销毁能力证明。</w:t>
      </w:r>
    </w:p>
    <w:p w14:paraId="18E86A4D" w14:textId="0F6D0D91" w:rsidR="00294B78" w:rsidRP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9.</w:t>
      </w:r>
      <w:r w:rsidR="004E1609" w:rsidRPr="00F71569">
        <w:rPr>
          <w:rFonts w:ascii="宋体" w:eastAsia="宋体" w:hAnsi="宋体" w:hint="eastAsia"/>
          <w:snapToGrid w:val="0"/>
          <w:kern w:val="2"/>
          <w:sz w:val="24"/>
          <w:szCs w:val="24"/>
        </w:rPr>
        <w:t>供应商</w:t>
      </w:r>
      <w:r w:rsidRPr="00F71569">
        <w:rPr>
          <w:rFonts w:ascii="宋体" w:eastAsia="宋体" w:hAnsi="宋体" w:hint="eastAsia"/>
          <w:snapToGrid w:val="0"/>
          <w:kern w:val="2"/>
          <w:sz w:val="24"/>
          <w:szCs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40231C1D" w14:textId="442F93A7" w:rsidR="00294B78" w:rsidRDefault="00294B78" w:rsidP="00F71569">
      <w:pPr>
        <w:rPr>
          <w:rFonts w:ascii="宋体" w:hAnsi="宋体" w:cs="宋体" w:hint="eastAsia"/>
          <w:b/>
          <w:sz w:val="36"/>
          <w:szCs w:val="36"/>
        </w:rPr>
      </w:pP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0CEA3124"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4D55BE">
        <w:rPr>
          <w:rFonts w:ascii="宋体" w:hAnsi="宋体" w:cs="宋体" w:hint="eastAsia"/>
          <w:bCs/>
          <w:sz w:val="24"/>
          <w:u w:val="single"/>
        </w:rPr>
        <w:t>康复治疗大厅设备带延伸</w:t>
      </w:r>
      <w:r w:rsidR="00F71569">
        <w:rPr>
          <w:rFonts w:ascii="宋体" w:hAnsi="宋体" w:cs="宋体" w:hint="eastAsia"/>
          <w:bCs/>
          <w:sz w:val="24"/>
          <w:u w:val="single"/>
        </w:rPr>
        <w:t>采购</w:t>
      </w:r>
      <w:r>
        <w:rPr>
          <w:rFonts w:ascii="宋体" w:hAnsi="宋体" w:cs="宋体" w:hint="eastAsia"/>
          <w:bCs/>
          <w:sz w:val="24"/>
          <w:u w:val="single"/>
        </w:rPr>
        <w:t>项目</w:t>
      </w:r>
      <w:r>
        <w:rPr>
          <w:rFonts w:ascii="宋体" w:hAnsi="宋体" w:cs="宋体" w:hint="eastAsia"/>
          <w:sz w:val="24"/>
        </w:rPr>
        <w:t>（编号：</w:t>
      </w:r>
      <w:r w:rsidR="004D55BE">
        <w:rPr>
          <w:rFonts w:ascii="宋体" w:hAnsi="宋体" w:cs="宋体"/>
          <w:snapToGrid w:val="0"/>
          <w:kern w:val="0"/>
          <w:sz w:val="24"/>
        </w:rPr>
        <w:t>YDFYCGZX后勤2025023</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0C083F0C"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4D55BE">
        <w:rPr>
          <w:rFonts w:hAnsi="宋体" w:cs="宋体" w:hint="eastAsia"/>
          <w:b/>
          <w:snapToGrid w:val="0"/>
          <w:kern w:val="0"/>
          <w:sz w:val="24"/>
        </w:rPr>
        <w:t>康复治疗大厅设备带延伸</w:t>
      </w:r>
      <w:r w:rsidR="00F71569">
        <w:rPr>
          <w:rFonts w:hAnsi="宋体" w:cs="宋体" w:hint="eastAsia"/>
          <w:b/>
          <w:snapToGrid w:val="0"/>
          <w:kern w:val="0"/>
          <w:sz w:val="24"/>
        </w:rPr>
        <w:t>采购</w:t>
      </w:r>
      <w:r>
        <w:rPr>
          <w:rFonts w:hAnsi="宋体" w:cs="宋体" w:hint="eastAsia"/>
          <w:b/>
          <w:snapToGrid w:val="0"/>
          <w:kern w:val="0"/>
          <w:sz w:val="24"/>
        </w:rPr>
        <w:t>项目</w:t>
      </w:r>
    </w:p>
    <w:p w14:paraId="06054B8C" w14:textId="399A2706"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4D55BE">
        <w:rPr>
          <w:rFonts w:hAnsi="宋体" w:cs="宋体"/>
          <w:b/>
          <w:bCs/>
          <w:sz w:val="24"/>
        </w:rPr>
        <w:t>YDFYCGZX后勤2025023</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2197D9C9" w:rsidR="00294B78" w:rsidRDefault="004D55BE">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康复治疗大厅设备带延伸</w:t>
            </w:r>
            <w:r w:rsidR="00F71569">
              <w:rPr>
                <w:rFonts w:hAnsi="宋体" w:cs="宋体" w:hint="eastAsia"/>
                <w:b/>
                <w:snapToGrid w:val="0"/>
                <w:kern w:val="0"/>
                <w:sz w:val="24"/>
              </w:rPr>
              <w:t>采购</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2EE7410A" w14:textId="77777777" w:rsidR="001E2A91" w:rsidRDefault="001E2A91" w:rsidP="007F07CB">
            <w:pPr>
              <w:pStyle w:val="a0"/>
              <w:ind w:left="480"/>
              <w:rPr>
                <w:rFonts w:ascii="宋体" w:eastAsia="宋体" w:hAnsi="宋体"/>
                <w:kern w:val="2"/>
                <w:sz w:val="24"/>
                <w:szCs w:val="24"/>
              </w:rPr>
            </w:pPr>
            <w:r w:rsidRPr="001E2A91">
              <w:rPr>
                <w:rFonts w:ascii="宋体" w:eastAsia="宋体" w:hAnsi="宋体" w:hint="eastAsia"/>
                <w:kern w:val="2"/>
                <w:sz w:val="24"/>
                <w:szCs w:val="24"/>
              </w:rPr>
              <w:t>东区康复科</w:t>
            </w:r>
            <w:proofErr w:type="gramStart"/>
            <w:r w:rsidRPr="001E2A91">
              <w:rPr>
                <w:rFonts w:ascii="宋体" w:eastAsia="宋体" w:hAnsi="宋体" w:hint="eastAsia"/>
                <w:kern w:val="2"/>
                <w:sz w:val="24"/>
                <w:szCs w:val="24"/>
              </w:rPr>
              <w:t>医</w:t>
            </w:r>
            <w:proofErr w:type="gramEnd"/>
            <w:r w:rsidRPr="001E2A91">
              <w:rPr>
                <w:rFonts w:ascii="宋体" w:eastAsia="宋体" w:hAnsi="宋体" w:hint="eastAsia"/>
                <w:kern w:val="2"/>
                <w:sz w:val="24"/>
                <w:szCs w:val="24"/>
              </w:rPr>
              <w:t>气设备带延伸长度3.4m左右，主材包括:国标氧气终端2套、国标负压终端2套、118型多功能六孔插座3套,配套的铜管,护套线等辅材;材料质保一年，其中设备带为利旧使用，施工交付时间两天，实际材料及用量以现场勘察为准。</w:t>
            </w:r>
          </w:p>
          <w:p w14:paraId="7B60EA5E" w14:textId="6566AC27"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w:t>
            </w:r>
            <w:proofErr w:type="gramStart"/>
            <w:r w:rsidRPr="007F07CB">
              <w:rPr>
                <w:rFonts w:ascii="宋体" w:eastAsia="宋体" w:hAnsi="宋体" w:hint="eastAsia"/>
                <w:kern w:val="2"/>
                <w:sz w:val="24"/>
                <w:szCs w:val="24"/>
              </w:rPr>
              <w:t>规</w:t>
            </w:r>
            <w:proofErr w:type="gramEnd"/>
            <w:r w:rsidRPr="007F07CB">
              <w:rPr>
                <w:rFonts w:ascii="宋体" w:eastAsia="宋体" w:hAnsi="宋体" w:hint="eastAsia"/>
                <w:kern w:val="2"/>
                <w:sz w:val="24"/>
                <w:szCs w:val="24"/>
              </w:rPr>
              <w:t>费、产品费用、材料费、安装费、检测费、维修费、运输费、装卸费、保险费、人工费、管理费、调试费、培训费、资料费、机械使用费、工具使用费、进</w:t>
            </w:r>
            <w:proofErr w:type="gramStart"/>
            <w:r w:rsidRPr="007F07CB">
              <w:rPr>
                <w:rFonts w:ascii="宋体" w:eastAsia="宋体" w:hAnsi="宋体" w:hint="eastAsia"/>
                <w:kern w:val="2"/>
                <w:sz w:val="24"/>
                <w:szCs w:val="24"/>
              </w:rPr>
              <w:t>品商品</w:t>
            </w:r>
            <w:proofErr w:type="gramEnd"/>
            <w:r w:rsidRPr="007F07CB">
              <w:rPr>
                <w:rFonts w:ascii="宋体" w:eastAsia="宋体" w:hAnsi="宋体" w:hint="eastAsia"/>
                <w:kern w:val="2"/>
                <w:sz w:val="24"/>
                <w:szCs w:val="24"/>
              </w:rPr>
              <w:t>关税等进口环节税、政策性文件规定的各项应有费用、质保期内的维保费等直至完成本项目发生的所有费用和利润。</w:t>
            </w:r>
          </w:p>
          <w:p w14:paraId="500C1594" w14:textId="3BE47FB9"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4D55BE">
              <w:rPr>
                <w:rFonts w:hAnsi="宋体" w:hint="eastAsia"/>
                <w:sz w:val="24"/>
              </w:rPr>
              <w:t>康复治疗大厅设备带延伸</w:t>
            </w:r>
            <w:r w:rsidR="00F71569">
              <w:rPr>
                <w:rFonts w:hAnsi="宋体" w:hint="eastAsia"/>
                <w:sz w:val="24"/>
              </w:rPr>
              <w:t>采购</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1A4C8F54" w14:textId="744AC440"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4D55BE">
              <w:rPr>
                <w:rFonts w:hAnsi="宋体" w:hint="eastAsia"/>
                <w:sz w:val="24"/>
              </w:rPr>
              <w:t>康复治疗大厅设备带延伸</w:t>
            </w:r>
            <w:r w:rsidR="00F71569">
              <w:rPr>
                <w:rFonts w:hAnsi="宋体" w:hint="eastAsia"/>
                <w:sz w:val="24"/>
              </w:rPr>
              <w:t>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9AE5" w14:textId="77777777" w:rsidR="00961A46" w:rsidRDefault="00961A46">
      <w:r>
        <w:separator/>
      </w:r>
    </w:p>
  </w:endnote>
  <w:endnote w:type="continuationSeparator" w:id="0">
    <w:p w14:paraId="1EC98E9D" w14:textId="77777777" w:rsidR="00961A46" w:rsidRDefault="0096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0D24" w14:textId="77777777" w:rsidR="00961A46" w:rsidRDefault="00961A46">
      <w:r>
        <w:separator/>
      </w:r>
    </w:p>
  </w:footnote>
  <w:footnote w:type="continuationSeparator" w:id="0">
    <w:p w14:paraId="511E7741" w14:textId="77777777" w:rsidR="00961A46" w:rsidRDefault="0096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2A91"/>
    <w:rsid w:val="001E56CD"/>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E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55BE"/>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1A4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E436A"/>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5A3E"/>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753</Words>
  <Characters>4298</Characters>
  <Application>Microsoft Office Word</Application>
  <DocSecurity>0</DocSecurity>
  <Lines>35</Lines>
  <Paragraphs>10</Paragraphs>
  <ScaleCrop>false</ScaleCrop>
  <Company>china</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cp:revision>
  <cp:lastPrinted>2004-12-31T16:23:00Z</cp:lastPrinted>
  <dcterms:created xsi:type="dcterms:W3CDTF">2025-08-15T04:16:00Z</dcterms:created>
  <dcterms:modified xsi:type="dcterms:W3CDTF">2025-08-15T04:16:00Z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