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91BE" w14:textId="0FDBD888" w:rsidR="001371AF" w:rsidRPr="001371AF" w:rsidRDefault="002B4BA0" w:rsidP="001371AF">
      <w:pPr>
        <w:pStyle w:val="2"/>
        <w:jc w:val="center"/>
        <w:rPr>
          <w:rFonts w:ascii="黑体" w:eastAsia="黑体" w:hAnsi="黑体" w:cs="宋体" w:hint="eastAsia"/>
          <w:b/>
          <w:bCs/>
          <w:color w:val="auto"/>
          <w:sz w:val="32"/>
          <w:szCs w:val="32"/>
        </w:rPr>
      </w:pPr>
      <w:r w:rsidRPr="00BB2C10">
        <w:rPr>
          <w:rFonts w:ascii="黑体" w:eastAsia="黑体" w:hAnsi="黑体" w:cs="宋体" w:hint="eastAsia"/>
          <w:b/>
          <w:bCs/>
          <w:color w:val="auto"/>
          <w:sz w:val="32"/>
          <w:szCs w:val="32"/>
        </w:rPr>
        <w:t>西区采暖系统</w:t>
      </w:r>
      <w:r>
        <w:rPr>
          <w:rFonts w:ascii="黑体" w:eastAsia="黑体" w:hAnsi="黑体" w:cs="宋体" w:hint="eastAsia"/>
          <w:b/>
          <w:bCs/>
          <w:color w:val="auto"/>
          <w:sz w:val="32"/>
          <w:szCs w:val="32"/>
        </w:rPr>
        <w:t>更换</w:t>
      </w:r>
      <w:r w:rsidRPr="00BB2C10">
        <w:rPr>
          <w:rFonts w:ascii="黑体" w:eastAsia="黑体" w:hAnsi="黑体" w:cs="宋体" w:hint="eastAsia"/>
          <w:b/>
          <w:bCs/>
          <w:color w:val="auto"/>
          <w:sz w:val="32"/>
          <w:szCs w:val="32"/>
        </w:rPr>
        <w:t>改造项目招标技术要求</w:t>
      </w:r>
    </w:p>
    <w:p w14:paraId="057E9125" w14:textId="77777777" w:rsidR="001371AF" w:rsidRPr="001371AF" w:rsidRDefault="001371AF" w:rsidP="002B4BA0">
      <w:pPr>
        <w:numPr>
          <w:ilvl w:val="0"/>
          <w:numId w:val="1"/>
        </w:numPr>
        <w:spacing w:line="360" w:lineRule="auto"/>
        <w:jc w:val="left"/>
        <w:outlineLvl w:val="0"/>
        <w:rPr>
          <w:rFonts w:ascii="黑体" w:eastAsia="黑体" w:hAnsi="黑体" w:cs="宋体"/>
          <w:b/>
          <w:bCs/>
          <w:sz w:val="28"/>
          <w:szCs w:val="28"/>
        </w:rPr>
      </w:pPr>
      <w:bookmarkStart w:id="0" w:name="OLE_LINK111"/>
      <w:r>
        <w:rPr>
          <w:rFonts w:ascii="黑体" w:eastAsia="黑体" w:hAnsi="黑体" w:cs="宋体" w:hint="eastAsia"/>
          <w:b/>
          <w:bCs/>
          <w:sz w:val="28"/>
          <w:szCs w:val="28"/>
        </w:rPr>
        <w:t>项目需求</w:t>
      </w:r>
    </w:p>
    <w:p w14:paraId="6392E0E7" w14:textId="7A4A1C55" w:rsidR="001371AF" w:rsidRDefault="001371AF" w:rsidP="001371AF">
      <w:pPr>
        <w:spacing w:line="360" w:lineRule="auto"/>
        <w:ind w:left="420" w:firstLineChars="200" w:firstLine="480"/>
        <w:jc w:val="left"/>
        <w:outlineLvl w:val="0"/>
        <w:rPr>
          <w:rStyle w:val="10"/>
          <w:rFonts w:ascii="黑体" w:eastAsia="黑体" w:hAnsi="黑体" w:cs="宋体"/>
          <w:b/>
          <w:bCs/>
          <w:color w:val="auto"/>
          <w:sz w:val="28"/>
          <w:szCs w:val="28"/>
        </w:rPr>
      </w:pPr>
      <w:r>
        <w:rPr>
          <w:rFonts w:ascii="宋体" w:eastAsia="宋体" w:hAnsi="宋体" w:hint="eastAsia"/>
          <w:sz w:val="24"/>
          <w:szCs w:val="24"/>
        </w:rPr>
        <w:t>目前</w:t>
      </w:r>
      <w:r w:rsidRPr="00FF61F9">
        <w:rPr>
          <w:rFonts w:ascii="宋体" w:eastAsia="宋体" w:hAnsi="宋体" w:hint="eastAsia"/>
          <w:sz w:val="24"/>
          <w:szCs w:val="24"/>
        </w:rPr>
        <w:t>西区医院中央空调机房内采暖换热机组共计两套，其中2007年使用的机组管件阀件锈蚀，水泵</w:t>
      </w:r>
      <w:r>
        <w:rPr>
          <w:rFonts w:ascii="宋体" w:eastAsia="宋体" w:hAnsi="宋体" w:hint="eastAsia"/>
          <w:sz w:val="24"/>
          <w:szCs w:val="24"/>
        </w:rPr>
        <w:t>投用周期</w:t>
      </w:r>
      <w:r w:rsidRPr="00FF61F9">
        <w:rPr>
          <w:rFonts w:ascii="宋体" w:eastAsia="宋体" w:hAnsi="宋体" w:hint="eastAsia"/>
          <w:sz w:val="24"/>
          <w:szCs w:val="24"/>
        </w:rPr>
        <w:t>长</w:t>
      </w:r>
      <w:r>
        <w:rPr>
          <w:rFonts w:ascii="宋体" w:eastAsia="宋体" w:hAnsi="宋体" w:hint="eastAsia"/>
          <w:sz w:val="24"/>
          <w:szCs w:val="24"/>
        </w:rPr>
        <w:t>故障率高</w:t>
      </w:r>
      <w:r w:rsidRPr="00FF61F9">
        <w:rPr>
          <w:rFonts w:ascii="宋体" w:eastAsia="宋体" w:hAnsi="宋体" w:hint="eastAsia"/>
          <w:sz w:val="24"/>
          <w:szCs w:val="24"/>
        </w:rPr>
        <w:t>，水流量不足，智能控制系统目前只能手动启动，温控系统故障，部分保温损坏，疏水系统损坏</w:t>
      </w:r>
      <w:r>
        <w:rPr>
          <w:rFonts w:ascii="宋体" w:eastAsia="宋体" w:hAnsi="宋体" w:hint="eastAsia"/>
          <w:sz w:val="24"/>
          <w:szCs w:val="24"/>
        </w:rPr>
        <w:t>，为保证系统稳定运行，现拟</w:t>
      </w:r>
      <w:r w:rsidRPr="00DB52E8">
        <w:rPr>
          <w:rFonts w:ascii="宋体" w:eastAsia="宋体" w:hAnsi="宋体" w:hint="eastAsia"/>
          <w:sz w:val="24"/>
          <w:szCs w:val="24"/>
        </w:rPr>
        <w:t>对</w:t>
      </w:r>
      <w:r>
        <w:rPr>
          <w:rFonts w:ascii="宋体" w:eastAsia="宋体" w:hAnsi="宋体" w:hint="eastAsia"/>
          <w:sz w:val="24"/>
          <w:szCs w:val="24"/>
        </w:rPr>
        <w:t>其中一组</w:t>
      </w:r>
      <w:r w:rsidRPr="00DB52E8">
        <w:rPr>
          <w:rFonts w:ascii="宋体" w:eastAsia="宋体" w:hAnsi="宋体" w:cs="宋体" w:hint="eastAsia"/>
          <w:bCs/>
          <w:snapToGrid w:val="0"/>
          <w:sz w:val="24"/>
          <w:szCs w:val="24"/>
        </w:rPr>
        <w:t>采暖系统</w:t>
      </w:r>
      <w:r>
        <w:rPr>
          <w:rFonts w:ascii="宋体" w:eastAsia="宋体" w:hAnsi="宋体" w:cs="宋体" w:hint="eastAsia"/>
          <w:bCs/>
          <w:snapToGrid w:val="0"/>
          <w:sz w:val="24"/>
          <w:szCs w:val="24"/>
        </w:rPr>
        <w:t>更换</w:t>
      </w:r>
      <w:r w:rsidRPr="00DB52E8">
        <w:rPr>
          <w:rFonts w:ascii="宋体" w:eastAsia="宋体" w:hAnsi="宋体" w:hint="eastAsia"/>
          <w:sz w:val="24"/>
          <w:szCs w:val="24"/>
        </w:rPr>
        <w:t>改造</w:t>
      </w:r>
      <w:r w:rsidR="00FA3EE8">
        <w:rPr>
          <w:rFonts w:ascii="宋体" w:eastAsia="宋体" w:hAnsi="宋体" w:hint="eastAsia"/>
          <w:sz w:val="24"/>
          <w:szCs w:val="24"/>
        </w:rPr>
        <w:t>。</w:t>
      </w:r>
    </w:p>
    <w:p w14:paraId="14CADB0F" w14:textId="77777777" w:rsidR="001371AF" w:rsidRPr="00934109" w:rsidRDefault="001371AF" w:rsidP="002B4BA0">
      <w:pPr>
        <w:numPr>
          <w:ilvl w:val="0"/>
          <w:numId w:val="1"/>
        </w:numPr>
        <w:spacing w:line="360" w:lineRule="auto"/>
        <w:jc w:val="left"/>
        <w:outlineLvl w:val="0"/>
        <w:rPr>
          <w:rStyle w:val="10"/>
          <w:rFonts w:ascii="黑体" w:eastAsia="黑体" w:hAnsi="黑体" w:cs="宋体" w:hint="eastAsia"/>
          <w:b/>
          <w:bCs/>
          <w:color w:val="auto"/>
          <w:sz w:val="28"/>
          <w:szCs w:val="28"/>
        </w:rPr>
      </w:pPr>
      <w:r w:rsidRPr="00934109">
        <w:rPr>
          <w:rStyle w:val="10"/>
          <w:rFonts w:ascii="黑体" w:eastAsia="黑体" w:hAnsi="黑体" w:cs="宋体" w:hint="eastAsia"/>
          <w:b/>
          <w:bCs/>
          <w:color w:val="auto"/>
          <w:sz w:val="28"/>
          <w:szCs w:val="28"/>
        </w:rPr>
        <w:t>项目基本情况</w:t>
      </w:r>
    </w:p>
    <w:p w14:paraId="45427975" w14:textId="77777777" w:rsidR="001371AF" w:rsidRDefault="001371AF" w:rsidP="002B4BA0">
      <w:pPr>
        <w:tabs>
          <w:tab w:val="left" w:pos="0"/>
          <w:tab w:val="left" w:pos="1134"/>
        </w:tabs>
        <w:adjustRightInd w:val="0"/>
        <w:snapToGrid w:val="0"/>
        <w:spacing w:line="360" w:lineRule="auto"/>
        <w:ind w:firstLineChars="250" w:firstLine="525"/>
        <w:rPr>
          <w:rFonts w:ascii="宋体" w:eastAsia="宋体" w:hAnsi="宋体" w:cs="宋体" w:hint="eastAsia"/>
          <w:bCs/>
          <w:snapToGrid w:val="0"/>
          <w:szCs w:val="21"/>
        </w:rPr>
      </w:pPr>
      <w:r>
        <w:rPr>
          <w:rFonts w:ascii="宋体" w:eastAsia="宋体" w:hAnsi="宋体" w:cs="宋体" w:hint="eastAsia"/>
          <w:bCs/>
          <w:snapToGrid w:val="0"/>
          <w:szCs w:val="21"/>
        </w:rPr>
        <w:t>1.项目名称：西区</w:t>
      </w:r>
      <w:bookmarkStart w:id="1" w:name="OLE_LINK1"/>
      <w:r>
        <w:rPr>
          <w:rFonts w:ascii="宋体" w:eastAsia="宋体" w:hAnsi="宋体" w:cs="宋体" w:hint="eastAsia"/>
          <w:bCs/>
          <w:snapToGrid w:val="0"/>
          <w:szCs w:val="21"/>
        </w:rPr>
        <w:t>采暖系统热力系统改造</w:t>
      </w:r>
      <w:bookmarkEnd w:id="1"/>
    </w:p>
    <w:p w14:paraId="223A6163" w14:textId="77777777" w:rsidR="001371AF" w:rsidRDefault="001371AF" w:rsidP="002B4BA0">
      <w:pPr>
        <w:tabs>
          <w:tab w:val="left" w:pos="0"/>
          <w:tab w:val="left" w:pos="1134"/>
        </w:tabs>
        <w:adjustRightInd w:val="0"/>
        <w:snapToGrid w:val="0"/>
        <w:spacing w:line="360" w:lineRule="auto"/>
        <w:ind w:firstLineChars="250" w:firstLine="525"/>
        <w:rPr>
          <w:rFonts w:ascii="宋体" w:eastAsia="宋体" w:hAnsi="宋体" w:cs="宋体" w:hint="eastAsia"/>
          <w:bCs/>
          <w:snapToGrid w:val="0"/>
          <w:szCs w:val="21"/>
        </w:rPr>
      </w:pPr>
      <w:r>
        <w:rPr>
          <w:rFonts w:ascii="宋体" w:eastAsia="宋体" w:hAnsi="宋体" w:cs="宋体" w:hint="eastAsia"/>
          <w:bCs/>
          <w:snapToGrid w:val="0"/>
          <w:szCs w:val="21"/>
        </w:rPr>
        <w:t>2.工程类别：交钥匙工程（含设计、设备供货、拆除、安装、调试、验收及培训）</w:t>
      </w:r>
    </w:p>
    <w:p w14:paraId="34B6CB50" w14:textId="77777777" w:rsidR="001371AF" w:rsidRDefault="001371AF" w:rsidP="002B4BA0">
      <w:pPr>
        <w:tabs>
          <w:tab w:val="left" w:pos="0"/>
          <w:tab w:val="left" w:pos="1134"/>
        </w:tabs>
        <w:adjustRightInd w:val="0"/>
        <w:snapToGrid w:val="0"/>
        <w:spacing w:line="360" w:lineRule="auto"/>
        <w:ind w:firstLineChars="250" w:firstLine="525"/>
        <w:rPr>
          <w:rFonts w:ascii="宋体" w:eastAsia="宋体" w:hAnsi="宋体" w:cs="宋体" w:hint="eastAsia"/>
          <w:bCs/>
          <w:snapToGrid w:val="0"/>
          <w:szCs w:val="21"/>
        </w:rPr>
      </w:pPr>
      <w:r>
        <w:rPr>
          <w:rFonts w:ascii="宋体" w:eastAsia="宋体" w:hAnsi="宋体" w:cs="宋体" w:hint="eastAsia"/>
          <w:bCs/>
          <w:snapToGrid w:val="0"/>
          <w:szCs w:val="21"/>
        </w:rPr>
        <w:t>3.工期要求</w:t>
      </w:r>
      <w:r>
        <w:rPr>
          <w:rFonts w:ascii="宋体" w:eastAsia="宋体" w:hAnsi="宋体" w:cs="宋体" w:hint="eastAsia"/>
          <w:bCs/>
          <w:snapToGrid w:val="0"/>
          <w:szCs w:val="21"/>
        </w:rPr>
        <w:tab/>
        <w:t>中标后40日历天</w:t>
      </w:r>
    </w:p>
    <w:p w14:paraId="63A28651" w14:textId="77777777" w:rsidR="001371AF" w:rsidRPr="00904740" w:rsidRDefault="001371AF" w:rsidP="002B4BA0">
      <w:pPr>
        <w:tabs>
          <w:tab w:val="left" w:pos="0"/>
          <w:tab w:val="left" w:pos="1134"/>
        </w:tabs>
        <w:adjustRightInd w:val="0"/>
        <w:snapToGrid w:val="0"/>
        <w:spacing w:line="360" w:lineRule="auto"/>
        <w:ind w:firstLineChars="250" w:firstLine="525"/>
        <w:rPr>
          <w:rFonts w:ascii="宋体" w:eastAsia="宋体" w:hAnsi="宋体" w:cs="宋体" w:hint="eastAsia"/>
          <w:bCs/>
          <w:snapToGrid w:val="0"/>
          <w:szCs w:val="21"/>
        </w:rPr>
      </w:pPr>
      <w:r>
        <w:rPr>
          <w:rFonts w:ascii="宋体" w:eastAsia="宋体" w:hAnsi="宋体" w:cs="宋体" w:hint="eastAsia"/>
          <w:bCs/>
          <w:snapToGrid w:val="0"/>
          <w:szCs w:val="21"/>
        </w:rPr>
        <w:t>4.采购需求：</w:t>
      </w:r>
    </w:p>
    <w:p w14:paraId="6D07AB7D" w14:textId="77777777" w:rsidR="001371AF" w:rsidRPr="00E7740D" w:rsidRDefault="001371AF" w:rsidP="002B4BA0">
      <w:pPr>
        <w:numPr>
          <w:ilvl w:val="0"/>
          <w:numId w:val="1"/>
        </w:numPr>
        <w:jc w:val="left"/>
        <w:outlineLvl w:val="0"/>
        <w:rPr>
          <w:rFonts w:ascii="黑体" w:eastAsia="黑体" w:hAnsi="黑体" w:cs="宋体" w:hint="eastAsia"/>
          <w:b/>
          <w:bCs/>
          <w:sz w:val="28"/>
          <w:szCs w:val="28"/>
        </w:rPr>
      </w:pPr>
      <w:r w:rsidRPr="00934109">
        <w:rPr>
          <w:rStyle w:val="10"/>
          <w:rFonts w:ascii="黑体" w:eastAsia="黑体" w:hAnsi="黑体" w:cs="宋体" w:hint="eastAsia"/>
          <w:b/>
          <w:bCs/>
          <w:color w:val="auto"/>
          <w:sz w:val="28"/>
          <w:szCs w:val="28"/>
        </w:rPr>
        <w:t>货物需求清单</w:t>
      </w:r>
    </w:p>
    <w:tbl>
      <w:tblPr>
        <w:tblW w:w="499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09"/>
        <w:gridCol w:w="1896"/>
        <w:gridCol w:w="2661"/>
        <w:gridCol w:w="1099"/>
        <w:gridCol w:w="3241"/>
      </w:tblGrid>
      <w:tr w:rsidR="001371AF" w:rsidRPr="00934109" w14:paraId="30A4E5EF" w14:textId="77777777" w:rsidTr="00E23D75">
        <w:trPr>
          <w:trHeight w:val="1015"/>
        </w:trPr>
        <w:tc>
          <w:tcPr>
            <w:tcW w:w="369" w:type="pct"/>
            <w:vAlign w:val="center"/>
          </w:tcPr>
          <w:p w14:paraId="5A4AC0FC" w14:textId="77777777" w:rsidR="001371AF" w:rsidRPr="00E7740D" w:rsidRDefault="001371AF" w:rsidP="00E23D75">
            <w:pPr>
              <w:jc w:val="center"/>
              <w:rPr>
                <w:rFonts w:ascii="宋体" w:eastAsia="宋体" w:hAnsi="宋体" w:cs="宋体" w:hint="eastAsia"/>
                <w:b/>
                <w:szCs w:val="21"/>
              </w:rPr>
            </w:pPr>
            <w:r w:rsidRPr="00E7740D">
              <w:rPr>
                <w:rFonts w:ascii="宋体" w:eastAsia="宋体" w:hAnsi="宋体" w:cs="宋体" w:hint="eastAsia"/>
                <w:b/>
                <w:szCs w:val="21"/>
              </w:rPr>
              <w:t>序号</w:t>
            </w:r>
          </w:p>
        </w:tc>
        <w:tc>
          <w:tcPr>
            <w:tcW w:w="986" w:type="pct"/>
            <w:vAlign w:val="center"/>
          </w:tcPr>
          <w:p w14:paraId="00DA7704" w14:textId="77777777" w:rsidR="001371AF" w:rsidRPr="00E7740D" w:rsidRDefault="001371AF" w:rsidP="00E23D75">
            <w:pPr>
              <w:jc w:val="center"/>
              <w:rPr>
                <w:rFonts w:ascii="宋体" w:eastAsia="宋体" w:hAnsi="宋体" w:cs="宋体" w:hint="eastAsia"/>
                <w:b/>
                <w:szCs w:val="21"/>
              </w:rPr>
            </w:pPr>
            <w:r w:rsidRPr="00E7740D">
              <w:rPr>
                <w:rFonts w:ascii="宋体" w:eastAsia="宋体" w:hAnsi="宋体" w:cs="宋体" w:hint="eastAsia"/>
                <w:b/>
                <w:szCs w:val="21"/>
              </w:rPr>
              <w:t>货 物 名 称</w:t>
            </w:r>
          </w:p>
        </w:tc>
        <w:tc>
          <w:tcPr>
            <w:tcW w:w="1384" w:type="pct"/>
            <w:vAlign w:val="center"/>
          </w:tcPr>
          <w:p w14:paraId="58148468" w14:textId="77777777" w:rsidR="001371AF" w:rsidRPr="00E7740D" w:rsidRDefault="001371AF" w:rsidP="00E23D75">
            <w:pPr>
              <w:jc w:val="center"/>
              <w:rPr>
                <w:rFonts w:ascii="宋体" w:eastAsia="宋体" w:hAnsi="宋体" w:cs="宋体" w:hint="eastAsia"/>
                <w:b/>
                <w:szCs w:val="21"/>
              </w:rPr>
            </w:pPr>
            <w:r w:rsidRPr="00E7740D">
              <w:rPr>
                <w:rFonts w:ascii="宋体" w:eastAsia="宋体" w:hAnsi="宋体" w:cs="宋体" w:hint="eastAsia"/>
                <w:b/>
                <w:szCs w:val="21"/>
              </w:rPr>
              <w:t>规格</w:t>
            </w:r>
          </w:p>
        </w:tc>
        <w:tc>
          <w:tcPr>
            <w:tcW w:w="572" w:type="pct"/>
            <w:vAlign w:val="center"/>
          </w:tcPr>
          <w:p w14:paraId="26286D37" w14:textId="77777777" w:rsidR="001371AF" w:rsidRPr="00E7740D" w:rsidRDefault="001371AF" w:rsidP="00E23D75">
            <w:pPr>
              <w:jc w:val="center"/>
              <w:rPr>
                <w:rFonts w:ascii="宋体" w:eastAsia="宋体" w:hAnsi="宋体" w:cs="宋体" w:hint="eastAsia"/>
                <w:b/>
                <w:szCs w:val="21"/>
              </w:rPr>
            </w:pPr>
            <w:r w:rsidRPr="00E7740D">
              <w:rPr>
                <w:rFonts w:ascii="宋体" w:eastAsia="宋体" w:hAnsi="宋体" w:cs="宋体" w:hint="eastAsia"/>
                <w:b/>
                <w:szCs w:val="21"/>
              </w:rPr>
              <w:t>数量</w:t>
            </w:r>
          </w:p>
        </w:tc>
        <w:tc>
          <w:tcPr>
            <w:tcW w:w="1686" w:type="pct"/>
            <w:vAlign w:val="center"/>
          </w:tcPr>
          <w:p w14:paraId="77F29757" w14:textId="77777777" w:rsidR="001371AF" w:rsidRPr="00E7740D" w:rsidRDefault="001371AF" w:rsidP="00E23D75">
            <w:pPr>
              <w:jc w:val="center"/>
              <w:rPr>
                <w:rFonts w:ascii="宋体" w:eastAsia="宋体" w:hAnsi="宋体" w:cs="宋体" w:hint="eastAsia"/>
                <w:b/>
                <w:szCs w:val="21"/>
              </w:rPr>
            </w:pPr>
            <w:r w:rsidRPr="00E7740D">
              <w:rPr>
                <w:rFonts w:ascii="宋体" w:eastAsia="宋体" w:hAnsi="宋体" w:cs="宋体" w:hint="eastAsia"/>
                <w:b/>
                <w:szCs w:val="21"/>
              </w:rPr>
              <w:t>品牌</w:t>
            </w:r>
          </w:p>
        </w:tc>
      </w:tr>
      <w:tr w:rsidR="001371AF" w:rsidRPr="00934109" w14:paraId="6EADA25A" w14:textId="77777777" w:rsidTr="00E23D75">
        <w:trPr>
          <w:trHeight w:val="962"/>
        </w:trPr>
        <w:tc>
          <w:tcPr>
            <w:tcW w:w="369" w:type="pct"/>
            <w:vAlign w:val="center"/>
          </w:tcPr>
          <w:p w14:paraId="4115C915" w14:textId="77777777" w:rsidR="001371AF" w:rsidRPr="00934109" w:rsidRDefault="001371AF" w:rsidP="00E23D75">
            <w:pPr>
              <w:jc w:val="center"/>
              <w:rPr>
                <w:rFonts w:ascii="宋体" w:eastAsia="宋体" w:hAnsi="宋体" w:cs="宋体" w:hint="eastAsia"/>
                <w:bCs/>
                <w:szCs w:val="21"/>
              </w:rPr>
            </w:pPr>
            <w:r w:rsidRPr="00934109">
              <w:rPr>
                <w:rFonts w:ascii="宋体" w:eastAsia="宋体" w:hAnsi="宋体" w:cs="宋体" w:hint="eastAsia"/>
                <w:bCs/>
                <w:szCs w:val="21"/>
              </w:rPr>
              <w:t>1</w:t>
            </w:r>
          </w:p>
        </w:tc>
        <w:tc>
          <w:tcPr>
            <w:tcW w:w="986" w:type="pct"/>
            <w:vAlign w:val="center"/>
          </w:tcPr>
          <w:p w14:paraId="7BCFFA80" w14:textId="77777777" w:rsidR="001371AF" w:rsidRPr="00934109" w:rsidRDefault="001371AF" w:rsidP="00E23D75">
            <w:pPr>
              <w:widowControl/>
              <w:jc w:val="center"/>
              <w:rPr>
                <w:rFonts w:ascii="宋体" w:eastAsia="宋体" w:hAnsi="宋体" w:cs="宋体" w:hint="eastAsia"/>
                <w:bCs/>
                <w:szCs w:val="21"/>
              </w:rPr>
            </w:pPr>
            <w:r w:rsidRPr="00934109">
              <w:rPr>
                <w:rFonts w:ascii="宋体" w:eastAsia="宋体" w:hAnsi="宋体" w:cs="宋体" w:hint="eastAsia"/>
                <w:bCs/>
                <w:szCs w:val="21"/>
              </w:rPr>
              <w:t>空调热水循环泵</w:t>
            </w:r>
          </w:p>
        </w:tc>
        <w:tc>
          <w:tcPr>
            <w:tcW w:w="1384" w:type="pct"/>
            <w:vAlign w:val="center"/>
          </w:tcPr>
          <w:p w14:paraId="74C9F277" w14:textId="77777777" w:rsidR="001371AF" w:rsidRPr="00934109" w:rsidRDefault="001371AF" w:rsidP="00E23D75">
            <w:pPr>
              <w:widowControl/>
              <w:jc w:val="center"/>
              <w:textAlignment w:val="center"/>
              <w:rPr>
                <w:rFonts w:ascii="宋体" w:eastAsia="宋体" w:hAnsi="宋体" w:cs="宋体" w:hint="eastAsia"/>
                <w:bCs/>
                <w:szCs w:val="21"/>
              </w:rPr>
            </w:pPr>
            <w:r w:rsidRPr="00934109">
              <w:rPr>
                <w:rFonts w:ascii="宋体" w:eastAsia="宋体" w:hAnsi="宋体" w:cs="宋体" w:hint="eastAsia"/>
                <w:bCs/>
                <w:szCs w:val="21"/>
              </w:rPr>
              <w:t>流量250m³/h，扬程40m，功率45kW</w:t>
            </w:r>
          </w:p>
        </w:tc>
        <w:tc>
          <w:tcPr>
            <w:tcW w:w="572" w:type="pct"/>
            <w:vAlign w:val="center"/>
          </w:tcPr>
          <w:p w14:paraId="0267A3B7" w14:textId="77777777" w:rsidR="001371AF" w:rsidRPr="00934109" w:rsidRDefault="001371AF" w:rsidP="00E23D75">
            <w:pPr>
              <w:widowControl/>
              <w:jc w:val="center"/>
              <w:textAlignment w:val="center"/>
              <w:rPr>
                <w:rFonts w:ascii="宋体" w:eastAsia="宋体" w:hAnsi="宋体" w:cs="宋体" w:hint="eastAsia"/>
                <w:bCs/>
                <w:szCs w:val="21"/>
              </w:rPr>
            </w:pPr>
            <w:r w:rsidRPr="00934109">
              <w:rPr>
                <w:rFonts w:ascii="宋体" w:eastAsia="宋体" w:hAnsi="宋体" w:cs="宋体" w:hint="eastAsia"/>
                <w:bCs/>
                <w:szCs w:val="21"/>
              </w:rPr>
              <w:t>3台</w:t>
            </w:r>
          </w:p>
        </w:tc>
        <w:tc>
          <w:tcPr>
            <w:tcW w:w="1686" w:type="pct"/>
            <w:vAlign w:val="center"/>
          </w:tcPr>
          <w:p w14:paraId="5D0046EC"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格兰富（苏州）、赛莱默（南京）、康迈斯（滁州）</w:t>
            </w:r>
          </w:p>
        </w:tc>
      </w:tr>
      <w:tr w:rsidR="001371AF" w:rsidRPr="00934109" w14:paraId="7C70333A" w14:textId="77777777" w:rsidTr="00E23D75">
        <w:trPr>
          <w:trHeight w:val="962"/>
        </w:trPr>
        <w:tc>
          <w:tcPr>
            <w:tcW w:w="369" w:type="pct"/>
            <w:vAlign w:val="center"/>
          </w:tcPr>
          <w:p w14:paraId="163A46A4" w14:textId="77777777" w:rsidR="001371AF" w:rsidRPr="00934109" w:rsidRDefault="001371AF" w:rsidP="00E23D75">
            <w:pPr>
              <w:jc w:val="center"/>
              <w:rPr>
                <w:rFonts w:ascii="宋体" w:eastAsia="宋体" w:hAnsi="宋体" w:cs="宋体" w:hint="eastAsia"/>
                <w:bCs/>
                <w:szCs w:val="21"/>
              </w:rPr>
            </w:pPr>
            <w:r w:rsidRPr="00934109">
              <w:rPr>
                <w:rFonts w:ascii="宋体" w:eastAsia="宋体" w:hAnsi="宋体" w:cs="宋体" w:hint="eastAsia"/>
                <w:bCs/>
                <w:szCs w:val="21"/>
              </w:rPr>
              <w:t>2</w:t>
            </w:r>
          </w:p>
        </w:tc>
        <w:tc>
          <w:tcPr>
            <w:tcW w:w="986" w:type="pct"/>
            <w:vAlign w:val="center"/>
          </w:tcPr>
          <w:p w14:paraId="54B4C370" w14:textId="77777777" w:rsidR="001371AF" w:rsidRPr="00934109" w:rsidRDefault="001371AF" w:rsidP="00E23D75">
            <w:pPr>
              <w:widowControl/>
              <w:rPr>
                <w:rFonts w:ascii="宋体" w:eastAsia="宋体" w:hAnsi="宋体" w:cs="宋体" w:hint="eastAsia"/>
                <w:bCs/>
                <w:szCs w:val="21"/>
              </w:rPr>
            </w:pPr>
            <w:r w:rsidRPr="00934109">
              <w:rPr>
                <w:rFonts w:ascii="宋体" w:eastAsia="宋体" w:hAnsi="宋体" w:cs="宋体" w:hint="eastAsia"/>
                <w:bCs/>
                <w:szCs w:val="21"/>
              </w:rPr>
              <w:t>智能温控变频系统</w:t>
            </w:r>
          </w:p>
          <w:p w14:paraId="35BA92EE" w14:textId="77777777" w:rsidR="001371AF" w:rsidRPr="00934109" w:rsidRDefault="001371AF" w:rsidP="00E23D75">
            <w:pPr>
              <w:widowControl/>
              <w:rPr>
                <w:rFonts w:ascii="宋体" w:eastAsia="宋体" w:hAnsi="宋体" w:cs="宋体" w:hint="eastAsia"/>
                <w:bCs/>
                <w:szCs w:val="21"/>
              </w:rPr>
            </w:pPr>
            <w:r w:rsidRPr="00934109">
              <w:rPr>
                <w:rFonts w:ascii="宋体" w:eastAsia="宋体" w:hAnsi="宋体" w:cs="宋体" w:hint="eastAsia"/>
                <w:bCs/>
                <w:szCs w:val="21"/>
              </w:rPr>
              <w:t>电动液压等比例积分温控系统</w:t>
            </w:r>
          </w:p>
        </w:tc>
        <w:tc>
          <w:tcPr>
            <w:tcW w:w="1384" w:type="pct"/>
            <w:vAlign w:val="center"/>
          </w:tcPr>
          <w:p w14:paraId="51A375DF" w14:textId="77777777" w:rsidR="001371AF" w:rsidRPr="00934109" w:rsidRDefault="001371AF" w:rsidP="00E23D75">
            <w:pPr>
              <w:widowControl/>
              <w:textAlignment w:val="center"/>
              <w:rPr>
                <w:rFonts w:ascii="宋体" w:eastAsia="宋体" w:hAnsi="宋体" w:cs="宋体" w:hint="eastAsia"/>
                <w:bCs/>
                <w:szCs w:val="21"/>
              </w:rPr>
            </w:pPr>
            <w:r w:rsidRPr="00934109">
              <w:rPr>
                <w:rFonts w:ascii="宋体" w:eastAsia="宋体" w:hAnsi="宋体" w:cs="宋体" w:hint="eastAsia"/>
                <w:bCs/>
                <w:szCs w:val="21"/>
              </w:rPr>
              <w:t>电动二通调节阀DN50*1</w:t>
            </w:r>
          </w:p>
          <w:p w14:paraId="06EDDBCF" w14:textId="77777777" w:rsidR="001371AF" w:rsidRPr="00934109" w:rsidRDefault="001371AF" w:rsidP="00E23D75">
            <w:pPr>
              <w:widowControl/>
              <w:jc w:val="center"/>
              <w:textAlignment w:val="center"/>
              <w:rPr>
                <w:rFonts w:ascii="宋体" w:eastAsia="宋体" w:hAnsi="宋体" w:cs="宋体" w:hint="eastAsia"/>
                <w:bCs/>
                <w:szCs w:val="21"/>
              </w:rPr>
            </w:pPr>
            <w:r w:rsidRPr="00934109">
              <w:rPr>
                <w:rFonts w:ascii="宋体" w:eastAsia="宋体" w:hAnsi="宋体" w:cs="宋体" w:hint="eastAsia"/>
                <w:bCs/>
                <w:szCs w:val="21"/>
              </w:rPr>
              <w:t>温度传感器 QAE21</w:t>
            </w:r>
          </w:p>
          <w:p w14:paraId="6E1647F9" w14:textId="77777777" w:rsidR="001371AF" w:rsidRPr="00934109" w:rsidRDefault="001371AF" w:rsidP="00E23D75">
            <w:pPr>
              <w:widowControl/>
              <w:textAlignment w:val="center"/>
              <w:rPr>
                <w:rFonts w:ascii="宋体" w:eastAsia="宋体" w:hAnsi="宋体" w:cs="宋体" w:hint="eastAsia"/>
                <w:bCs/>
                <w:szCs w:val="21"/>
              </w:rPr>
            </w:pPr>
            <w:r w:rsidRPr="00934109">
              <w:rPr>
                <w:rFonts w:ascii="宋体" w:eastAsia="宋体" w:hAnsi="宋体" w:cs="宋体" w:hint="eastAsia"/>
                <w:bCs/>
                <w:szCs w:val="21"/>
              </w:rPr>
              <w:t>不锈钢衬套</w:t>
            </w:r>
          </w:p>
          <w:p w14:paraId="67D40900" w14:textId="77777777" w:rsidR="001371AF" w:rsidRPr="00934109" w:rsidRDefault="001371AF" w:rsidP="00E23D75">
            <w:pPr>
              <w:widowControl/>
              <w:textAlignment w:val="center"/>
              <w:rPr>
                <w:rFonts w:ascii="宋体" w:eastAsia="宋体" w:hAnsi="宋体" w:cs="宋体" w:hint="eastAsia"/>
                <w:bCs/>
                <w:szCs w:val="21"/>
              </w:rPr>
            </w:pPr>
            <w:r w:rsidRPr="00934109">
              <w:rPr>
                <w:rFonts w:ascii="宋体" w:eastAsia="宋体" w:hAnsi="宋体" w:cs="宋体" w:hint="eastAsia"/>
                <w:bCs/>
                <w:szCs w:val="21"/>
              </w:rPr>
              <w:t>PLC</w:t>
            </w:r>
          </w:p>
          <w:p w14:paraId="4C6A346B" w14:textId="77777777" w:rsidR="001371AF" w:rsidRPr="00934109" w:rsidRDefault="001371AF" w:rsidP="00E23D75">
            <w:pPr>
              <w:widowControl/>
              <w:textAlignment w:val="center"/>
              <w:rPr>
                <w:rFonts w:ascii="宋体" w:eastAsia="宋体" w:hAnsi="宋体" w:cs="宋体" w:hint="eastAsia"/>
                <w:bCs/>
                <w:szCs w:val="21"/>
              </w:rPr>
            </w:pPr>
            <w:r w:rsidRPr="00934109">
              <w:rPr>
                <w:rFonts w:ascii="宋体" w:eastAsia="宋体" w:hAnsi="宋体" w:cs="宋体" w:hint="eastAsia"/>
                <w:bCs/>
                <w:szCs w:val="21"/>
              </w:rPr>
              <w:t>变频器45kW*3</w:t>
            </w:r>
          </w:p>
          <w:p w14:paraId="2169CA89" w14:textId="77777777" w:rsidR="001371AF" w:rsidRPr="00934109" w:rsidRDefault="001371AF" w:rsidP="00E23D75">
            <w:pPr>
              <w:widowControl/>
              <w:textAlignment w:val="center"/>
              <w:rPr>
                <w:rFonts w:ascii="宋体" w:eastAsia="宋体" w:hAnsi="宋体" w:cs="宋体" w:hint="eastAsia"/>
                <w:bCs/>
                <w:szCs w:val="21"/>
              </w:rPr>
            </w:pPr>
            <w:r w:rsidRPr="00934109">
              <w:rPr>
                <w:rFonts w:ascii="宋体" w:eastAsia="宋体" w:hAnsi="宋体" w:cs="宋体" w:hint="eastAsia"/>
                <w:bCs/>
                <w:szCs w:val="21"/>
              </w:rPr>
              <w:t>压力传感器</w:t>
            </w:r>
          </w:p>
          <w:p w14:paraId="728B9F31" w14:textId="77777777" w:rsidR="001371AF" w:rsidRPr="00934109" w:rsidRDefault="001371AF" w:rsidP="00E23D75">
            <w:pPr>
              <w:widowControl/>
              <w:textAlignment w:val="center"/>
              <w:rPr>
                <w:rFonts w:ascii="宋体" w:eastAsia="宋体" w:hAnsi="宋体" w:cs="宋体" w:hint="eastAsia"/>
                <w:bCs/>
                <w:szCs w:val="21"/>
              </w:rPr>
            </w:pPr>
            <w:r w:rsidRPr="00934109">
              <w:rPr>
                <w:rFonts w:ascii="宋体" w:eastAsia="宋体" w:hAnsi="宋体" w:cs="宋体" w:hint="eastAsia"/>
                <w:bCs/>
                <w:szCs w:val="21"/>
              </w:rPr>
              <w:t>7寸彩色触摸屏</w:t>
            </w:r>
          </w:p>
          <w:p w14:paraId="71670832" w14:textId="77777777" w:rsidR="001371AF" w:rsidRPr="00934109" w:rsidRDefault="001371AF" w:rsidP="00E23D75">
            <w:pPr>
              <w:widowControl/>
              <w:textAlignment w:val="center"/>
              <w:rPr>
                <w:rFonts w:ascii="宋体" w:eastAsia="宋体" w:hAnsi="宋体" w:cs="宋体" w:hint="eastAsia"/>
                <w:szCs w:val="21"/>
              </w:rPr>
            </w:pPr>
            <w:r w:rsidRPr="00934109">
              <w:rPr>
                <w:rFonts w:ascii="宋体" w:eastAsia="宋体" w:hAnsi="宋体" w:cs="宋体" w:hint="eastAsia"/>
                <w:bCs/>
                <w:szCs w:val="21"/>
              </w:rPr>
              <w:t>控制面板</w:t>
            </w:r>
          </w:p>
        </w:tc>
        <w:tc>
          <w:tcPr>
            <w:tcW w:w="572" w:type="pct"/>
            <w:vAlign w:val="center"/>
          </w:tcPr>
          <w:p w14:paraId="18B24780" w14:textId="77777777" w:rsidR="001371AF" w:rsidRPr="00934109" w:rsidRDefault="001371AF" w:rsidP="00E23D75">
            <w:pPr>
              <w:widowControl/>
              <w:jc w:val="center"/>
              <w:textAlignment w:val="center"/>
              <w:rPr>
                <w:rFonts w:ascii="宋体" w:eastAsia="宋体" w:hAnsi="宋体" w:cs="宋体" w:hint="eastAsia"/>
                <w:bCs/>
                <w:szCs w:val="21"/>
              </w:rPr>
            </w:pPr>
            <w:r w:rsidRPr="00934109">
              <w:rPr>
                <w:rFonts w:ascii="宋体" w:eastAsia="宋体" w:hAnsi="宋体" w:cs="宋体" w:hint="eastAsia"/>
                <w:bCs/>
                <w:szCs w:val="21"/>
              </w:rPr>
              <w:t>1套</w:t>
            </w:r>
          </w:p>
        </w:tc>
        <w:tc>
          <w:tcPr>
            <w:tcW w:w="1686" w:type="pct"/>
            <w:vAlign w:val="center"/>
          </w:tcPr>
          <w:p w14:paraId="0A6DAB2E"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变频器品牌：</w:t>
            </w:r>
          </w:p>
          <w:p w14:paraId="2C4CC799"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ABB、西门子、施耐德</w:t>
            </w:r>
          </w:p>
          <w:p w14:paraId="189201CA"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控制系统品牌：</w:t>
            </w:r>
          </w:p>
          <w:p w14:paraId="345B679E"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西门子、霍尼韦尔、施耐德</w:t>
            </w:r>
          </w:p>
          <w:p w14:paraId="31A2EBF2"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温控阀品牌：</w:t>
            </w:r>
          </w:p>
          <w:p w14:paraId="52426AB2"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西门子、霍尼韦尔、斯派莎克</w:t>
            </w:r>
          </w:p>
          <w:p w14:paraId="590408F4"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传感器品牌：</w:t>
            </w:r>
          </w:p>
          <w:p w14:paraId="0AD84DC3"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西门子、霍尼韦尔、丹佛斯</w:t>
            </w:r>
          </w:p>
          <w:p w14:paraId="272BF281"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水阀门品牌：</w:t>
            </w:r>
            <w:r>
              <w:rPr>
                <w:rFonts w:ascii="宋体" w:eastAsia="宋体" w:hAnsi="宋体" w:cs="宋体" w:hint="eastAsia"/>
                <w:bCs/>
                <w:szCs w:val="21"/>
              </w:rPr>
              <w:t>（热水型，弹性底座）</w:t>
            </w:r>
          </w:p>
          <w:p w14:paraId="5C030F56"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天津沃特斯、宁波埃美柯、</w:t>
            </w:r>
            <w:r>
              <w:rPr>
                <w:rFonts w:ascii="宋体" w:eastAsia="宋体" w:hAnsi="宋体" w:cs="宋体" w:hint="eastAsia"/>
                <w:bCs/>
                <w:szCs w:val="21"/>
              </w:rPr>
              <w:t>上海冠龙</w:t>
            </w:r>
          </w:p>
        </w:tc>
      </w:tr>
      <w:tr w:rsidR="001371AF" w:rsidRPr="00934109" w14:paraId="6575A10F" w14:textId="77777777" w:rsidTr="00E23D75">
        <w:trPr>
          <w:trHeight w:val="962"/>
        </w:trPr>
        <w:tc>
          <w:tcPr>
            <w:tcW w:w="369" w:type="pct"/>
            <w:vAlign w:val="center"/>
          </w:tcPr>
          <w:p w14:paraId="776A21DE" w14:textId="77777777" w:rsidR="001371AF" w:rsidRPr="00934109" w:rsidRDefault="001371AF" w:rsidP="00E23D75">
            <w:pPr>
              <w:jc w:val="center"/>
              <w:rPr>
                <w:rFonts w:ascii="宋体" w:eastAsia="宋体" w:hAnsi="宋体" w:cs="宋体" w:hint="eastAsia"/>
                <w:bCs/>
                <w:szCs w:val="21"/>
              </w:rPr>
            </w:pPr>
            <w:r w:rsidRPr="00934109">
              <w:rPr>
                <w:rFonts w:ascii="宋体" w:eastAsia="宋体" w:hAnsi="宋体" w:cs="宋体" w:hint="eastAsia"/>
                <w:bCs/>
                <w:szCs w:val="21"/>
              </w:rPr>
              <w:t>3</w:t>
            </w:r>
          </w:p>
        </w:tc>
        <w:tc>
          <w:tcPr>
            <w:tcW w:w="986" w:type="pct"/>
            <w:vAlign w:val="center"/>
          </w:tcPr>
          <w:p w14:paraId="3DA22DC5" w14:textId="77777777" w:rsidR="001371AF" w:rsidRPr="00934109" w:rsidRDefault="001371AF" w:rsidP="00E23D75">
            <w:pPr>
              <w:widowControl/>
              <w:rPr>
                <w:rFonts w:ascii="宋体" w:eastAsia="宋体" w:hAnsi="宋体" w:cs="宋体" w:hint="eastAsia"/>
                <w:bCs/>
                <w:szCs w:val="21"/>
              </w:rPr>
            </w:pPr>
            <w:r w:rsidRPr="00934109">
              <w:rPr>
                <w:rFonts w:ascii="宋体" w:eastAsia="宋体" w:hAnsi="宋体" w:cs="宋体" w:hint="eastAsia"/>
                <w:bCs/>
                <w:szCs w:val="21"/>
              </w:rPr>
              <w:t>机组保温</w:t>
            </w:r>
          </w:p>
        </w:tc>
        <w:tc>
          <w:tcPr>
            <w:tcW w:w="1384" w:type="pct"/>
            <w:vAlign w:val="center"/>
          </w:tcPr>
          <w:p w14:paraId="11C2BC9B" w14:textId="77777777" w:rsidR="001371AF" w:rsidRPr="00934109" w:rsidRDefault="001371AF" w:rsidP="00E23D75">
            <w:pPr>
              <w:widowControl/>
              <w:textAlignment w:val="center"/>
              <w:rPr>
                <w:rFonts w:ascii="宋体" w:eastAsia="宋体" w:hAnsi="宋体" w:cs="宋体" w:hint="eastAsia"/>
                <w:bCs/>
                <w:szCs w:val="21"/>
              </w:rPr>
            </w:pPr>
            <w:r w:rsidRPr="00934109">
              <w:rPr>
                <w:rFonts w:ascii="宋体" w:eastAsia="宋体" w:hAnsi="宋体" w:cs="宋体" w:hint="eastAsia"/>
                <w:bCs/>
                <w:szCs w:val="21"/>
              </w:rPr>
              <w:t>蒸汽侧5cm岩棉+铝皮，水侧3cm橡塑+铝皮，板式换热器可拆卸式保温套（定制*2台）</w:t>
            </w:r>
          </w:p>
        </w:tc>
        <w:tc>
          <w:tcPr>
            <w:tcW w:w="572" w:type="pct"/>
            <w:vAlign w:val="center"/>
          </w:tcPr>
          <w:p w14:paraId="76CA3835" w14:textId="77777777" w:rsidR="001371AF" w:rsidRPr="00934109" w:rsidRDefault="001371AF" w:rsidP="00E23D75">
            <w:pPr>
              <w:widowControl/>
              <w:jc w:val="center"/>
              <w:textAlignment w:val="center"/>
              <w:rPr>
                <w:rFonts w:ascii="宋体" w:eastAsia="宋体" w:hAnsi="宋体" w:cs="宋体" w:hint="eastAsia"/>
                <w:bCs/>
                <w:szCs w:val="21"/>
              </w:rPr>
            </w:pPr>
            <w:r w:rsidRPr="00934109">
              <w:rPr>
                <w:rFonts w:ascii="宋体" w:eastAsia="宋体" w:hAnsi="宋体" w:cs="宋体" w:hint="eastAsia"/>
                <w:bCs/>
                <w:szCs w:val="21"/>
              </w:rPr>
              <w:t>1项</w:t>
            </w:r>
          </w:p>
        </w:tc>
        <w:tc>
          <w:tcPr>
            <w:tcW w:w="1686" w:type="pct"/>
            <w:vAlign w:val="center"/>
          </w:tcPr>
          <w:p w14:paraId="46DB4868" w14:textId="77777777" w:rsidR="001371AF" w:rsidRPr="00934109" w:rsidRDefault="001371AF" w:rsidP="00E23D75">
            <w:pPr>
              <w:jc w:val="left"/>
              <w:rPr>
                <w:rFonts w:ascii="宋体" w:eastAsia="宋体" w:hAnsi="宋体" w:cs="宋体" w:hint="eastAsia"/>
                <w:bCs/>
                <w:szCs w:val="21"/>
              </w:rPr>
            </w:pPr>
          </w:p>
        </w:tc>
      </w:tr>
      <w:tr w:rsidR="001371AF" w:rsidRPr="00934109" w14:paraId="3537A221" w14:textId="77777777" w:rsidTr="00E23D75">
        <w:trPr>
          <w:trHeight w:val="962"/>
        </w:trPr>
        <w:tc>
          <w:tcPr>
            <w:tcW w:w="369" w:type="pct"/>
            <w:vAlign w:val="center"/>
          </w:tcPr>
          <w:p w14:paraId="6CB0B023" w14:textId="77777777" w:rsidR="001371AF" w:rsidRPr="00934109" w:rsidRDefault="001371AF" w:rsidP="00E23D75">
            <w:pPr>
              <w:jc w:val="center"/>
              <w:rPr>
                <w:rFonts w:ascii="宋体" w:eastAsia="宋体" w:hAnsi="宋体" w:cs="宋体" w:hint="eastAsia"/>
                <w:bCs/>
                <w:szCs w:val="21"/>
              </w:rPr>
            </w:pPr>
            <w:r w:rsidRPr="00934109">
              <w:rPr>
                <w:rFonts w:ascii="宋体" w:eastAsia="宋体" w:hAnsi="宋体" w:cs="宋体" w:hint="eastAsia"/>
                <w:bCs/>
                <w:szCs w:val="21"/>
              </w:rPr>
              <w:t>4</w:t>
            </w:r>
          </w:p>
        </w:tc>
        <w:tc>
          <w:tcPr>
            <w:tcW w:w="986" w:type="pct"/>
            <w:vAlign w:val="center"/>
          </w:tcPr>
          <w:p w14:paraId="516219F0" w14:textId="77777777" w:rsidR="001371AF" w:rsidRPr="00934109" w:rsidRDefault="001371AF" w:rsidP="00E23D75">
            <w:pPr>
              <w:widowControl/>
              <w:rPr>
                <w:rFonts w:ascii="宋体" w:eastAsia="宋体" w:hAnsi="宋体" w:cs="宋体" w:hint="eastAsia"/>
                <w:bCs/>
                <w:szCs w:val="21"/>
              </w:rPr>
            </w:pPr>
            <w:r w:rsidRPr="00934109">
              <w:rPr>
                <w:rFonts w:ascii="宋体" w:eastAsia="宋体" w:hAnsi="宋体" w:cs="宋体" w:hint="eastAsia"/>
                <w:bCs/>
                <w:szCs w:val="21"/>
              </w:rPr>
              <w:t>止回阀</w:t>
            </w:r>
          </w:p>
        </w:tc>
        <w:tc>
          <w:tcPr>
            <w:tcW w:w="1384" w:type="pct"/>
            <w:vAlign w:val="center"/>
          </w:tcPr>
          <w:p w14:paraId="3B89E354" w14:textId="77777777" w:rsidR="001371AF" w:rsidRPr="00934109" w:rsidRDefault="001371AF" w:rsidP="00E23D75">
            <w:pPr>
              <w:widowControl/>
              <w:textAlignment w:val="center"/>
              <w:rPr>
                <w:rFonts w:ascii="宋体" w:eastAsia="宋体" w:hAnsi="宋体" w:cs="宋体" w:hint="eastAsia"/>
                <w:bCs/>
                <w:szCs w:val="21"/>
              </w:rPr>
            </w:pPr>
            <w:r w:rsidRPr="00934109">
              <w:rPr>
                <w:rFonts w:ascii="宋体" w:eastAsia="宋体" w:hAnsi="宋体" w:cs="宋体" w:hint="eastAsia"/>
                <w:bCs/>
                <w:szCs w:val="21"/>
              </w:rPr>
              <w:t>DN250</w:t>
            </w:r>
          </w:p>
        </w:tc>
        <w:tc>
          <w:tcPr>
            <w:tcW w:w="572" w:type="pct"/>
            <w:vAlign w:val="center"/>
          </w:tcPr>
          <w:p w14:paraId="33E2F0DF" w14:textId="77777777" w:rsidR="001371AF" w:rsidRPr="00934109" w:rsidRDefault="001371AF" w:rsidP="00E23D75">
            <w:pPr>
              <w:widowControl/>
              <w:jc w:val="center"/>
              <w:textAlignment w:val="center"/>
              <w:rPr>
                <w:rFonts w:ascii="宋体" w:eastAsia="宋体" w:hAnsi="宋体" w:cs="宋体" w:hint="eastAsia"/>
                <w:bCs/>
                <w:szCs w:val="21"/>
              </w:rPr>
            </w:pPr>
            <w:r w:rsidRPr="00934109">
              <w:rPr>
                <w:rFonts w:ascii="宋体" w:eastAsia="宋体" w:hAnsi="宋体" w:cs="宋体" w:hint="eastAsia"/>
                <w:bCs/>
                <w:szCs w:val="21"/>
              </w:rPr>
              <w:t>3个</w:t>
            </w:r>
          </w:p>
        </w:tc>
        <w:tc>
          <w:tcPr>
            <w:tcW w:w="1686" w:type="pct"/>
            <w:vAlign w:val="center"/>
          </w:tcPr>
          <w:p w14:paraId="243F6F4F"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阀门品牌：</w:t>
            </w:r>
          </w:p>
          <w:p w14:paraId="309DEA70"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天津沃特斯、宁波埃美柯、天津塘阀</w:t>
            </w:r>
          </w:p>
        </w:tc>
      </w:tr>
      <w:tr w:rsidR="001371AF" w:rsidRPr="00934109" w14:paraId="63D0B7F0" w14:textId="77777777" w:rsidTr="00E23D75">
        <w:trPr>
          <w:trHeight w:val="962"/>
        </w:trPr>
        <w:tc>
          <w:tcPr>
            <w:tcW w:w="369" w:type="pct"/>
            <w:vAlign w:val="center"/>
          </w:tcPr>
          <w:p w14:paraId="3253A4DB" w14:textId="77777777" w:rsidR="001371AF" w:rsidRPr="00934109" w:rsidRDefault="001371AF" w:rsidP="00E23D75">
            <w:pPr>
              <w:jc w:val="center"/>
              <w:rPr>
                <w:rFonts w:ascii="宋体" w:eastAsia="宋体" w:hAnsi="宋体" w:cs="宋体" w:hint="eastAsia"/>
                <w:bCs/>
                <w:szCs w:val="21"/>
              </w:rPr>
            </w:pPr>
            <w:r w:rsidRPr="00934109">
              <w:rPr>
                <w:rFonts w:ascii="宋体" w:eastAsia="宋体" w:hAnsi="宋体" w:cs="宋体" w:hint="eastAsia"/>
                <w:bCs/>
                <w:szCs w:val="21"/>
              </w:rPr>
              <w:t>5</w:t>
            </w:r>
          </w:p>
        </w:tc>
        <w:tc>
          <w:tcPr>
            <w:tcW w:w="986" w:type="pct"/>
            <w:vAlign w:val="center"/>
          </w:tcPr>
          <w:p w14:paraId="4DE8295E" w14:textId="77777777" w:rsidR="001371AF" w:rsidRPr="00934109" w:rsidRDefault="001371AF" w:rsidP="00E23D75">
            <w:pPr>
              <w:widowControl/>
              <w:rPr>
                <w:rFonts w:ascii="宋体" w:eastAsia="宋体" w:hAnsi="宋体" w:cs="宋体" w:hint="eastAsia"/>
                <w:bCs/>
                <w:szCs w:val="21"/>
              </w:rPr>
            </w:pPr>
            <w:r w:rsidRPr="00934109">
              <w:rPr>
                <w:rFonts w:ascii="宋体" w:eastAsia="宋体" w:hAnsi="宋体" w:cs="宋体" w:hint="eastAsia"/>
                <w:bCs/>
                <w:szCs w:val="21"/>
              </w:rPr>
              <w:t>过滤器</w:t>
            </w:r>
          </w:p>
        </w:tc>
        <w:tc>
          <w:tcPr>
            <w:tcW w:w="1384" w:type="pct"/>
            <w:vAlign w:val="center"/>
          </w:tcPr>
          <w:p w14:paraId="5E87E3BF" w14:textId="77777777" w:rsidR="001371AF" w:rsidRPr="00934109" w:rsidRDefault="001371AF" w:rsidP="00E23D75">
            <w:pPr>
              <w:widowControl/>
              <w:textAlignment w:val="center"/>
              <w:rPr>
                <w:rFonts w:ascii="宋体" w:eastAsia="宋体" w:hAnsi="宋体" w:cs="宋体" w:hint="eastAsia"/>
                <w:bCs/>
                <w:szCs w:val="21"/>
              </w:rPr>
            </w:pPr>
            <w:r w:rsidRPr="00934109">
              <w:rPr>
                <w:rFonts w:ascii="宋体" w:eastAsia="宋体" w:hAnsi="宋体" w:cs="宋体" w:hint="eastAsia"/>
                <w:bCs/>
                <w:szCs w:val="21"/>
              </w:rPr>
              <w:t>DN300</w:t>
            </w:r>
          </w:p>
        </w:tc>
        <w:tc>
          <w:tcPr>
            <w:tcW w:w="572" w:type="pct"/>
            <w:vAlign w:val="center"/>
          </w:tcPr>
          <w:p w14:paraId="1E39061B" w14:textId="77777777" w:rsidR="001371AF" w:rsidRPr="00934109" w:rsidRDefault="001371AF" w:rsidP="00E23D75">
            <w:pPr>
              <w:widowControl/>
              <w:jc w:val="center"/>
              <w:textAlignment w:val="center"/>
              <w:rPr>
                <w:rFonts w:ascii="宋体" w:eastAsia="宋体" w:hAnsi="宋体" w:cs="宋体" w:hint="eastAsia"/>
                <w:bCs/>
                <w:szCs w:val="21"/>
              </w:rPr>
            </w:pPr>
            <w:r w:rsidRPr="00934109">
              <w:rPr>
                <w:rFonts w:ascii="宋体" w:eastAsia="宋体" w:hAnsi="宋体" w:cs="宋体" w:hint="eastAsia"/>
                <w:bCs/>
                <w:szCs w:val="21"/>
              </w:rPr>
              <w:t>1`个</w:t>
            </w:r>
          </w:p>
        </w:tc>
        <w:tc>
          <w:tcPr>
            <w:tcW w:w="1686" w:type="pct"/>
            <w:vAlign w:val="center"/>
          </w:tcPr>
          <w:p w14:paraId="0CAC0CFC"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阀门品牌：</w:t>
            </w:r>
          </w:p>
          <w:p w14:paraId="3F7AC47D"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天津沃特斯、宁波埃美柯、天津塘阀</w:t>
            </w:r>
          </w:p>
        </w:tc>
      </w:tr>
      <w:tr w:rsidR="001371AF" w:rsidRPr="00934109" w14:paraId="1D09464B" w14:textId="77777777" w:rsidTr="00E23D75">
        <w:trPr>
          <w:trHeight w:val="962"/>
        </w:trPr>
        <w:tc>
          <w:tcPr>
            <w:tcW w:w="369" w:type="pct"/>
            <w:vAlign w:val="center"/>
          </w:tcPr>
          <w:p w14:paraId="592D6BCB" w14:textId="77777777" w:rsidR="001371AF" w:rsidRPr="00934109" w:rsidRDefault="001371AF" w:rsidP="00E23D75">
            <w:pPr>
              <w:jc w:val="center"/>
              <w:rPr>
                <w:rFonts w:ascii="宋体" w:eastAsia="宋体" w:hAnsi="宋体" w:cs="宋体" w:hint="eastAsia"/>
                <w:bCs/>
                <w:szCs w:val="21"/>
              </w:rPr>
            </w:pPr>
            <w:r w:rsidRPr="00934109">
              <w:rPr>
                <w:rFonts w:ascii="宋体" w:eastAsia="宋体" w:hAnsi="宋体" w:cs="宋体" w:hint="eastAsia"/>
                <w:bCs/>
                <w:szCs w:val="21"/>
              </w:rPr>
              <w:lastRenderedPageBreak/>
              <w:t>6</w:t>
            </w:r>
          </w:p>
        </w:tc>
        <w:tc>
          <w:tcPr>
            <w:tcW w:w="986" w:type="pct"/>
            <w:vAlign w:val="center"/>
          </w:tcPr>
          <w:p w14:paraId="3E8D4362" w14:textId="77777777" w:rsidR="001371AF" w:rsidRPr="00934109" w:rsidRDefault="001371AF" w:rsidP="00E23D75">
            <w:pPr>
              <w:widowControl/>
              <w:rPr>
                <w:rFonts w:ascii="宋体" w:eastAsia="宋体" w:hAnsi="宋体" w:cs="宋体" w:hint="eastAsia"/>
                <w:bCs/>
                <w:szCs w:val="21"/>
              </w:rPr>
            </w:pPr>
            <w:r w:rsidRPr="00934109">
              <w:rPr>
                <w:rFonts w:ascii="宋体" w:eastAsia="宋体" w:hAnsi="宋体" w:cs="宋体" w:hint="eastAsia"/>
                <w:bCs/>
                <w:szCs w:val="21"/>
              </w:rPr>
              <w:t>蒸汽过滤器</w:t>
            </w:r>
          </w:p>
        </w:tc>
        <w:tc>
          <w:tcPr>
            <w:tcW w:w="1384" w:type="pct"/>
            <w:vAlign w:val="center"/>
          </w:tcPr>
          <w:p w14:paraId="4C5ECB03" w14:textId="77777777" w:rsidR="001371AF" w:rsidRPr="00934109" w:rsidRDefault="001371AF" w:rsidP="00E23D75">
            <w:pPr>
              <w:widowControl/>
              <w:textAlignment w:val="center"/>
              <w:rPr>
                <w:rFonts w:ascii="宋体" w:eastAsia="宋体" w:hAnsi="宋体" w:cs="宋体" w:hint="eastAsia"/>
                <w:bCs/>
                <w:szCs w:val="21"/>
              </w:rPr>
            </w:pPr>
            <w:r w:rsidRPr="00934109">
              <w:rPr>
                <w:rFonts w:ascii="宋体" w:eastAsia="宋体" w:hAnsi="宋体" w:cs="宋体" w:hint="eastAsia"/>
                <w:bCs/>
                <w:szCs w:val="21"/>
              </w:rPr>
              <w:t>DN50</w:t>
            </w:r>
          </w:p>
        </w:tc>
        <w:tc>
          <w:tcPr>
            <w:tcW w:w="572" w:type="pct"/>
            <w:vAlign w:val="center"/>
          </w:tcPr>
          <w:p w14:paraId="6B9F05B5" w14:textId="77777777" w:rsidR="001371AF" w:rsidRPr="00934109" w:rsidRDefault="001371AF" w:rsidP="00E23D75">
            <w:pPr>
              <w:widowControl/>
              <w:jc w:val="center"/>
              <w:textAlignment w:val="center"/>
              <w:rPr>
                <w:rFonts w:ascii="宋体" w:eastAsia="宋体" w:hAnsi="宋体" w:cs="宋体" w:hint="eastAsia"/>
                <w:bCs/>
                <w:szCs w:val="21"/>
              </w:rPr>
            </w:pPr>
            <w:r w:rsidRPr="00934109">
              <w:rPr>
                <w:rFonts w:ascii="宋体" w:eastAsia="宋体" w:hAnsi="宋体" w:cs="宋体" w:hint="eastAsia"/>
                <w:bCs/>
                <w:szCs w:val="21"/>
              </w:rPr>
              <w:t>1个</w:t>
            </w:r>
          </w:p>
        </w:tc>
        <w:tc>
          <w:tcPr>
            <w:tcW w:w="1686" w:type="pct"/>
            <w:vAlign w:val="center"/>
          </w:tcPr>
          <w:p w14:paraId="4EAAE5DE"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阀门品牌：</w:t>
            </w:r>
          </w:p>
          <w:p w14:paraId="0D414BE5"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天津沃特斯、宁波埃美柯、天津塘阀</w:t>
            </w:r>
          </w:p>
        </w:tc>
      </w:tr>
      <w:tr w:rsidR="001371AF" w:rsidRPr="00934109" w14:paraId="133923BF" w14:textId="77777777" w:rsidTr="00E23D75">
        <w:trPr>
          <w:trHeight w:val="962"/>
        </w:trPr>
        <w:tc>
          <w:tcPr>
            <w:tcW w:w="369" w:type="pct"/>
            <w:vAlign w:val="center"/>
          </w:tcPr>
          <w:p w14:paraId="07DA6445" w14:textId="77777777" w:rsidR="001371AF" w:rsidRPr="00934109" w:rsidRDefault="001371AF" w:rsidP="00E23D75">
            <w:pPr>
              <w:jc w:val="center"/>
              <w:rPr>
                <w:rFonts w:ascii="宋体" w:eastAsia="宋体" w:hAnsi="宋体" w:cs="宋体" w:hint="eastAsia"/>
                <w:bCs/>
                <w:szCs w:val="21"/>
              </w:rPr>
            </w:pPr>
            <w:r w:rsidRPr="00934109">
              <w:rPr>
                <w:rFonts w:ascii="宋体" w:eastAsia="宋体" w:hAnsi="宋体" w:cs="宋体" w:hint="eastAsia"/>
                <w:bCs/>
                <w:szCs w:val="21"/>
              </w:rPr>
              <w:t>7</w:t>
            </w:r>
          </w:p>
        </w:tc>
        <w:tc>
          <w:tcPr>
            <w:tcW w:w="986" w:type="pct"/>
            <w:vAlign w:val="center"/>
          </w:tcPr>
          <w:p w14:paraId="6045674F" w14:textId="77777777" w:rsidR="001371AF" w:rsidRPr="00934109" w:rsidRDefault="001371AF" w:rsidP="00E23D75">
            <w:pPr>
              <w:widowControl/>
              <w:rPr>
                <w:rFonts w:ascii="宋体" w:eastAsia="宋体" w:hAnsi="宋体" w:cs="宋体" w:hint="eastAsia"/>
                <w:bCs/>
                <w:szCs w:val="21"/>
              </w:rPr>
            </w:pPr>
            <w:r w:rsidRPr="00934109">
              <w:rPr>
                <w:rFonts w:ascii="宋体" w:eastAsia="宋体" w:hAnsi="宋体" w:cs="宋体" w:hint="eastAsia"/>
                <w:bCs/>
                <w:szCs w:val="21"/>
              </w:rPr>
              <w:t>涡轮法兰蝶阀</w:t>
            </w:r>
          </w:p>
        </w:tc>
        <w:tc>
          <w:tcPr>
            <w:tcW w:w="1384" w:type="pct"/>
            <w:vAlign w:val="center"/>
          </w:tcPr>
          <w:p w14:paraId="61991D09" w14:textId="77777777" w:rsidR="001371AF" w:rsidRPr="00934109" w:rsidRDefault="001371AF" w:rsidP="00E23D75">
            <w:pPr>
              <w:widowControl/>
              <w:textAlignment w:val="center"/>
              <w:rPr>
                <w:rFonts w:ascii="宋体" w:eastAsia="宋体" w:hAnsi="宋体" w:cs="宋体" w:hint="eastAsia"/>
                <w:bCs/>
                <w:szCs w:val="21"/>
              </w:rPr>
            </w:pPr>
            <w:r w:rsidRPr="00934109">
              <w:rPr>
                <w:rFonts w:ascii="宋体" w:eastAsia="宋体" w:hAnsi="宋体" w:cs="宋体" w:hint="eastAsia"/>
                <w:bCs/>
                <w:szCs w:val="21"/>
              </w:rPr>
              <w:t>DN250</w:t>
            </w:r>
          </w:p>
        </w:tc>
        <w:tc>
          <w:tcPr>
            <w:tcW w:w="572" w:type="pct"/>
            <w:vAlign w:val="center"/>
          </w:tcPr>
          <w:p w14:paraId="49FBCC38" w14:textId="77777777" w:rsidR="001371AF" w:rsidRPr="00934109" w:rsidRDefault="001371AF" w:rsidP="00E23D75">
            <w:pPr>
              <w:widowControl/>
              <w:jc w:val="center"/>
              <w:textAlignment w:val="center"/>
              <w:rPr>
                <w:rFonts w:ascii="宋体" w:eastAsia="宋体" w:hAnsi="宋体" w:cs="宋体" w:hint="eastAsia"/>
                <w:bCs/>
                <w:szCs w:val="21"/>
              </w:rPr>
            </w:pPr>
            <w:r w:rsidRPr="00934109">
              <w:rPr>
                <w:rFonts w:ascii="宋体" w:eastAsia="宋体" w:hAnsi="宋体" w:cs="宋体" w:hint="eastAsia"/>
                <w:bCs/>
                <w:szCs w:val="21"/>
              </w:rPr>
              <w:t>3个</w:t>
            </w:r>
          </w:p>
        </w:tc>
        <w:tc>
          <w:tcPr>
            <w:tcW w:w="1686" w:type="pct"/>
            <w:vAlign w:val="center"/>
          </w:tcPr>
          <w:p w14:paraId="5BD6540A" w14:textId="77777777" w:rsidR="001371AF" w:rsidRPr="00DD5D7C"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阀门品牌：</w:t>
            </w:r>
            <w:r>
              <w:rPr>
                <w:rFonts w:ascii="宋体" w:eastAsia="宋体" w:hAnsi="宋体" w:cs="宋体" w:hint="eastAsia"/>
                <w:bCs/>
                <w:szCs w:val="21"/>
              </w:rPr>
              <w:t>（热水型，弹性底座）</w:t>
            </w:r>
          </w:p>
          <w:p w14:paraId="4862D95A"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天津沃特斯、宁波埃美柯、</w:t>
            </w:r>
            <w:r>
              <w:rPr>
                <w:rFonts w:ascii="宋体" w:eastAsia="宋体" w:hAnsi="宋体" w:cs="宋体" w:hint="eastAsia"/>
                <w:bCs/>
                <w:szCs w:val="21"/>
              </w:rPr>
              <w:t>上海冠龙</w:t>
            </w:r>
          </w:p>
        </w:tc>
      </w:tr>
      <w:tr w:rsidR="001371AF" w:rsidRPr="00934109" w14:paraId="4931C6A4" w14:textId="77777777" w:rsidTr="00E23D75">
        <w:trPr>
          <w:trHeight w:val="962"/>
        </w:trPr>
        <w:tc>
          <w:tcPr>
            <w:tcW w:w="369" w:type="pct"/>
            <w:vAlign w:val="center"/>
          </w:tcPr>
          <w:p w14:paraId="121D05E5" w14:textId="77777777" w:rsidR="001371AF" w:rsidRPr="00934109" w:rsidRDefault="001371AF" w:rsidP="00E23D75">
            <w:pPr>
              <w:jc w:val="center"/>
              <w:rPr>
                <w:rFonts w:ascii="宋体" w:eastAsia="宋体" w:hAnsi="宋体" w:cs="宋体" w:hint="eastAsia"/>
                <w:bCs/>
                <w:szCs w:val="21"/>
              </w:rPr>
            </w:pPr>
            <w:r w:rsidRPr="00934109">
              <w:rPr>
                <w:rFonts w:ascii="宋体" w:eastAsia="宋体" w:hAnsi="宋体" w:cs="宋体" w:hint="eastAsia"/>
                <w:bCs/>
                <w:szCs w:val="21"/>
              </w:rPr>
              <w:t>8</w:t>
            </w:r>
          </w:p>
        </w:tc>
        <w:tc>
          <w:tcPr>
            <w:tcW w:w="986" w:type="pct"/>
            <w:vAlign w:val="center"/>
          </w:tcPr>
          <w:p w14:paraId="7E77DBCF" w14:textId="77777777" w:rsidR="001371AF" w:rsidRPr="00934109" w:rsidRDefault="001371AF" w:rsidP="00E23D75">
            <w:pPr>
              <w:widowControl/>
              <w:rPr>
                <w:rFonts w:ascii="宋体" w:eastAsia="宋体" w:hAnsi="宋体" w:cs="宋体" w:hint="eastAsia"/>
                <w:bCs/>
                <w:szCs w:val="21"/>
              </w:rPr>
            </w:pPr>
            <w:r w:rsidRPr="00934109">
              <w:rPr>
                <w:rFonts w:ascii="宋体" w:eastAsia="宋体" w:hAnsi="宋体" w:cs="宋体" w:hint="eastAsia"/>
                <w:bCs/>
                <w:szCs w:val="21"/>
              </w:rPr>
              <w:t>蒸汽截止阀</w:t>
            </w:r>
          </w:p>
        </w:tc>
        <w:tc>
          <w:tcPr>
            <w:tcW w:w="1384" w:type="pct"/>
            <w:vAlign w:val="center"/>
          </w:tcPr>
          <w:p w14:paraId="57388830" w14:textId="77777777" w:rsidR="001371AF" w:rsidRPr="00934109" w:rsidRDefault="001371AF" w:rsidP="00E23D75">
            <w:pPr>
              <w:widowControl/>
              <w:textAlignment w:val="center"/>
              <w:rPr>
                <w:rFonts w:ascii="宋体" w:eastAsia="宋体" w:hAnsi="宋体" w:cs="宋体" w:hint="eastAsia"/>
                <w:bCs/>
                <w:szCs w:val="21"/>
              </w:rPr>
            </w:pPr>
            <w:r w:rsidRPr="00934109">
              <w:rPr>
                <w:rFonts w:ascii="宋体" w:eastAsia="宋体" w:hAnsi="宋体" w:cs="宋体" w:hint="eastAsia"/>
                <w:bCs/>
                <w:szCs w:val="21"/>
              </w:rPr>
              <w:t>DN200</w:t>
            </w:r>
          </w:p>
        </w:tc>
        <w:tc>
          <w:tcPr>
            <w:tcW w:w="572" w:type="pct"/>
            <w:vAlign w:val="center"/>
          </w:tcPr>
          <w:p w14:paraId="2ECD7A2C" w14:textId="77777777" w:rsidR="001371AF" w:rsidRPr="00934109" w:rsidRDefault="001371AF" w:rsidP="00E23D75">
            <w:pPr>
              <w:widowControl/>
              <w:jc w:val="center"/>
              <w:textAlignment w:val="center"/>
              <w:rPr>
                <w:rFonts w:ascii="宋体" w:eastAsia="宋体" w:hAnsi="宋体" w:cs="宋体" w:hint="eastAsia"/>
                <w:bCs/>
                <w:szCs w:val="21"/>
              </w:rPr>
            </w:pPr>
            <w:r w:rsidRPr="00934109">
              <w:rPr>
                <w:rFonts w:ascii="宋体" w:eastAsia="宋体" w:hAnsi="宋体" w:cs="宋体" w:hint="eastAsia"/>
                <w:bCs/>
                <w:szCs w:val="21"/>
              </w:rPr>
              <w:t>1个</w:t>
            </w:r>
          </w:p>
        </w:tc>
        <w:tc>
          <w:tcPr>
            <w:tcW w:w="1686" w:type="pct"/>
            <w:vAlign w:val="center"/>
          </w:tcPr>
          <w:p w14:paraId="1BD4B092"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阀门品牌：</w:t>
            </w:r>
          </w:p>
          <w:p w14:paraId="49868890" w14:textId="77777777" w:rsidR="001371AF" w:rsidRPr="00934109" w:rsidRDefault="001371AF" w:rsidP="00E23D75">
            <w:pPr>
              <w:jc w:val="left"/>
              <w:rPr>
                <w:rFonts w:ascii="宋体" w:eastAsia="宋体" w:hAnsi="宋体" w:cs="宋体" w:hint="eastAsia"/>
                <w:bCs/>
                <w:szCs w:val="21"/>
              </w:rPr>
            </w:pPr>
            <w:r w:rsidRPr="00934109">
              <w:rPr>
                <w:rFonts w:ascii="宋体" w:eastAsia="宋体" w:hAnsi="宋体" w:cs="宋体" w:hint="eastAsia"/>
                <w:bCs/>
                <w:szCs w:val="21"/>
              </w:rPr>
              <w:t>天津沃特斯、河南高山、天津塘阀</w:t>
            </w:r>
          </w:p>
        </w:tc>
      </w:tr>
      <w:tr w:rsidR="001371AF" w:rsidRPr="00934109" w14:paraId="0E72ABFA" w14:textId="77777777" w:rsidTr="00E23D75">
        <w:trPr>
          <w:trHeight w:val="962"/>
        </w:trPr>
        <w:tc>
          <w:tcPr>
            <w:tcW w:w="369" w:type="pct"/>
            <w:vAlign w:val="center"/>
          </w:tcPr>
          <w:p w14:paraId="159E629D" w14:textId="77777777" w:rsidR="001371AF" w:rsidRPr="00934109" w:rsidRDefault="001371AF" w:rsidP="00E23D75">
            <w:pPr>
              <w:jc w:val="center"/>
              <w:rPr>
                <w:rFonts w:ascii="宋体" w:eastAsia="宋体" w:hAnsi="宋体" w:cs="宋体" w:hint="eastAsia"/>
                <w:bCs/>
                <w:szCs w:val="21"/>
              </w:rPr>
            </w:pPr>
            <w:r w:rsidRPr="00934109">
              <w:rPr>
                <w:rFonts w:ascii="宋体" w:eastAsia="宋体" w:hAnsi="宋体" w:cs="宋体" w:hint="eastAsia"/>
                <w:bCs/>
                <w:szCs w:val="21"/>
              </w:rPr>
              <w:t>9</w:t>
            </w:r>
          </w:p>
        </w:tc>
        <w:tc>
          <w:tcPr>
            <w:tcW w:w="986" w:type="pct"/>
            <w:vAlign w:val="center"/>
          </w:tcPr>
          <w:p w14:paraId="7839DD20" w14:textId="77777777" w:rsidR="001371AF" w:rsidRPr="00934109" w:rsidRDefault="001371AF" w:rsidP="00E23D75">
            <w:pPr>
              <w:widowControl/>
              <w:rPr>
                <w:rFonts w:ascii="宋体" w:eastAsia="宋体" w:hAnsi="宋体" w:cs="宋体" w:hint="eastAsia"/>
                <w:bCs/>
                <w:szCs w:val="21"/>
              </w:rPr>
            </w:pPr>
            <w:r w:rsidRPr="00934109">
              <w:rPr>
                <w:rFonts w:ascii="宋体" w:eastAsia="宋体" w:hAnsi="宋体" w:cs="宋体" w:hint="eastAsia"/>
                <w:bCs/>
                <w:szCs w:val="21"/>
              </w:rPr>
              <w:t>机组出新</w:t>
            </w:r>
          </w:p>
        </w:tc>
        <w:tc>
          <w:tcPr>
            <w:tcW w:w="1384" w:type="pct"/>
            <w:vAlign w:val="center"/>
          </w:tcPr>
          <w:p w14:paraId="5EE50863" w14:textId="77777777" w:rsidR="001371AF" w:rsidRPr="00934109" w:rsidRDefault="001371AF" w:rsidP="00E23D75">
            <w:pPr>
              <w:widowControl/>
              <w:textAlignment w:val="center"/>
              <w:rPr>
                <w:rFonts w:ascii="宋体" w:eastAsia="宋体" w:hAnsi="宋体" w:cs="宋体" w:hint="eastAsia"/>
                <w:bCs/>
                <w:szCs w:val="21"/>
              </w:rPr>
            </w:pPr>
            <w:r w:rsidRPr="00934109">
              <w:rPr>
                <w:rFonts w:ascii="宋体" w:eastAsia="宋体" w:hAnsi="宋体" w:cs="宋体" w:hint="eastAsia"/>
                <w:bCs/>
                <w:szCs w:val="21"/>
              </w:rPr>
              <w:t>除锈，粉刷防锈漆</w:t>
            </w:r>
          </w:p>
        </w:tc>
        <w:tc>
          <w:tcPr>
            <w:tcW w:w="572" w:type="pct"/>
            <w:vAlign w:val="center"/>
          </w:tcPr>
          <w:p w14:paraId="137FB03C" w14:textId="77777777" w:rsidR="001371AF" w:rsidRPr="00934109" w:rsidRDefault="001371AF" w:rsidP="00E23D75">
            <w:pPr>
              <w:widowControl/>
              <w:jc w:val="center"/>
              <w:textAlignment w:val="center"/>
              <w:rPr>
                <w:rFonts w:ascii="宋体" w:eastAsia="宋体" w:hAnsi="宋体" w:cs="宋体" w:hint="eastAsia"/>
                <w:bCs/>
                <w:szCs w:val="21"/>
              </w:rPr>
            </w:pPr>
            <w:r w:rsidRPr="00934109">
              <w:rPr>
                <w:rFonts w:ascii="宋体" w:eastAsia="宋体" w:hAnsi="宋体" w:cs="宋体" w:hint="eastAsia"/>
                <w:bCs/>
                <w:szCs w:val="21"/>
              </w:rPr>
              <w:t>1项</w:t>
            </w:r>
          </w:p>
        </w:tc>
        <w:tc>
          <w:tcPr>
            <w:tcW w:w="1686" w:type="pct"/>
            <w:vAlign w:val="center"/>
          </w:tcPr>
          <w:p w14:paraId="2498A159" w14:textId="77777777" w:rsidR="001371AF" w:rsidRPr="00934109" w:rsidRDefault="001371AF" w:rsidP="00E23D75">
            <w:pPr>
              <w:jc w:val="left"/>
              <w:rPr>
                <w:rFonts w:ascii="宋体" w:eastAsia="宋体" w:hAnsi="宋体" w:cs="宋体" w:hint="eastAsia"/>
                <w:bCs/>
                <w:szCs w:val="21"/>
              </w:rPr>
            </w:pPr>
          </w:p>
        </w:tc>
      </w:tr>
      <w:tr w:rsidR="001371AF" w:rsidRPr="00934109" w14:paraId="1BBC275F" w14:textId="77777777" w:rsidTr="00E23D75">
        <w:trPr>
          <w:trHeight w:val="962"/>
        </w:trPr>
        <w:tc>
          <w:tcPr>
            <w:tcW w:w="369" w:type="pct"/>
            <w:vAlign w:val="center"/>
          </w:tcPr>
          <w:p w14:paraId="603C44B9" w14:textId="77777777" w:rsidR="001371AF" w:rsidRPr="00934109" w:rsidRDefault="001371AF" w:rsidP="00E23D75">
            <w:pPr>
              <w:jc w:val="center"/>
              <w:rPr>
                <w:rFonts w:ascii="宋体" w:eastAsia="宋体" w:hAnsi="宋体" w:cs="宋体" w:hint="eastAsia"/>
                <w:bCs/>
                <w:szCs w:val="21"/>
              </w:rPr>
            </w:pPr>
          </w:p>
        </w:tc>
        <w:tc>
          <w:tcPr>
            <w:tcW w:w="986" w:type="pct"/>
            <w:vAlign w:val="center"/>
          </w:tcPr>
          <w:p w14:paraId="0325622D" w14:textId="77777777" w:rsidR="001371AF" w:rsidRPr="00934109" w:rsidRDefault="001371AF" w:rsidP="00E23D75">
            <w:pPr>
              <w:widowControl/>
              <w:rPr>
                <w:rFonts w:ascii="宋体" w:eastAsia="宋体" w:hAnsi="宋体" w:cs="宋体" w:hint="eastAsia"/>
                <w:bCs/>
                <w:szCs w:val="21"/>
              </w:rPr>
            </w:pPr>
          </w:p>
        </w:tc>
        <w:tc>
          <w:tcPr>
            <w:tcW w:w="1384" w:type="pct"/>
            <w:vAlign w:val="center"/>
          </w:tcPr>
          <w:p w14:paraId="4C33FA37" w14:textId="77777777" w:rsidR="001371AF" w:rsidRPr="00934109" w:rsidRDefault="001371AF" w:rsidP="00E23D75">
            <w:pPr>
              <w:widowControl/>
              <w:textAlignment w:val="center"/>
              <w:rPr>
                <w:rFonts w:ascii="宋体" w:eastAsia="宋体" w:hAnsi="宋体" w:cs="宋体" w:hint="eastAsia"/>
                <w:bCs/>
                <w:szCs w:val="21"/>
              </w:rPr>
            </w:pPr>
          </w:p>
        </w:tc>
        <w:tc>
          <w:tcPr>
            <w:tcW w:w="572" w:type="pct"/>
            <w:vAlign w:val="center"/>
          </w:tcPr>
          <w:p w14:paraId="0112EDB9" w14:textId="77777777" w:rsidR="001371AF" w:rsidRPr="00934109" w:rsidRDefault="001371AF" w:rsidP="00E23D75">
            <w:pPr>
              <w:widowControl/>
              <w:jc w:val="center"/>
              <w:textAlignment w:val="center"/>
              <w:rPr>
                <w:rFonts w:ascii="宋体" w:eastAsia="宋体" w:hAnsi="宋体" w:cs="宋体" w:hint="eastAsia"/>
                <w:bCs/>
                <w:szCs w:val="21"/>
              </w:rPr>
            </w:pPr>
          </w:p>
        </w:tc>
        <w:tc>
          <w:tcPr>
            <w:tcW w:w="1686" w:type="pct"/>
            <w:vAlign w:val="center"/>
          </w:tcPr>
          <w:p w14:paraId="4E367F3D" w14:textId="77777777" w:rsidR="001371AF" w:rsidRPr="00934109" w:rsidRDefault="001371AF" w:rsidP="00E23D75">
            <w:pPr>
              <w:jc w:val="left"/>
              <w:rPr>
                <w:rFonts w:ascii="宋体" w:eastAsia="宋体" w:hAnsi="宋体" w:cs="宋体" w:hint="eastAsia"/>
                <w:bCs/>
                <w:szCs w:val="21"/>
              </w:rPr>
            </w:pPr>
          </w:p>
        </w:tc>
      </w:tr>
    </w:tbl>
    <w:p w14:paraId="1C3F2F25" w14:textId="77777777" w:rsidR="001371AF" w:rsidRDefault="001371AF" w:rsidP="002B4BA0">
      <w:pPr>
        <w:spacing w:line="360" w:lineRule="auto"/>
        <w:rPr>
          <w:rFonts w:cs="Times New Roman" w:hint="eastAsia"/>
          <w:position w:val="-10"/>
          <w:sz w:val="24"/>
          <w:szCs w:val="24"/>
        </w:rPr>
      </w:pPr>
    </w:p>
    <w:p w14:paraId="3F006ACB" w14:textId="77777777" w:rsidR="001371AF" w:rsidRPr="00237773" w:rsidRDefault="001371AF" w:rsidP="002B4BA0">
      <w:pPr>
        <w:numPr>
          <w:ilvl w:val="0"/>
          <w:numId w:val="1"/>
        </w:numPr>
        <w:spacing w:line="360" w:lineRule="auto"/>
        <w:jc w:val="left"/>
        <w:outlineLvl w:val="0"/>
        <w:rPr>
          <w:rFonts w:ascii="黑体" w:eastAsia="黑体" w:hAnsi="黑体" w:cs="宋体" w:hint="eastAsia"/>
          <w:b/>
          <w:bCs/>
          <w:sz w:val="28"/>
          <w:szCs w:val="28"/>
        </w:rPr>
      </w:pPr>
      <w:r w:rsidRPr="00934109">
        <w:rPr>
          <w:rStyle w:val="10"/>
          <w:rFonts w:ascii="黑体" w:eastAsia="黑体" w:hAnsi="黑体" w:cs="宋体" w:hint="eastAsia"/>
          <w:b/>
          <w:bCs/>
          <w:color w:val="auto"/>
          <w:sz w:val="28"/>
          <w:szCs w:val="28"/>
        </w:rPr>
        <w:t>技术要求</w:t>
      </w:r>
    </w:p>
    <w:p w14:paraId="0E0DCB1C" w14:textId="77777777" w:rsidR="001371AF" w:rsidRPr="00934109" w:rsidRDefault="001371AF" w:rsidP="002B4BA0">
      <w:pPr>
        <w:numPr>
          <w:ilvl w:val="0"/>
          <w:numId w:val="2"/>
        </w:numPr>
        <w:spacing w:line="360" w:lineRule="auto"/>
        <w:rPr>
          <w:rFonts w:ascii="宋体" w:eastAsia="宋体" w:hAnsi="宋体" w:hint="eastAsia"/>
          <w:b/>
          <w:sz w:val="24"/>
          <w:szCs w:val="24"/>
        </w:rPr>
      </w:pPr>
      <w:r w:rsidRPr="00934109">
        <w:rPr>
          <w:rFonts w:ascii="宋体" w:eastAsia="宋体" w:hAnsi="宋体" w:hint="eastAsia"/>
          <w:b/>
          <w:sz w:val="24"/>
          <w:szCs w:val="24"/>
        </w:rPr>
        <w:t>项目概况：</w:t>
      </w:r>
    </w:p>
    <w:p w14:paraId="4235B116" w14:textId="77777777" w:rsidR="001371AF" w:rsidRDefault="001371AF" w:rsidP="002B4BA0">
      <w:pPr>
        <w:pStyle w:val="af2"/>
        <w:spacing w:line="360" w:lineRule="auto"/>
        <w:rPr>
          <w:rFonts w:ascii="宋体" w:eastAsia="宋体" w:hAnsi="Times New Roman" w:cs="Times New Roman"/>
          <w:position w:val="-10"/>
          <w:sz w:val="24"/>
          <w:szCs w:val="24"/>
        </w:rPr>
      </w:pPr>
      <w:r>
        <w:rPr>
          <w:rFonts w:ascii="宋体" w:eastAsia="宋体" w:hAnsi="Times New Roman" w:cs="Times New Roman" w:hint="eastAsia"/>
          <w:position w:val="-10"/>
          <w:sz w:val="24"/>
          <w:szCs w:val="24"/>
        </w:rPr>
        <w:t xml:space="preserve">      医院西区中央空调机房内采暖换热机组共计两套，其中2007年使用的机组管件阀件锈蚀，水泵使用时间长均伴随一定故障，部分已损坏，水流量不足，智能控制系统目前只能手动启动，温控系统故障，部分保温损坏，疏水系统损坏。</w:t>
      </w:r>
    </w:p>
    <w:p w14:paraId="20D77083" w14:textId="77777777" w:rsidR="001371AF" w:rsidRPr="00934109" w:rsidRDefault="001371AF" w:rsidP="002B4BA0">
      <w:pPr>
        <w:numPr>
          <w:ilvl w:val="0"/>
          <w:numId w:val="2"/>
        </w:numPr>
        <w:spacing w:line="360" w:lineRule="auto"/>
        <w:rPr>
          <w:rFonts w:ascii="Times New Roman" w:eastAsia="宋体" w:hAnsi="Times New Roman" w:cs="Times New Roman"/>
          <w:b/>
          <w:sz w:val="24"/>
          <w:szCs w:val="24"/>
        </w:rPr>
      </w:pPr>
      <w:r w:rsidRPr="00934109">
        <w:rPr>
          <w:rFonts w:ascii="Times New Roman" w:eastAsia="宋体" w:hAnsi="Times New Roman" w:cs="Times New Roman" w:hint="eastAsia"/>
          <w:b/>
          <w:sz w:val="24"/>
          <w:szCs w:val="24"/>
        </w:rPr>
        <w:t>系统性升级改造实施方案</w:t>
      </w:r>
    </w:p>
    <w:p w14:paraId="04040B10" w14:textId="77777777" w:rsidR="001371AF" w:rsidRPr="00934109" w:rsidRDefault="001371AF" w:rsidP="002B4BA0">
      <w:pPr>
        <w:pStyle w:val="af2"/>
        <w:spacing w:line="360" w:lineRule="auto"/>
        <w:ind w:firstLineChars="200" w:firstLine="480"/>
        <w:rPr>
          <w:rFonts w:ascii="宋体" w:eastAsia="宋体" w:hAnsi="宋体" w:cs="Times New Roman" w:hint="eastAsia"/>
          <w:position w:val="-10"/>
          <w:sz w:val="24"/>
          <w:szCs w:val="24"/>
        </w:rPr>
      </w:pPr>
      <w:r w:rsidRPr="00934109">
        <w:rPr>
          <w:rFonts w:ascii="宋体" w:eastAsia="宋体" w:hAnsi="宋体" w:cs="Times New Roman" w:hint="eastAsia"/>
          <w:position w:val="-10"/>
          <w:sz w:val="24"/>
          <w:szCs w:val="24"/>
        </w:rPr>
        <w:t>西区空调系统方案简述</w:t>
      </w:r>
    </w:p>
    <w:p w14:paraId="2A292481" w14:textId="77777777" w:rsidR="001371AF" w:rsidRPr="00934109" w:rsidRDefault="001371AF" w:rsidP="002B4BA0">
      <w:pPr>
        <w:spacing w:line="360" w:lineRule="auto"/>
        <w:ind w:firstLineChars="200" w:firstLine="480"/>
        <w:rPr>
          <w:rFonts w:ascii="宋体" w:eastAsia="宋体" w:hAnsi="宋体" w:cs="Times New Roman" w:hint="eastAsia"/>
          <w:position w:val="-10"/>
          <w:sz w:val="24"/>
          <w:szCs w:val="24"/>
        </w:rPr>
      </w:pPr>
      <w:r w:rsidRPr="00934109">
        <w:rPr>
          <w:rFonts w:ascii="宋体" w:eastAsia="宋体" w:hAnsi="宋体" w:cs="Times New Roman"/>
          <w:position w:val="-10"/>
          <w:sz w:val="24"/>
          <w:szCs w:val="24"/>
        </w:rPr>
        <w:t>（</w:t>
      </w:r>
      <w:r w:rsidRPr="00934109">
        <w:rPr>
          <w:rFonts w:ascii="宋体" w:eastAsia="宋体" w:hAnsi="宋体" w:cs="Times New Roman" w:hint="eastAsia"/>
          <w:position w:val="-10"/>
          <w:sz w:val="24"/>
          <w:szCs w:val="24"/>
        </w:rPr>
        <w:t>1</w:t>
      </w:r>
      <w:r w:rsidRPr="00934109">
        <w:rPr>
          <w:rFonts w:ascii="宋体" w:eastAsia="宋体" w:hAnsi="宋体" w:cs="Times New Roman"/>
          <w:position w:val="-10"/>
          <w:sz w:val="24"/>
          <w:szCs w:val="24"/>
        </w:rPr>
        <w:t>）采用变频技术，实现按需供热（水泵采用压差变频，一对一变频）</w:t>
      </w:r>
      <w:r w:rsidRPr="00934109">
        <w:rPr>
          <w:rFonts w:ascii="宋体" w:eastAsia="宋体" w:hAnsi="宋体" w:cs="Times New Roman" w:hint="eastAsia"/>
          <w:position w:val="-10"/>
          <w:sz w:val="24"/>
          <w:szCs w:val="24"/>
        </w:rPr>
        <w:t>；</w:t>
      </w:r>
    </w:p>
    <w:p w14:paraId="076A2B7A" w14:textId="77777777" w:rsidR="001371AF" w:rsidRPr="00934109" w:rsidRDefault="001371AF" w:rsidP="002B4BA0">
      <w:pPr>
        <w:spacing w:line="360" w:lineRule="auto"/>
        <w:ind w:firstLineChars="200" w:firstLine="480"/>
        <w:rPr>
          <w:rFonts w:ascii="宋体" w:eastAsia="宋体" w:hAnsi="宋体" w:cs="Times New Roman" w:hint="eastAsia"/>
          <w:position w:val="-10"/>
          <w:sz w:val="24"/>
          <w:szCs w:val="24"/>
        </w:rPr>
      </w:pPr>
      <w:r w:rsidRPr="00934109">
        <w:rPr>
          <w:rFonts w:ascii="宋体" w:eastAsia="宋体" w:hAnsi="宋体" w:cs="Times New Roman"/>
          <w:position w:val="-10"/>
          <w:sz w:val="24"/>
          <w:szCs w:val="24"/>
        </w:rPr>
        <w:t>（</w:t>
      </w:r>
      <w:r w:rsidRPr="00934109">
        <w:rPr>
          <w:rFonts w:ascii="宋体" w:eastAsia="宋体" w:hAnsi="宋体" w:cs="Times New Roman" w:hint="eastAsia"/>
          <w:position w:val="-10"/>
          <w:sz w:val="24"/>
          <w:szCs w:val="24"/>
        </w:rPr>
        <w:t>2</w:t>
      </w:r>
      <w:r w:rsidRPr="00934109">
        <w:rPr>
          <w:rFonts w:ascii="宋体" w:eastAsia="宋体" w:hAnsi="宋体" w:cs="Times New Roman"/>
          <w:position w:val="-10"/>
          <w:sz w:val="24"/>
          <w:szCs w:val="24"/>
        </w:rPr>
        <w:t>）</w:t>
      </w:r>
      <w:r w:rsidRPr="00934109">
        <w:rPr>
          <w:rFonts w:ascii="宋体" w:eastAsia="宋体" w:hAnsi="宋体" w:cs="Times New Roman" w:hint="eastAsia"/>
          <w:position w:val="-10"/>
          <w:sz w:val="24"/>
          <w:szCs w:val="24"/>
        </w:rPr>
        <w:t>对蒸汽控制系统进行优化，旨在提高换热效率并减少能耗。具体措施包括新增蒸汽控制阀、移除冷凝水疏水阀，并通过控制冷凝水输出量实现恒温控制。同时，原蒸汽控制阀已升级为超温保护阀；</w:t>
      </w:r>
    </w:p>
    <w:p w14:paraId="0F12AD28" w14:textId="77777777" w:rsidR="001371AF" w:rsidRPr="00934109" w:rsidRDefault="001371AF" w:rsidP="002B4BA0">
      <w:pPr>
        <w:spacing w:line="360" w:lineRule="auto"/>
        <w:ind w:firstLineChars="200" w:firstLine="480"/>
        <w:rPr>
          <w:rFonts w:ascii="宋体" w:eastAsia="宋体" w:hAnsi="宋体" w:cs="Times New Roman" w:hint="eastAsia"/>
          <w:position w:val="-10"/>
          <w:sz w:val="24"/>
          <w:szCs w:val="24"/>
        </w:rPr>
      </w:pPr>
      <w:r w:rsidRPr="00934109">
        <w:rPr>
          <w:rFonts w:ascii="宋体" w:eastAsia="宋体" w:hAnsi="宋体" w:cs="Times New Roman"/>
          <w:position w:val="-10"/>
          <w:sz w:val="24"/>
          <w:szCs w:val="24"/>
        </w:rPr>
        <w:t>（</w:t>
      </w:r>
      <w:r w:rsidRPr="00934109">
        <w:rPr>
          <w:rFonts w:ascii="宋体" w:eastAsia="宋体" w:hAnsi="宋体" w:cs="Times New Roman" w:hint="eastAsia"/>
          <w:position w:val="-10"/>
          <w:sz w:val="24"/>
          <w:szCs w:val="24"/>
        </w:rPr>
        <w:t>3</w:t>
      </w:r>
      <w:r w:rsidRPr="00934109">
        <w:rPr>
          <w:rFonts w:ascii="宋体" w:eastAsia="宋体" w:hAnsi="宋体" w:cs="Times New Roman"/>
          <w:position w:val="-10"/>
          <w:sz w:val="24"/>
          <w:szCs w:val="24"/>
        </w:rPr>
        <w:t>）新增智能化控制系统，实现远程报警、操作（更换全套智能控制系统，可实现移动端、PC端、本地操作、监控）</w:t>
      </w:r>
      <w:r w:rsidRPr="00934109">
        <w:rPr>
          <w:rFonts w:ascii="宋体" w:eastAsia="宋体" w:hAnsi="宋体" w:cs="Times New Roman" w:hint="eastAsia"/>
          <w:position w:val="-10"/>
          <w:sz w:val="24"/>
          <w:szCs w:val="24"/>
        </w:rPr>
        <w:t>；</w:t>
      </w:r>
    </w:p>
    <w:p w14:paraId="5A899618" w14:textId="77777777" w:rsidR="001371AF" w:rsidRPr="00934109" w:rsidRDefault="001371AF" w:rsidP="002B4BA0">
      <w:pPr>
        <w:spacing w:line="360" w:lineRule="auto"/>
        <w:ind w:firstLineChars="200" w:firstLine="480"/>
        <w:rPr>
          <w:rFonts w:ascii="宋体" w:eastAsia="宋体" w:hAnsi="宋体" w:cs="Times New Roman" w:hint="eastAsia"/>
          <w:position w:val="-10"/>
          <w:sz w:val="24"/>
          <w:szCs w:val="24"/>
        </w:rPr>
      </w:pPr>
      <w:r w:rsidRPr="00934109">
        <w:rPr>
          <w:rFonts w:ascii="宋体" w:eastAsia="宋体" w:hAnsi="宋体" w:cs="Times New Roman"/>
          <w:position w:val="-10"/>
          <w:sz w:val="24"/>
          <w:szCs w:val="24"/>
        </w:rPr>
        <w:t>（</w:t>
      </w:r>
      <w:r w:rsidRPr="00934109">
        <w:rPr>
          <w:rFonts w:ascii="宋体" w:eastAsia="宋体" w:hAnsi="宋体" w:cs="Times New Roman" w:hint="eastAsia"/>
          <w:position w:val="-10"/>
          <w:sz w:val="24"/>
          <w:szCs w:val="24"/>
        </w:rPr>
        <w:t>4</w:t>
      </w:r>
      <w:r w:rsidRPr="00934109">
        <w:rPr>
          <w:rFonts w:ascii="宋体" w:eastAsia="宋体" w:hAnsi="宋体" w:cs="Times New Roman"/>
          <w:position w:val="-10"/>
          <w:sz w:val="24"/>
          <w:szCs w:val="24"/>
        </w:rPr>
        <w:t>）更换能效比更高的循环水泵</w:t>
      </w:r>
      <w:r w:rsidRPr="00934109">
        <w:rPr>
          <w:rFonts w:ascii="宋体" w:eastAsia="宋体" w:hAnsi="宋体" w:cs="Times New Roman" w:hint="eastAsia"/>
          <w:position w:val="-10"/>
          <w:sz w:val="24"/>
          <w:szCs w:val="24"/>
        </w:rPr>
        <w:t>。</w:t>
      </w:r>
    </w:p>
    <w:p w14:paraId="6B500A41" w14:textId="77777777" w:rsidR="001371AF" w:rsidRPr="00934109" w:rsidRDefault="001371AF" w:rsidP="002B4BA0">
      <w:pPr>
        <w:spacing w:line="360" w:lineRule="auto"/>
        <w:ind w:firstLineChars="200" w:firstLine="480"/>
        <w:rPr>
          <w:rFonts w:ascii="宋体" w:eastAsia="宋体" w:hAnsi="宋体" w:cs="宋体" w:hint="eastAsia"/>
          <w:bCs/>
          <w:sz w:val="24"/>
        </w:rPr>
      </w:pPr>
      <w:r w:rsidRPr="00934109">
        <w:rPr>
          <w:rFonts w:ascii="宋体" w:eastAsia="宋体" w:hAnsi="宋体" w:cs="宋体" w:hint="eastAsia"/>
          <w:bCs/>
          <w:sz w:val="24"/>
        </w:rPr>
        <w:t>（5）对损坏的阀门进行更换。</w:t>
      </w:r>
    </w:p>
    <w:p w14:paraId="78A66342" w14:textId="77777777" w:rsidR="001371AF" w:rsidRPr="00934109" w:rsidRDefault="001371AF" w:rsidP="002B4BA0">
      <w:pPr>
        <w:numPr>
          <w:ilvl w:val="0"/>
          <w:numId w:val="2"/>
        </w:numPr>
        <w:spacing w:line="360" w:lineRule="auto"/>
        <w:rPr>
          <w:rFonts w:ascii="Times New Roman" w:eastAsia="宋体" w:hAnsi="Times New Roman" w:cs="Times New Roman"/>
          <w:b/>
          <w:sz w:val="24"/>
          <w:szCs w:val="24"/>
        </w:rPr>
      </w:pPr>
      <w:r w:rsidRPr="00934109">
        <w:rPr>
          <w:rFonts w:ascii="Times New Roman" w:eastAsia="宋体" w:hAnsi="Times New Roman" w:cs="Times New Roman" w:hint="eastAsia"/>
          <w:b/>
          <w:sz w:val="24"/>
          <w:szCs w:val="24"/>
        </w:rPr>
        <w:t>技术要求</w:t>
      </w:r>
    </w:p>
    <w:p w14:paraId="223AE0BA" w14:textId="77777777" w:rsidR="001371AF" w:rsidRDefault="001371AF" w:rsidP="002B4BA0">
      <w:pPr>
        <w:pStyle w:val="af2"/>
        <w:numPr>
          <w:ilvl w:val="0"/>
          <w:numId w:val="3"/>
        </w:numPr>
        <w:spacing w:line="360" w:lineRule="auto"/>
        <w:rPr>
          <w:rFonts w:ascii="宋体" w:eastAsia="宋体" w:hAnsi="宋体" w:cs="宋体" w:hint="eastAsia"/>
          <w:b/>
          <w:sz w:val="24"/>
          <w:szCs w:val="24"/>
        </w:rPr>
      </w:pPr>
      <w:r>
        <w:rPr>
          <w:rFonts w:ascii="宋体" w:eastAsia="宋体" w:hAnsi="宋体" w:cs="宋体" w:hint="eastAsia"/>
          <w:b/>
          <w:sz w:val="24"/>
          <w:szCs w:val="24"/>
        </w:rPr>
        <w:t>空调热水循环泵技术要求：</w:t>
      </w:r>
    </w:p>
    <w:p w14:paraId="47CBFBE3" w14:textId="77777777" w:rsidR="001371AF" w:rsidRDefault="001371AF" w:rsidP="002B4BA0">
      <w:pPr>
        <w:pStyle w:val="af2"/>
        <w:numPr>
          <w:ilvl w:val="0"/>
          <w:numId w:val="4"/>
        </w:numPr>
        <w:spacing w:line="360" w:lineRule="auto"/>
        <w:rPr>
          <w:rFonts w:ascii="宋体" w:eastAsia="宋体" w:hAnsi="宋体" w:cs="宋体" w:hint="eastAsia"/>
          <w:bCs/>
          <w:sz w:val="24"/>
          <w:szCs w:val="24"/>
        </w:rPr>
      </w:pPr>
      <w:r>
        <w:rPr>
          <w:rFonts w:ascii="宋体" w:eastAsia="宋体" w:hAnsi="宋体" w:cs="宋体" w:hint="eastAsia"/>
          <w:bCs/>
          <w:sz w:val="24"/>
          <w:szCs w:val="24"/>
        </w:rPr>
        <w:t>循环水泵各项指标应符合GB5657-95标准。</w:t>
      </w:r>
    </w:p>
    <w:p w14:paraId="778B15C5" w14:textId="77777777" w:rsidR="001371AF" w:rsidRDefault="001371AF" w:rsidP="002B4BA0">
      <w:pPr>
        <w:pStyle w:val="af2"/>
        <w:numPr>
          <w:ilvl w:val="0"/>
          <w:numId w:val="4"/>
        </w:numPr>
        <w:spacing w:line="360" w:lineRule="auto"/>
        <w:rPr>
          <w:rFonts w:ascii="宋体" w:eastAsia="宋体" w:hAnsi="宋体" w:cs="宋体" w:hint="eastAsia"/>
          <w:bCs/>
          <w:sz w:val="24"/>
          <w:szCs w:val="24"/>
        </w:rPr>
      </w:pPr>
      <w:r>
        <w:rPr>
          <w:rFonts w:ascii="宋体" w:eastAsia="宋体" w:hAnsi="宋体" w:cs="宋体" w:hint="eastAsia"/>
          <w:bCs/>
          <w:sz w:val="24"/>
          <w:szCs w:val="24"/>
        </w:rPr>
        <w:lastRenderedPageBreak/>
        <w:t>选型时，所有水泵需严格遵循规定的流量及扬程要求，并确保相关证明文件完整齐全。</w:t>
      </w:r>
    </w:p>
    <w:p w14:paraId="2DCF0C65" w14:textId="77777777" w:rsidR="001371AF" w:rsidRDefault="001371AF" w:rsidP="002B4BA0">
      <w:pPr>
        <w:pStyle w:val="af2"/>
        <w:numPr>
          <w:ilvl w:val="0"/>
          <w:numId w:val="4"/>
        </w:numPr>
        <w:spacing w:line="360" w:lineRule="auto"/>
        <w:rPr>
          <w:rFonts w:ascii="宋体" w:eastAsia="宋体" w:hAnsi="宋体" w:cs="宋体" w:hint="eastAsia"/>
          <w:bCs/>
          <w:sz w:val="24"/>
          <w:szCs w:val="24"/>
        </w:rPr>
      </w:pPr>
      <w:r>
        <w:rPr>
          <w:rFonts w:ascii="宋体" w:eastAsia="宋体" w:hAnsi="宋体" w:cs="宋体" w:hint="eastAsia"/>
          <w:bCs/>
          <w:sz w:val="24"/>
          <w:szCs w:val="24"/>
        </w:rPr>
        <w:t>所有水泵为立式管道泵，工作时产生的径向负荷引起轴的挠度应符合机械密封正常工作的要求，该值应不超过5um。</w:t>
      </w:r>
    </w:p>
    <w:p w14:paraId="7B1B52D5" w14:textId="77777777" w:rsidR="001371AF" w:rsidRDefault="001371AF" w:rsidP="002B4BA0">
      <w:pPr>
        <w:pStyle w:val="af2"/>
        <w:numPr>
          <w:ilvl w:val="0"/>
          <w:numId w:val="4"/>
        </w:numPr>
        <w:spacing w:line="360" w:lineRule="auto"/>
        <w:rPr>
          <w:rFonts w:ascii="宋体" w:eastAsia="宋体" w:hAnsi="宋体" w:cs="宋体" w:hint="eastAsia"/>
          <w:bCs/>
          <w:sz w:val="24"/>
          <w:szCs w:val="24"/>
        </w:rPr>
      </w:pPr>
      <w:r>
        <w:rPr>
          <w:rFonts w:ascii="宋体" w:eastAsia="宋体" w:hAnsi="宋体" w:cs="宋体" w:hint="eastAsia"/>
          <w:bCs/>
          <w:sz w:val="24"/>
          <w:szCs w:val="24"/>
        </w:rPr>
        <w:t>在容许的工作范围内，水泵轴承的基本额定寿命需达到至少17,500小时。</w:t>
      </w:r>
    </w:p>
    <w:p w14:paraId="6245B4E8" w14:textId="77777777" w:rsidR="001371AF" w:rsidRDefault="001371AF" w:rsidP="002B4BA0">
      <w:pPr>
        <w:pStyle w:val="af2"/>
        <w:numPr>
          <w:ilvl w:val="0"/>
          <w:numId w:val="4"/>
        </w:numPr>
        <w:spacing w:line="360" w:lineRule="auto"/>
        <w:rPr>
          <w:rFonts w:ascii="宋体" w:eastAsia="宋体" w:hAnsi="宋体" w:cs="宋体" w:hint="eastAsia"/>
          <w:bCs/>
          <w:sz w:val="24"/>
          <w:szCs w:val="24"/>
        </w:rPr>
      </w:pPr>
      <w:r>
        <w:rPr>
          <w:rFonts w:ascii="宋体" w:eastAsia="宋体" w:hAnsi="宋体" w:cs="宋体" w:hint="eastAsia"/>
          <w:bCs/>
          <w:sz w:val="24"/>
          <w:szCs w:val="24"/>
        </w:rPr>
        <w:t>水泵最大工作压力符合设计要求，适用温度≤120度，机械密封。电机选用高效低噪声电机，并带有水泵轴温和低水压故障报警功能，出现故障可报警自动停机。</w:t>
      </w:r>
    </w:p>
    <w:p w14:paraId="273A081E" w14:textId="77777777" w:rsidR="001371AF" w:rsidRDefault="001371AF" w:rsidP="002B4BA0">
      <w:pPr>
        <w:pStyle w:val="af2"/>
        <w:numPr>
          <w:ilvl w:val="0"/>
          <w:numId w:val="4"/>
        </w:numPr>
        <w:spacing w:line="360" w:lineRule="auto"/>
        <w:rPr>
          <w:rFonts w:ascii="宋体" w:eastAsia="宋体" w:hAnsi="宋体" w:cs="宋体" w:hint="eastAsia"/>
          <w:bCs/>
          <w:sz w:val="24"/>
          <w:szCs w:val="24"/>
        </w:rPr>
      </w:pPr>
      <w:r>
        <w:rPr>
          <w:rFonts w:ascii="宋体" w:eastAsia="宋体" w:hAnsi="宋体" w:cs="宋体" w:hint="eastAsia"/>
          <w:bCs/>
          <w:sz w:val="24"/>
          <w:szCs w:val="24"/>
        </w:rPr>
        <w:t>循环水泵的运行与电动调节阀的开闭要连锁，即先开循环水泵，后开电动调节阀。先关闭电动调节阀，后关闭循环水泵。水泵需向控制器发送状态和故障信号，便于控制器监测并调控其运行。</w:t>
      </w:r>
    </w:p>
    <w:p w14:paraId="78562696" w14:textId="77777777" w:rsidR="001371AF" w:rsidRDefault="001371AF" w:rsidP="002B4BA0">
      <w:pPr>
        <w:pStyle w:val="af2"/>
        <w:numPr>
          <w:ilvl w:val="0"/>
          <w:numId w:val="4"/>
        </w:numPr>
        <w:spacing w:line="360" w:lineRule="auto"/>
        <w:rPr>
          <w:rFonts w:ascii="宋体" w:eastAsia="宋体" w:hAnsi="宋体" w:cs="宋体" w:hint="eastAsia"/>
          <w:bCs/>
          <w:sz w:val="24"/>
          <w:szCs w:val="24"/>
        </w:rPr>
      </w:pPr>
      <w:r>
        <w:rPr>
          <w:rFonts w:ascii="宋体" w:eastAsia="宋体" w:hAnsi="宋体" w:cs="宋体" w:hint="eastAsia"/>
          <w:bCs/>
          <w:sz w:val="24"/>
          <w:szCs w:val="24"/>
        </w:rPr>
        <w:t>循环水泵均由变频控制，满足系统变流量要求，根据供回水压力差及回水压力调节水泵的运转状态。</w:t>
      </w:r>
    </w:p>
    <w:p w14:paraId="1C133178" w14:textId="77777777" w:rsidR="001371AF" w:rsidRDefault="001371AF" w:rsidP="002B4BA0">
      <w:pPr>
        <w:pStyle w:val="af2"/>
        <w:numPr>
          <w:ilvl w:val="0"/>
          <w:numId w:val="4"/>
        </w:numPr>
        <w:spacing w:line="360" w:lineRule="auto"/>
        <w:rPr>
          <w:rFonts w:ascii="宋体" w:eastAsia="宋体" w:hAnsi="宋体" w:cs="宋体" w:hint="eastAsia"/>
          <w:bCs/>
          <w:sz w:val="24"/>
          <w:szCs w:val="24"/>
        </w:rPr>
      </w:pPr>
      <w:r>
        <w:rPr>
          <w:rFonts w:ascii="宋体" w:eastAsia="宋体" w:hAnsi="宋体" w:cs="宋体" w:hint="eastAsia"/>
          <w:bCs/>
          <w:sz w:val="24"/>
          <w:szCs w:val="24"/>
        </w:rPr>
        <w:t>所有水泵均需变频控制（即一控一），包括备用水泵；</w:t>
      </w:r>
    </w:p>
    <w:p w14:paraId="275D8E81" w14:textId="77777777" w:rsidR="001371AF" w:rsidRDefault="001371AF" w:rsidP="002B4BA0">
      <w:pPr>
        <w:pStyle w:val="af2"/>
        <w:numPr>
          <w:ilvl w:val="0"/>
          <w:numId w:val="4"/>
        </w:numPr>
        <w:spacing w:line="360" w:lineRule="auto"/>
        <w:rPr>
          <w:rFonts w:ascii="宋体" w:eastAsia="宋体" w:hAnsi="宋体" w:cs="宋体" w:hint="eastAsia"/>
          <w:bCs/>
          <w:sz w:val="24"/>
          <w:szCs w:val="24"/>
        </w:rPr>
      </w:pPr>
      <w:r>
        <w:rPr>
          <w:rFonts w:ascii="宋体" w:eastAsia="宋体" w:hAnsi="宋体" w:cs="宋体" w:hint="eastAsia"/>
          <w:bCs/>
          <w:sz w:val="24"/>
          <w:szCs w:val="24"/>
        </w:rPr>
        <w:t>循环水泵需配减振器，使机组水泵能满意地运行。</w:t>
      </w:r>
    </w:p>
    <w:p w14:paraId="4B30B065" w14:textId="77777777" w:rsidR="001371AF" w:rsidRPr="00934109" w:rsidRDefault="001371AF" w:rsidP="002B4BA0">
      <w:pPr>
        <w:numPr>
          <w:ilvl w:val="0"/>
          <w:numId w:val="3"/>
        </w:numPr>
        <w:spacing w:line="360" w:lineRule="auto"/>
        <w:rPr>
          <w:rFonts w:ascii="宋体" w:eastAsia="宋体" w:hAnsi="宋体" w:cs="宋体" w:hint="eastAsia"/>
          <w:b/>
          <w:bCs/>
          <w:sz w:val="24"/>
          <w:szCs w:val="24"/>
        </w:rPr>
      </w:pPr>
      <w:r>
        <w:rPr>
          <w:rFonts w:ascii="宋体" w:eastAsia="宋体" w:hAnsi="宋体" w:cs="宋体" w:hint="eastAsia"/>
          <w:b/>
          <w:bCs/>
          <w:sz w:val="24"/>
          <w:szCs w:val="24"/>
        </w:rPr>
        <w:t>智能温控变频系统</w:t>
      </w:r>
    </w:p>
    <w:p w14:paraId="25EC021D" w14:textId="77777777" w:rsidR="001371AF" w:rsidRDefault="001371AF" w:rsidP="002B4BA0">
      <w:pPr>
        <w:pStyle w:val="af2"/>
        <w:numPr>
          <w:ilvl w:val="0"/>
          <w:numId w:val="5"/>
        </w:numPr>
        <w:spacing w:line="360" w:lineRule="auto"/>
        <w:rPr>
          <w:rFonts w:ascii="宋体" w:eastAsia="宋体" w:hAnsi="宋体" w:cs="宋体" w:hint="eastAsia"/>
          <w:bCs/>
          <w:sz w:val="24"/>
          <w:szCs w:val="24"/>
        </w:rPr>
      </w:pPr>
      <w:r>
        <w:rPr>
          <w:rFonts w:ascii="宋体" w:eastAsia="宋体" w:hAnsi="宋体" w:cs="宋体" w:hint="eastAsia"/>
          <w:bCs/>
          <w:sz w:val="24"/>
          <w:szCs w:val="24"/>
        </w:rPr>
        <w:t>为避免出现危险的电机和电动机的动力电缆，应设置动力电缆的接线端子板，电缆接线全部为压接。</w:t>
      </w:r>
    </w:p>
    <w:p w14:paraId="6A19C9D4" w14:textId="77777777" w:rsidR="001371AF" w:rsidRDefault="001371AF" w:rsidP="002B4BA0">
      <w:pPr>
        <w:pStyle w:val="af2"/>
        <w:numPr>
          <w:ilvl w:val="0"/>
          <w:numId w:val="5"/>
        </w:numPr>
        <w:spacing w:line="360" w:lineRule="auto"/>
        <w:rPr>
          <w:rFonts w:ascii="宋体" w:eastAsia="宋体" w:hAnsi="宋体" w:cs="宋体" w:hint="eastAsia"/>
          <w:bCs/>
          <w:sz w:val="24"/>
          <w:szCs w:val="24"/>
        </w:rPr>
      </w:pPr>
      <w:r>
        <w:rPr>
          <w:rFonts w:ascii="宋体" w:eastAsia="宋体" w:hAnsi="宋体" w:cs="宋体" w:hint="eastAsia"/>
          <w:bCs/>
          <w:sz w:val="24"/>
          <w:szCs w:val="24"/>
        </w:rPr>
        <w:t>控制电线端子板应设置防松件。并用格栅分开不同电压等级的端子。</w:t>
      </w:r>
    </w:p>
    <w:p w14:paraId="7A60CC2A" w14:textId="77777777" w:rsidR="001371AF" w:rsidRDefault="001371AF" w:rsidP="002B4BA0">
      <w:pPr>
        <w:pStyle w:val="af2"/>
        <w:numPr>
          <w:ilvl w:val="0"/>
          <w:numId w:val="5"/>
        </w:numPr>
        <w:spacing w:line="360" w:lineRule="auto"/>
        <w:rPr>
          <w:rFonts w:ascii="宋体" w:eastAsia="宋体" w:hAnsi="宋体" w:cs="宋体" w:hint="eastAsia"/>
          <w:bCs/>
          <w:sz w:val="24"/>
          <w:szCs w:val="24"/>
        </w:rPr>
      </w:pPr>
      <w:r>
        <w:rPr>
          <w:rFonts w:ascii="宋体" w:eastAsia="宋体" w:hAnsi="宋体" w:cs="宋体" w:hint="eastAsia"/>
          <w:bCs/>
          <w:sz w:val="24"/>
          <w:szCs w:val="24"/>
        </w:rPr>
        <w:t>每个元配件应根据制造者的图纸分别贴上标记、动力电缆端子应有相应标记、标识电缆端子应用线编号。</w:t>
      </w:r>
    </w:p>
    <w:p w14:paraId="6E8554A7" w14:textId="77777777" w:rsidR="001371AF" w:rsidRDefault="001371AF" w:rsidP="002B4BA0">
      <w:pPr>
        <w:pStyle w:val="af2"/>
        <w:numPr>
          <w:ilvl w:val="0"/>
          <w:numId w:val="5"/>
        </w:numPr>
        <w:spacing w:line="360" w:lineRule="auto"/>
        <w:rPr>
          <w:rFonts w:ascii="宋体" w:eastAsia="宋体" w:hAnsi="宋体" w:cs="宋体" w:hint="eastAsia"/>
          <w:bCs/>
          <w:sz w:val="24"/>
          <w:szCs w:val="24"/>
        </w:rPr>
      </w:pPr>
      <w:r>
        <w:rPr>
          <w:rFonts w:ascii="宋体" w:eastAsia="宋体" w:hAnsi="宋体" w:cs="宋体" w:hint="eastAsia"/>
          <w:bCs/>
          <w:sz w:val="24"/>
          <w:szCs w:val="24"/>
        </w:rPr>
        <w:t>所有装置应正确接地、接地端子应有足够的尺寸连接接地系统。</w:t>
      </w:r>
    </w:p>
    <w:p w14:paraId="0C0D6C01" w14:textId="77777777" w:rsidR="001371AF" w:rsidRDefault="001371AF" w:rsidP="002B4BA0">
      <w:pPr>
        <w:pStyle w:val="af2"/>
        <w:numPr>
          <w:ilvl w:val="0"/>
          <w:numId w:val="5"/>
        </w:numPr>
        <w:spacing w:line="360" w:lineRule="auto"/>
        <w:rPr>
          <w:rFonts w:ascii="宋体" w:eastAsia="宋体" w:hAnsi="宋体" w:cs="宋体" w:hint="eastAsia"/>
          <w:bCs/>
          <w:sz w:val="24"/>
          <w:szCs w:val="24"/>
        </w:rPr>
      </w:pPr>
      <w:r>
        <w:rPr>
          <w:rFonts w:ascii="宋体" w:eastAsia="宋体" w:hAnsi="宋体" w:cs="宋体" w:hint="eastAsia"/>
          <w:bCs/>
          <w:sz w:val="24"/>
          <w:szCs w:val="24"/>
        </w:rPr>
        <w:t>变频器的备件和接地保护要求应在厂家提供的技术文件中说明并有如下功能：</w:t>
      </w:r>
    </w:p>
    <w:p w14:paraId="79F5140A" w14:textId="77777777" w:rsidR="001371AF" w:rsidRDefault="001371AF" w:rsidP="002B4BA0">
      <w:pPr>
        <w:pStyle w:val="af2"/>
        <w:numPr>
          <w:ilvl w:val="0"/>
          <w:numId w:val="5"/>
        </w:numPr>
        <w:spacing w:line="360" w:lineRule="auto"/>
        <w:rPr>
          <w:rFonts w:ascii="宋体" w:eastAsia="宋体" w:hAnsi="宋体" w:cs="宋体" w:hint="eastAsia"/>
          <w:bCs/>
          <w:sz w:val="24"/>
          <w:szCs w:val="24"/>
        </w:rPr>
      </w:pPr>
      <w:r>
        <w:rPr>
          <w:rFonts w:ascii="宋体" w:eastAsia="宋体" w:hAnsi="宋体" w:cs="宋体" w:hint="eastAsia"/>
          <w:bCs/>
          <w:sz w:val="24"/>
          <w:szCs w:val="24"/>
        </w:rPr>
        <w:t>—— 过载保护</w:t>
      </w:r>
    </w:p>
    <w:p w14:paraId="4A0EADE1" w14:textId="77777777" w:rsidR="001371AF" w:rsidRDefault="001371AF" w:rsidP="002B4BA0">
      <w:pPr>
        <w:pStyle w:val="af2"/>
        <w:numPr>
          <w:ilvl w:val="0"/>
          <w:numId w:val="5"/>
        </w:numPr>
        <w:spacing w:line="360" w:lineRule="auto"/>
        <w:rPr>
          <w:rFonts w:ascii="宋体" w:eastAsia="宋体" w:hAnsi="宋体" w:cs="宋体" w:hint="eastAsia"/>
          <w:bCs/>
          <w:sz w:val="24"/>
          <w:szCs w:val="24"/>
        </w:rPr>
      </w:pPr>
      <w:r>
        <w:rPr>
          <w:rFonts w:ascii="宋体" w:eastAsia="宋体" w:hAnsi="宋体" w:cs="宋体" w:hint="eastAsia"/>
          <w:bCs/>
          <w:sz w:val="24"/>
          <w:szCs w:val="24"/>
        </w:rPr>
        <w:t>—— 过电压保护</w:t>
      </w:r>
    </w:p>
    <w:p w14:paraId="30318075" w14:textId="77777777" w:rsidR="001371AF" w:rsidRDefault="001371AF" w:rsidP="002B4BA0">
      <w:pPr>
        <w:pStyle w:val="af2"/>
        <w:numPr>
          <w:ilvl w:val="0"/>
          <w:numId w:val="5"/>
        </w:numPr>
        <w:spacing w:line="360" w:lineRule="auto"/>
        <w:rPr>
          <w:rFonts w:ascii="宋体" w:eastAsia="宋体" w:hAnsi="宋体" w:cs="宋体" w:hint="eastAsia"/>
          <w:bCs/>
          <w:sz w:val="24"/>
          <w:szCs w:val="24"/>
        </w:rPr>
      </w:pPr>
      <w:r>
        <w:rPr>
          <w:rFonts w:ascii="宋体" w:eastAsia="宋体" w:hAnsi="宋体" w:cs="宋体" w:hint="eastAsia"/>
          <w:bCs/>
          <w:sz w:val="24"/>
          <w:szCs w:val="24"/>
        </w:rPr>
        <w:t>—— 瞬间停电保护</w:t>
      </w:r>
    </w:p>
    <w:p w14:paraId="7619DBAC" w14:textId="77777777" w:rsidR="001371AF" w:rsidRDefault="001371AF" w:rsidP="002B4BA0">
      <w:pPr>
        <w:pStyle w:val="af2"/>
        <w:numPr>
          <w:ilvl w:val="0"/>
          <w:numId w:val="5"/>
        </w:numPr>
        <w:spacing w:line="360" w:lineRule="auto"/>
        <w:rPr>
          <w:rFonts w:ascii="宋体" w:eastAsia="宋体" w:hAnsi="宋体" w:cs="宋体" w:hint="eastAsia"/>
          <w:bCs/>
          <w:sz w:val="24"/>
          <w:szCs w:val="24"/>
        </w:rPr>
      </w:pPr>
      <w:r>
        <w:rPr>
          <w:rFonts w:ascii="宋体" w:eastAsia="宋体" w:hAnsi="宋体" w:cs="宋体" w:hint="eastAsia"/>
          <w:bCs/>
          <w:sz w:val="24"/>
          <w:szCs w:val="24"/>
        </w:rPr>
        <w:t>—— 输出短路保护</w:t>
      </w:r>
    </w:p>
    <w:p w14:paraId="590D4726" w14:textId="77777777" w:rsidR="001371AF" w:rsidRDefault="001371AF" w:rsidP="002B4BA0">
      <w:pPr>
        <w:pStyle w:val="af2"/>
        <w:numPr>
          <w:ilvl w:val="0"/>
          <w:numId w:val="5"/>
        </w:numPr>
        <w:spacing w:line="360" w:lineRule="auto"/>
        <w:rPr>
          <w:rFonts w:ascii="宋体" w:eastAsia="宋体" w:hAnsi="宋体" w:cs="宋体" w:hint="eastAsia"/>
          <w:bCs/>
          <w:sz w:val="24"/>
          <w:szCs w:val="24"/>
        </w:rPr>
      </w:pPr>
      <w:r>
        <w:rPr>
          <w:rFonts w:ascii="宋体" w:eastAsia="宋体" w:hAnsi="宋体" w:cs="宋体" w:hint="eastAsia"/>
          <w:bCs/>
          <w:sz w:val="24"/>
          <w:szCs w:val="24"/>
        </w:rPr>
        <w:t>—— 欠电压保护</w:t>
      </w:r>
    </w:p>
    <w:p w14:paraId="6D6F6BC5" w14:textId="77777777" w:rsidR="001371AF" w:rsidRDefault="001371AF" w:rsidP="002B4BA0">
      <w:pPr>
        <w:pStyle w:val="af2"/>
        <w:numPr>
          <w:ilvl w:val="0"/>
          <w:numId w:val="5"/>
        </w:numPr>
        <w:spacing w:line="360" w:lineRule="auto"/>
        <w:rPr>
          <w:rFonts w:ascii="宋体" w:eastAsia="宋体" w:hAnsi="宋体" w:cs="宋体" w:hint="eastAsia"/>
          <w:bCs/>
          <w:sz w:val="24"/>
          <w:szCs w:val="24"/>
        </w:rPr>
      </w:pPr>
      <w:r>
        <w:rPr>
          <w:rFonts w:ascii="宋体" w:eastAsia="宋体" w:hAnsi="宋体" w:cs="宋体" w:hint="eastAsia"/>
          <w:bCs/>
          <w:sz w:val="24"/>
          <w:szCs w:val="24"/>
        </w:rPr>
        <w:lastRenderedPageBreak/>
        <w:t>—— 接地故障保护</w:t>
      </w:r>
    </w:p>
    <w:p w14:paraId="66866524" w14:textId="77777777" w:rsidR="001371AF" w:rsidRDefault="001371AF" w:rsidP="002B4BA0">
      <w:pPr>
        <w:pStyle w:val="af2"/>
        <w:numPr>
          <w:ilvl w:val="0"/>
          <w:numId w:val="5"/>
        </w:numPr>
        <w:spacing w:line="360" w:lineRule="auto"/>
        <w:rPr>
          <w:rFonts w:ascii="宋体" w:eastAsia="宋体" w:hAnsi="宋体" w:cs="宋体" w:hint="eastAsia"/>
          <w:bCs/>
          <w:sz w:val="24"/>
          <w:szCs w:val="24"/>
        </w:rPr>
      </w:pPr>
      <w:r>
        <w:rPr>
          <w:rFonts w:ascii="宋体" w:eastAsia="宋体" w:hAnsi="宋体" w:cs="宋体" w:hint="eastAsia"/>
          <w:bCs/>
          <w:sz w:val="24"/>
          <w:szCs w:val="24"/>
        </w:rPr>
        <w:t>—— 过电流保护</w:t>
      </w:r>
    </w:p>
    <w:p w14:paraId="4CE30A97" w14:textId="77777777" w:rsidR="001371AF" w:rsidRDefault="001371AF" w:rsidP="002B4BA0">
      <w:pPr>
        <w:pStyle w:val="af2"/>
        <w:numPr>
          <w:ilvl w:val="0"/>
          <w:numId w:val="5"/>
        </w:numPr>
        <w:spacing w:line="360" w:lineRule="auto"/>
        <w:rPr>
          <w:rFonts w:ascii="宋体" w:eastAsia="宋体" w:hAnsi="宋体" w:cs="宋体" w:hint="eastAsia"/>
          <w:bCs/>
          <w:sz w:val="24"/>
          <w:szCs w:val="24"/>
        </w:rPr>
      </w:pPr>
      <w:r>
        <w:rPr>
          <w:rFonts w:ascii="宋体" w:eastAsia="宋体" w:hAnsi="宋体" w:cs="宋体" w:hint="eastAsia"/>
          <w:bCs/>
          <w:sz w:val="24"/>
          <w:szCs w:val="24"/>
        </w:rPr>
        <w:t>一次侧采用电动二通调节阀，定供回水温度变流量调节。二次侧变流量，循环水泵为变频泵，二次侧根据温度调节曲线，控制二次侧供回水的温度和流量，实现供热量调节。变频器设计需考虑谐波干扰和EMC干扰等潜在影响。</w:t>
      </w:r>
    </w:p>
    <w:p w14:paraId="3D1A2E01" w14:textId="77777777" w:rsidR="001371AF" w:rsidRDefault="001371AF" w:rsidP="002B4BA0">
      <w:pPr>
        <w:pStyle w:val="af2"/>
        <w:numPr>
          <w:ilvl w:val="0"/>
          <w:numId w:val="5"/>
        </w:numPr>
        <w:spacing w:line="360" w:lineRule="auto"/>
        <w:rPr>
          <w:rFonts w:ascii="宋体" w:eastAsia="宋体" w:hAnsi="宋体" w:cs="宋体" w:hint="eastAsia"/>
          <w:bCs/>
          <w:sz w:val="24"/>
          <w:szCs w:val="24"/>
        </w:rPr>
      </w:pPr>
      <w:r>
        <w:rPr>
          <w:rFonts w:ascii="宋体" w:eastAsia="宋体" w:hAnsi="宋体" w:cs="宋体" w:hint="eastAsia"/>
          <w:bCs/>
          <w:sz w:val="24"/>
          <w:szCs w:val="24"/>
        </w:rPr>
        <w:t>一次侧电动调节阀需配置24V连续调节驱动器，并内置弹簧返回机构，确保在电源恢复时能延时自动启动。一次侧电动调节阀应保证关断压力，应能够完全关闭。</w:t>
      </w:r>
    </w:p>
    <w:p w14:paraId="3063AC77" w14:textId="77777777" w:rsidR="001371AF" w:rsidRDefault="001371AF" w:rsidP="002B4BA0">
      <w:pPr>
        <w:pStyle w:val="af2"/>
        <w:numPr>
          <w:ilvl w:val="0"/>
          <w:numId w:val="5"/>
        </w:numPr>
        <w:spacing w:line="360" w:lineRule="auto"/>
        <w:rPr>
          <w:rFonts w:ascii="宋体" w:eastAsia="宋体" w:hAnsi="宋体" w:cs="宋体" w:hint="eastAsia"/>
          <w:bCs/>
          <w:sz w:val="24"/>
          <w:szCs w:val="24"/>
        </w:rPr>
      </w:pPr>
      <w:r>
        <w:rPr>
          <w:rFonts w:ascii="宋体" w:eastAsia="宋体" w:hAnsi="宋体" w:cs="宋体" w:hint="eastAsia"/>
          <w:bCs/>
          <w:sz w:val="24"/>
          <w:szCs w:val="24"/>
        </w:rPr>
        <w:t>停电时应能自动关闭一次侧电动调节阀供水，防止汽化，主机的温度控制误差在正负1度之间。具有二次侧低水压时停泵保护控制。</w:t>
      </w:r>
    </w:p>
    <w:p w14:paraId="7ADC0B5F" w14:textId="77777777" w:rsidR="001371AF" w:rsidRDefault="001371AF" w:rsidP="002B4BA0">
      <w:pPr>
        <w:pStyle w:val="af2"/>
        <w:numPr>
          <w:ilvl w:val="0"/>
          <w:numId w:val="5"/>
        </w:numPr>
        <w:spacing w:line="360" w:lineRule="auto"/>
        <w:rPr>
          <w:rFonts w:ascii="宋体" w:eastAsia="宋体" w:hAnsi="宋体" w:cs="宋体" w:hint="eastAsia"/>
          <w:bCs/>
          <w:sz w:val="24"/>
          <w:szCs w:val="24"/>
        </w:rPr>
      </w:pPr>
      <w:r>
        <w:rPr>
          <w:rFonts w:ascii="宋体" w:eastAsia="宋体" w:hAnsi="宋体" w:cs="宋体" w:hint="eastAsia"/>
          <w:bCs/>
          <w:sz w:val="24"/>
          <w:szCs w:val="24"/>
        </w:rPr>
        <w:t>所有电气设备均需在现场规定的温度和湿度条件下保持正常运行。</w:t>
      </w:r>
    </w:p>
    <w:p w14:paraId="66AD39EA" w14:textId="77777777" w:rsidR="001371AF" w:rsidRDefault="001371AF" w:rsidP="002B4BA0">
      <w:pPr>
        <w:pStyle w:val="af2"/>
        <w:spacing w:line="360" w:lineRule="auto"/>
        <w:rPr>
          <w:rFonts w:ascii="宋体" w:eastAsia="宋体" w:hAnsi="宋体" w:cs="宋体" w:hint="eastAsia"/>
          <w:bCs/>
          <w:sz w:val="24"/>
          <w:szCs w:val="24"/>
        </w:rPr>
      </w:pPr>
      <w:r>
        <w:rPr>
          <w:rFonts w:ascii="宋体" w:eastAsia="宋体" w:hAnsi="宋体" w:cs="宋体" w:hint="eastAsia"/>
          <w:bCs/>
          <w:sz w:val="24"/>
          <w:szCs w:val="24"/>
        </w:rPr>
        <w:t>2.1．控制器的功能符合下列要求：</w:t>
      </w:r>
    </w:p>
    <w:p w14:paraId="1E93B055" w14:textId="77777777" w:rsidR="001371AF" w:rsidRDefault="001371AF" w:rsidP="002B4BA0">
      <w:pPr>
        <w:pStyle w:val="af2"/>
        <w:numPr>
          <w:ilvl w:val="0"/>
          <w:numId w:val="6"/>
        </w:numPr>
        <w:spacing w:line="360" w:lineRule="auto"/>
        <w:rPr>
          <w:rFonts w:ascii="宋体" w:eastAsia="宋体" w:hAnsi="宋体" w:cs="宋体" w:hint="eastAsia"/>
          <w:bCs/>
          <w:sz w:val="24"/>
          <w:szCs w:val="24"/>
        </w:rPr>
      </w:pPr>
      <w:r>
        <w:rPr>
          <w:rFonts w:ascii="宋体" w:eastAsia="宋体" w:hAnsi="宋体" w:cs="宋体" w:hint="eastAsia"/>
          <w:bCs/>
          <w:sz w:val="24"/>
          <w:szCs w:val="24"/>
        </w:rPr>
        <w:t>参数测量功能。主要完成板式换热器机组温度等模拟量的检测，并完成相应物理量的上下限比较、数据过滤等功能。</w:t>
      </w:r>
    </w:p>
    <w:p w14:paraId="22E07D0E" w14:textId="77777777" w:rsidR="001371AF" w:rsidRDefault="001371AF" w:rsidP="002B4BA0">
      <w:pPr>
        <w:pStyle w:val="af2"/>
        <w:numPr>
          <w:ilvl w:val="0"/>
          <w:numId w:val="6"/>
        </w:numPr>
        <w:spacing w:line="360" w:lineRule="auto"/>
        <w:rPr>
          <w:rFonts w:ascii="宋体" w:eastAsia="宋体" w:hAnsi="宋体" w:cs="宋体" w:hint="eastAsia"/>
          <w:bCs/>
          <w:sz w:val="24"/>
          <w:szCs w:val="24"/>
        </w:rPr>
      </w:pPr>
      <w:r>
        <w:rPr>
          <w:rFonts w:ascii="宋体" w:eastAsia="宋体" w:hAnsi="宋体" w:cs="宋体" w:hint="eastAsia"/>
          <w:bCs/>
          <w:sz w:val="24"/>
          <w:szCs w:val="24"/>
        </w:rPr>
        <w:t>自诊断、自恢复功能。控制器上电后可自动对关键部位进行自检，检查主板、外围设备和I/O设备是否正常。运行过程中，若程序受干扰出现异常，控制器能自动恢复至稳定状态，继续执行操作，避免死机情况发生。</w:t>
      </w:r>
    </w:p>
    <w:p w14:paraId="192A4334" w14:textId="77777777" w:rsidR="001371AF" w:rsidRDefault="001371AF" w:rsidP="002B4BA0">
      <w:pPr>
        <w:pStyle w:val="af2"/>
        <w:numPr>
          <w:ilvl w:val="0"/>
          <w:numId w:val="6"/>
        </w:numPr>
        <w:spacing w:line="360" w:lineRule="auto"/>
        <w:rPr>
          <w:rFonts w:ascii="宋体" w:eastAsia="宋体" w:hAnsi="宋体" w:cs="宋体" w:hint="eastAsia"/>
          <w:bCs/>
          <w:sz w:val="24"/>
          <w:szCs w:val="24"/>
        </w:rPr>
      </w:pPr>
      <w:r>
        <w:rPr>
          <w:rFonts w:ascii="宋体" w:eastAsia="宋体" w:hAnsi="宋体" w:cs="宋体" w:hint="eastAsia"/>
          <w:bCs/>
          <w:sz w:val="24"/>
          <w:szCs w:val="24"/>
        </w:rPr>
        <w:t>掉电保护功能。控制器所有的存储器都有电池后备或不需要电池而无限期保存数据。</w:t>
      </w:r>
    </w:p>
    <w:p w14:paraId="0560CF73" w14:textId="77777777" w:rsidR="001371AF" w:rsidRDefault="001371AF" w:rsidP="002B4BA0">
      <w:pPr>
        <w:pStyle w:val="af2"/>
        <w:numPr>
          <w:ilvl w:val="0"/>
          <w:numId w:val="6"/>
        </w:numPr>
        <w:spacing w:line="360" w:lineRule="auto"/>
        <w:rPr>
          <w:rFonts w:ascii="宋体" w:eastAsia="宋体" w:hAnsi="宋体" w:cs="宋体" w:hint="eastAsia"/>
          <w:bCs/>
          <w:sz w:val="24"/>
          <w:szCs w:val="24"/>
        </w:rPr>
      </w:pPr>
      <w:r>
        <w:rPr>
          <w:rFonts w:ascii="宋体" w:eastAsia="宋体" w:hAnsi="宋体" w:cs="宋体" w:hint="eastAsia"/>
          <w:bCs/>
          <w:sz w:val="24"/>
          <w:szCs w:val="24"/>
        </w:rPr>
        <w:t>显示操作功能。控制器必须具备显示、现场操作功能，控制器的显示屏可以显示数据源和数据位置及需要显示的参数。现场操作功能指直接通过操作键盘对界面切换、功能选取，参数进行现场设定等。</w:t>
      </w:r>
    </w:p>
    <w:p w14:paraId="6E033309" w14:textId="77777777" w:rsidR="001371AF" w:rsidRDefault="001371AF" w:rsidP="002B4BA0">
      <w:pPr>
        <w:pStyle w:val="af2"/>
        <w:numPr>
          <w:ilvl w:val="0"/>
          <w:numId w:val="6"/>
        </w:numPr>
        <w:spacing w:line="360" w:lineRule="auto"/>
        <w:rPr>
          <w:rFonts w:ascii="宋体" w:eastAsia="宋体" w:hAnsi="宋体" w:cs="宋体" w:hint="eastAsia"/>
          <w:bCs/>
          <w:sz w:val="24"/>
          <w:szCs w:val="24"/>
        </w:rPr>
      </w:pPr>
      <w:r>
        <w:rPr>
          <w:rFonts w:ascii="宋体" w:eastAsia="宋体" w:hAnsi="宋体" w:cs="宋体" w:hint="eastAsia"/>
          <w:bCs/>
          <w:sz w:val="24"/>
          <w:szCs w:val="24"/>
        </w:rPr>
        <w:t>控制调节功能。控制器能按照上述的控制原理对热力站和其他现场过程设备进行自动控制和调节，满足对热力站的优化控制功能。</w:t>
      </w:r>
    </w:p>
    <w:p w14:paraId="0BC9CC52" w14:textId="77777777" w:rsidR="001371AF" w:rsidRDefault="001371AF" w:rsidP="002B4BA0">
      <w:pPr>
        <w:pStyle w:val="af2"/>
        <w:numPr>
          <w:ilvl w:val="0"/>
          <w:numId w:val="6"/>
        </w:numPr>
        <w:spacing w:line="360" w:lineRule="auto"/>
        <w:rPr>
          <w:rFonts w:ascii="宋体" w:eastAsia="宋体" w:hAnsi="宋体" w:cs="宋体" w:hint="eastAsia"/>
          <w:bCs/>
          <w:sz w:val="24"/>
          <w:szCs w:val="24"/>
        </w:rPr>
      </w:pPr>
      <w:r>
        <w:rPr>
          <w:rFonts w:ascii="宋体" w:eastAsia="宋体" w:hAnsi="宋体" w:cs="宋体" w:hint="eastAsia"/>
          <w:bCs/>
          <w:sz w:val="24"/>
          <w:szCs w:val="24"/>
        </w:rPr>
        <w:t>机组控制系统应配备无电源触点，并提供远程BA接口及R485通讯接口，支持MODBUS通讯协议，便于远程监控和数据提取。</w:t>
      </w:r>
    </w:p>
    <w:p w14:paraId="57B01691" w14:textId="77777777" w:rsidR="001371AF" w:rsidRDefault="001371AF" w:rsidP="002B4BA0">
      <w:pPr>
        <w:pStyle w:val="af2"/>
        <w:numPr>
          <w:ilvl w:val="0"/>
          <w:numId w:val="6"/>
        </w:numPr>
        <w:spacing w:line="360" w:lineRule="auto"/>
        <w:rPr>
          <w:rFonts w:ascii="宋体" w:eastAsia="宋体" w:hAnsi="宋体" w:cs="宋体" w:hint="eastAsia"/>
          <w:bCs/>
          <w:sz w:val="24"/>
          <w:szCs w:val="24"/>
        </w:rPr>
      </w:pPr>
      <w:r>
        <w:rPr>
          <w:rFonts w:ascii="宋体" w:eastAsia="宋体" w:hAnsi="宋体" w:cs="宋体" w:hint="eastAsia"/>
          <w:bCs/>
          <w:sz w:val="24"/>
          <w:szCs w:val="24"/>
        </w:rPr>
        <w:t>机组人机界面采用彩色液晶触摸屏，能全面显示系统运行状态、设备状况及热力参数，实现运行数据的集中显示。支持就地控制，同时可与中央控制室联网进行远程监控。</w:t>
      </w:r>
    </w:p>
    <w:p w14:paraId="195E9C09" w14:textId="77777777" w:rsidR="001371AF" w:rsidRDefault="001371AF" w:rsidP="002B4BA0">
      <w:pPr>
        <w:pStyle w:val="af2"/>
        <w:spacing w:line="360" w:lineRule="auto"/>
        <w:rPr>
          <w:rFonts w:ascii="宋体" w:eastAsia="宋体" w:hAnsi="宋体" w:cs="宋体" w:hint="eastAsia"/>
          <w:bCs/>
          <w:sz w:val="24"/>
          <w:szCs w:val="24"/>
        </w:rPr>
      </w:pPr>
      <w:r>
        <w:rPr>
          <w:rFonts w:ascii="宋体" w:eastAsia="宋体" w:hAnsi="宋体" w:cs="宋体" w:hint="eastAsia"/>
          <w:bCs/>
          <w:sz w:val="24"/>
          <w:szCs w:val="24"/>
        </w:rPr>
        <w:t>2.2．控制器可满足下列环境要求：</w:t>
      </w:r>
    </w:p>
    <w:p w14:paraId="5D94B333" w14:textId="77777777" w:rsidR="001371AF" w:rsidRDefault="001371AF" w:rsidP="002B4BA0">
      <w:pPr>
        <w:pStyle w:val="af2"/>
        <w:spacing w:line="360" w:lineRule="auto"/>
        <w:rPr>
          <w:rFonts w:ascii="宋体" w:eastAsia="宋体" w:hAnsi="宋体" w:cs="宋体" w:hint="eastAsia"/>
          <w:bCs/>
          <w:sz w:val="24"/>
          <w:szCs w:val="24"/>
        </w:rPr>
      </w:pPr>
      <w:r>
        <w:rPr>
          <w:rFonts w:ascii="宋体" w:eastAsia="宋体" w:hAnsi="宋体" w:cs="宋体" w:hint="eastAsia"/>
          <w:bCs/>
          <w:sz w:val="24"/>
          <w:szCs w:val="24"/>
        </w:rPr>
        <w:lastRenderedPageBreak/>
        <w:t>（1）运行：0-50度；</w:t>
      </w:r>
    </w:p>
    <w:p w14:paraId="2CAB92A1" w14:textId="77777777" w:rsidR="001371AF" w:rsidRDefault="001371AF" w:rsidP="002B4BA0">
      <w:pPr>
        <w:pStyle w:val="af2"/>
        <w:spacing w:line="360" w:lineRule="auto"/>
        <w:rPr>
          <w:rFonts w:ascii="宋体" w:eastAsia="宋体" w:hAnsi="宋体" w:cs="宋体" w:hint="eastAsia"/>
          <w:bCs/>
          <w:sz w:val="24"/>
          <w:szCs w:val="24"/>
        </w:rPr>
      </w:pPr>
      <w:r>
        <w:rPr>
          <w:rFonts w:ascii="宋体" w:eastAsia="宋体" w:hAnsi="宋体" w:cs="宋体" w:hint="eastAsia"/>
          <w:bCs/>
          <w:sz w:val="24"/>
          <w:szCs w:val="24"/>
        </w:rPr>
        <w:t>（2）储存：-20-70度；</w:t>
      </w:r>
    </w:p>
    <w:p w14:paraId="4D2501EE" w14:textId="77777777" w:rsidR="001371AF" w:rsidRPr="00934109" w:rsidRDefault="001371AF" w:rsidP="002B4BA0">
      <w:pPr>
        <w:pStyle w:val="af2"/>
        <w:spacing w:line="360" w:lineRule="auto"/>
        <w:rPr>
          <w:rFonts w:ascii="宋体" w:eastAsia="宋体" w:hAnsi="宋体" w:cs="宋体" w:hint="eastAsia"/>
          <w:bCs/>
          <w:sz w:val="24"/>
          <w:szCs w:val="24"/>
        </w:rPr>
      </w:pPr>
      <w:r>
        <w:rPr>
          <w:rFonts w:ascii="宋体" w:eastAsia="宋体" w:hAnsi="宋体" w:cs="宋体" w:hint="eastAsia"/>
          <w:bCs/>
          <w:sz w:val="24"/>
          <w:szCs w:val="24"/>
        </w:rPr>
        <w:t>（3）湿度（运行或储存）：5%～95% R.H，无凝露。</w:t>
      </w:r>
    </w:p>
    <w:p w14:paraId="1FC7E054" w14:textId="77777777" w:rsidR="001371AF" w:rsidRPr="00934109" w:rsidRDefault="001371AF" w:rsidP="002B4BA0">
      <w:pPr>
        <w:numPr>
          <w:ilvl w:val="0"/>
          <w:numId w:val="3"/>
        </w:numPr>
        <w:spacing w:line="360" w:lineRule="auto"/>
        <w:rPr>
          <w:rFonts w:ascii="宋体" w:eastAsia="宋体" w:hAnsi="宋体" w:hint="eastAsia"/>
          <w:b/>
          <w:bCs/>
          <w:color w:val="000000"/>
          <w:sz w:val="24"/>
          <w:szCs w:val="24"/>
        </w:rPr>
      </w:pPr>
      <w:r w:rsidRPr="00934109">
        <w:rPr>
          <w:rFonts w:ascii="宋体" w:eastAsia="宋体" w:hAnsi="宋体" w:hint="eastAsia"/>
          <w:b/>
          <w:bCs/>
          <w:sz w:val="24"/>
          <w:szCs w:val="24"/>
        </w:rPr>
        <w:t>保温</w:t>
      </w:r>
    </w:p>
    <w:p w14:paraId="51F5BA53" w14:textId="77777777" w:rsidR="001371AF" w:rsidRDefault="001371AF" w:rsidP="002B4BA0">
      <w:pPr>
        <w:widowControl/>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蒸汽管路保温：保温采用≥5cm玻璃岩棉保温，外壳有铝皮保护套。</w:t>
      </w:r>
    </w:p>
    <w:p w14:paraId="5B99ED28" w14:textId="5AF9EAC0" w:rsidR="002B4BA0" w:rsidRDefault="001371AF" w:rsidP="002B4BA0">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水侧管路保温：保温采用≥3cm（B1级）橡塑保温，外壳有铝皮保护套。</w:t>
      </w:r>
      <w:bookmarkEnd w:id="0"/>
    </w:p>
    <w:p w14:paraId="1CA93D9F" w14:textId="41FF83C8" w:rsidR="00C30702" w:rsidRDefault="002B4BA0" w:rsidP="002B4BA0">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板式换热器保温：保温采用一体式易于拆卸安装，可重复使用保温套，厚度≥5cm；</w:t>
      </w:r>
    </w:p>
    <w:p w14:paraId="1D8D1E12" w14:textId="6011BCFD" w:rsidR="004D6AB7" w:rsidRPr="00B6129A" w:rsidRDefault="00B6129A" w:rsidP="004D6AB7">
      <w:pPr>
        <w:pStyle w:val="a9"/>
        <w:numPr>
          <w:ilvl w:val="0"/>
          <w:numId w:val="2"/>
        </w:numPr>
        <w:spacing w:line="360" w:lineRule="auto"/>
        <w:rPr>
          <w:rFonts w:ascii="宋体" w:eastAsia="宋体" w:hAnsi="宋体" w:cs="宋体" w:hint="eastAsia"/>
          <w:b/>
          <w:bCs/>
          <w:color w:val="000000"/>
          <w:sz w:val="24"/>
        </w:rPr>
      </w:pPr>
      <w:r w:rsidRPr="00B6129A">
        <w:rPr>
          <w:rFonts w:ascii="宋体" w:eastAsia="宋体" w:hAnsi="宋体" w:cs="宋体" w:hint="eastAsia"/>
          <w:b/>
          <w:bCs/>
          <w:color w:val="000000"/>
          <w:sz w:val="24"/>
        </w:rPr>
        <w:t>质保：</w:t>
      </w:r>
      <w:r w:rsidR="001371AF" w:rsidRPr="00B6129A">
        <w:rPr>
          <w:rFonts w:ascii="宋体" w:eastAsia="宋体" w:hAnsi="宋体" w:cs="宋体" w:hint="eastAsia"/>
          <w:b/>
          <w:bCs/>
          <w:color w:val="000000"/>
          <w:sz w:val="24"/>
        </w:rPr>
        <w:t>更换设备</w:t>
      </w:r>
      <w:r w:rsidR="004D6AB7" w:rsidRPr="00B6129A">
        <w:rPr>
          <w:rFonts w:ascii="宋体" w:eastAsia="宋体" w:hAnsi="宋体" w:cs="宋体" w:hint="eastAsia"/>
          <w:b/>
          <w:bCs/>
          <w:color w:val="000000"/>
          <w:sz w:val="24"/>
        </w:rPr>
        <w:t>质保期为两年。</w:t>
      </w:r>
    </w:p>
    <w:sectPr w:rsidR="004D6AB7" w:rsidRPr="00B6129A" w:rsidSect="002B4BA0">
      <w:footerReference w:type="default" r:id="rId7"/>
      <w:pgSz w:w="11900" w:h="16815"/>
      <w:pgMar w:top="1134" w:right="1134" w:bottom="1134" w:left="1134" w:header="720" w:footer="720" w:gutter="0"/>
      <w:pgBorders>
        <w:top w:val="none" w:sz="0" w:space="1" w:color="auto"/>
        <w:left w:val="none" w:sz="0" w:space="4" w:color="auto"/>
        <w:bottom w:val="none" w:sz="0" w:space="1" w:color="auto"/>
        <w:right w:val="none" w:sz="0" w:space="4" w:color="auto"/>
      </w:pgBorders>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BA07" w14:textId="77777777" w:rsidR="00236C88" w:rsidRDefault="00236C88" w:rsidP="002B4BA0">
      <w:pPr>
        <w:rPr>
          <w:rFonts w:hint="eastAsia"/>
        </w:rPr>
      </w:pPr>
      <w:r>
        <w:separator/>
      </w:r>
    </w:p>
  </w:endnote>
  <w:endnote w:type="continuationSeparator" w:id="0">
    <w:p w14:paraId="6825BB02" w14:textId="77777777" w:rsidR="00236C88" w:rsidRDefault="00236C88" w:rsidP="002B4BA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02C5" w14:textId="77777777" w:rsidR="00CC7317" w:rsidRDefault="00000000">
    <w:pPr>
      <w:pStyle w:val="af0"/>
      <w:rPr>
        <w:rFonts w:hint="eastAsia"/>
      </w:rPr>
    </w:pPr>
    <w:r>
      <w:rPr>
        <w:noProof/>
      </w:rPr>
      <mc:AlternateContent>
        <mc:Choice Requires="wps">
          <w:drawing>
            <wp:anchor distT="0" distB="0" distL="114300" distR="114300" simplePos="0" relativeHeight="251659264" behindDoc="0" locked="0" layoutInCell="1" allowOverlap="1" wp14:anchorId="303EE51F" wp14:editId="77E890ED">
              <wp:simplePos x="0" y="0"/>
              <wp:positionH relativeFrom="margin">
                <wp:align>center</wp:align>
              </wp:positionH>
              <wp:positionV relativeFrom="paragraph">
                <wp:posOffset>0</wp:posOffset>
              </wp:positionV>
              <wp:extent cx="57785" cy="131445"/>
              <wp:effectExtent l="0" t="0" r="0" b="0"/>
              <wp:wrapNone/>
              <wp:docPr id="154484500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04D75E2" w14:textId="77777777" w:rsidR="00CC7317" w:rsidRDefault="00000000">
                          <w:pPr>
                            <w:tabs>
                              <w:tab w:val="center" w:pos="4153"/>
                              <w:tab w:val="right" w:pos="8306"/>
                            </w:tabs>
                            <w:rPr>
                              <w:rFonts w:hint="eastAsia"/>
                            </w:rPr>
                          </w:pPr>
                          <w:r>
                            <w:fldChar w:fldCharType="begin"/>
                          </w:r>
                          <w:r>
                            <w:instrText xml:space="preserve"> PAGE  \* MERGEFORMAT </w:instrText>
                          </w:r>
                          <w:r>
                            <w:fldChar w:fldCharType="separate"/>
                          </w:r>
                          <w:r>
                            <w:t>18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3EE51F"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204D75E2" w14:textId="77777777" w:rsidR="00CC7317" w:rsidRDefault="00000000">
                    <w:pPr>
                      <w:tabs>
                        <w:tab w:val="center" w:pos="4153"/>
                        <w:tab w:val="right" w:pos="8306"/>
                      </w:tabs>
                      <w:rPr>
                        <w:rFonts w:hint="eastAsia"/>
                      </w:rPr>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F595" w14:textId="77777777" w:rsidR="00236C88" w:rsidRDefault="00236C88" w:rsidP="002B4BA0">
      <w:pPr>
        <w:rPr>
          <w:rFonts w:hint="eastAsia"/>
        </w:rPr>
      </w:pPr>
      <w:r>
        <w:separator/>
      </w:r>
    </w:p>
  </w:footnote>
  <w:footnote w:type="continuationSeparator" w:id="0">
    <w:p w14:paraId="1EB65183" w14:textId="77777777" w:rsidR="00236C88" w:rsidRDefault="00236C88" w:rsidP="002B4BA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6C24B0"/>
    <w:multiLevelType w:val="singleLevel"/>
    <w:tmpl w:val="9D6C24B0"/>
    <w:lvl w:ilvl="0">
      <w:start w:val="1"/>
      <w:numFmt w:val="decimal"/>
      <w:lvlText w:val="%1)"/>
      <w:lvlJc w:val="left"/>
      <w:pPr>
        <w:ind w:left="425" w:hanging="425"/>
      </w:pPr>
      <w:rPr>
        <w:rFonts w:hint="default"/>
      </w:rPr>
    </w:lvl>
  </w:abstractNum>
  <w:abstractNum w:abstractNumId="1" w15:restartNumberingAfterBreak="0">
    <w:nsid w:val="C000B7BB"/>
    <w:multiLevelType w:val="singleLevel"/>
    <w:tmpl w:val="C000B7BB"/>
    <w:lvl w:ilvl="0">
      <w:start w:val="1"/>
      <w:numFmt w:val="chineseCounting"/>
      <w:suff w:val="nothing"/>
      <w:lvlText w:val="%1、"/>
      <w:lvlJc w:val="left"/>
      <w:pPr>
        <w:ind w:left="0" w:firstLine="420"/>
      </w:pPr>
      <w:rPr>
        <w:rFonts w:hint="eastAsia"/>
      </w:rPr>
    </w:lvl>
  </w:abstractNum>
  <w:abstractNum w:abstractNumId="2" w15:restartNumberingAfterBreak="0">
    <w:nsid w:val="F055B1AA"/>
    <w:multiLevelType w:val="singleLevel"/>
    <w:tmpl w:val="F055B1AA"/>
    <w:lvl w:ilvl="0">
      <w:start w:val="1"/>
      <w:numFmt w:val="decimal"/>
      <w:lvlText w:val="(%1)"/>
      <w:lvlJc w:val="left"/>
      <w:pPr>
        <w:ind w:left="425" w:hanging="425"/>
      </w:pPr>
      <w:rPr>
        <w:rFonts w:hint="default"/>
      </w:rPr>
    </w:lvl>
  </w:abstractNum>
  <w:abstractNum w:abstractNumId="3" w15:restartNumberingAfterBreak="0">
    <w:nsid w:val="1CEE9595"/>
    <w:multiLevelType w:val="singleLevel"/>
    <w:tmpl w:val="5B2C39DE"/>
    <w:lvl w:ilvl="0">
      <w:start w:val="1"/>
      <w:numFmt w:val="decimal"/>
      <w:lvlText w:val="%1."/>
      <w:lvlJc w:val="left"/>
      <w:pPr>
        <w:ind w:left="425" w:hanging="425"/>
      </w:pPr>
      <w:rPr>
        <w:rFonts w:ascii="宋体" w:eastAsia="宋体" w:hAnsi="宋体" w:hint="default"/>
        <w:sz w:val="24"/>
        <w:szCs w:val="24"/>
      </w:rPr>
    </w:lvl>
  </w:abstractNum>
  <w:abstractNum w:abstractNumId="4" w15:restartNumberingAfterBreak="0">
    <w:nsid w:val="1FDF770D"/>
    <w:multiLevelType w:val="hybridMultilevel"/>
    <w:tmpl w:val="099E3D2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A09B959"/>
    <w:multiLevelType w:val="singleLevel"/>
    <w:tmpl w:val="5A09B959"/>
    <w:lvl w:ilvl="0">
      <w:start w:val="1"/>
      <w:numFmt w:val="decimal"/>
      <w:lvlText w:val="%1)"/>
      <w:lvlJc w:val="left"/>
      <w:pPr>
        <w:ind w:left="425" w:hanging="425"/>
      </w:pPr>
      <w:rPr>
        <w:rFonts w:hint="default"/>
      </w:rPr>
    </w:lvl>
  </w:abstractNum>
  <w:abstractNum w:abstractNumId="6" w15:restartNumberingAfterBreak="0">
    <w:nsid w:val="6A8FD128"/>
    <w:multiLevelType w:val="singleLevel"/>
    <w:tmpl w:val="6A8FD128"/>
    <w:lvl w:ilvl="0">
      <w:start w:val="1"/>
      <w:numFmt w:val="decimal"/>
      <w:lvlText w:val="%1)"/>
      <w:lvlJc w:val="left"/>
      <w:pPr>
        <w:ind w:left="425" w:hanging="425"/>
      </w:pPr>
      <w:rPr>
        <w:rFonts w:hint="default"/>
      </w:rPr>
    </w:lvl>
  </w:abstractNum>
  <w:num w:numId="1" w16cid:durableId="1128621080">
    <w:abstractNumId w:val="1"/>
  </w:num>
  <w:num w:numId="2" w16cid:durableId="1097403886">
    <w:abstractNumId w:val="3"/>
  </w:num>
  <w:num w:numId="3" w16cid:durableId="83231506">
    <w:abstractNumId w:val="2"/>
  </w:num>
  <w:num w:numId="4" w16cid:durableId="1832671795">
    <w:abstractNumId w:val="5"/>
  </w:num>
  <w:num w:numId="5" w16cid:durableId="510800972">
    <w:abstractNumId w:val="6"/>
  </w:num>
  <w:num w:numId="6" w16cid:durableId="2130395851">
    <w:abstractNumId w:val="0"/>
  </w:num>
  <w:num w:numId="7" w16cid:durableId="105539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0E"/>
    <w:rsid w:val="001371AF"/>
    <w:rsid w:val="00236C88"/>
    <w:rsid w:val="002B4BA0"/>
    <w:rsid w:val="004D6AB7"/>
    <w:rsid w:val="005954D5"/>
    <w:rsid w:val="00A34B43"/>
    <w:rsid w:val="00AA4E51"/>
    <w:rsid w:val="00AD5E0E"/>
    <w:rsid w:val="00B6129A"/>
    <w:rsid w:val="00C30702"/>
    <w:rsid w:val="00C85BC4"/>
    <w:rsid w:val="00CC7317"/>
    <w:rsid w:val="00D05E21"/>
    <w:rsid w:val="00FA3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AA89"/>
  <w15:chartTrackingRefBased/>
  <w15:docId w15:val="{8C126503-B3A2-432B-9807-BD6903DE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BA0"/>
    <w:pPr>
      <w:widowControl w:val="0"/>
      <w:jc w:val="both"/>
    </w:pPr>
  </w:style>
  <w:style w:type="paragraph" w:styleId="1">
    <w:name w:val="heading 1"/>
    <w:basedOn w:val="a"/>
    <w:next w:val="a"/>
    <w:link w:val="10"/>
    <w:qFormat/>
    <w:rsid w:val="00AD5E0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AD5E0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D5E0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D5E0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D5E0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D5E0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D5E0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E0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D5E0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D5E0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AD5E0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D5E0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D5E0E"/>
    <w:rPr>
      <w:rFonts w:cstheme="majorBidi"/>
      <w:color w:val="0F4761" w:themeColor="accent1" w:themeShade="BF"/>
      <w:sz w:val="28"/>
      <w:szCs w:val="28"/>
    </w:rPr>
  </w:style>
  <w:style w:type="character" w:customStyle="1" w:styleId="50">
    <w:name w:val="标题 5 字符"/>
    <w:basedOn w:val="a0"/>
    <w:link w:val="5"/>
    <w:uiPriority w:val="9"/>
    <w:semiHidden/>
    <w:rsid w:val="00AD5E0E"/>
    <w:rPr>
      <w:rFonts w:cstheme="majorBidi"/>
      <w:color w:val="0F4761" w:themeColor="accent1" w:themeShade="BF"/>
      <w:sz w:val="24"/>
      <w:szCs w:val="24"/>
    </w:rPr>
  </w:style>
  <w:style w:type="character" w:customStyle="1" w:styleId="60">
    <w:name w:val="标题 6 字符"/>
    <w:basedOn w:val="a0"/>
    <w:link w:val="6"/>
    <w:uiPriority w:val="9"/>
    <w:semiHidden/>
    <w:rsid w:val="00AD5E0E"/>
    <w:rPr>
      <w:rFonts w:cstheme="majorBidi"/>
      <w:b/>
      <w:bCs/>
      <w:color w:val="0F4761" w:themeColor="accent1" w:themeShade="BF"/>
    </w:rPr>
  </w:style>
  <w:style w:type="character" w:customStyle="1" w:styleId="70">
    <w:name w:val="标题 7 字符"/>
    <w:basedOn w:val="a0"/>
    <w:link w:val="7"/>
    <w:uiPriority w:val="9"/>
    <w:semiHidden/>
    <w:rsid w:val="00AD5E0E"/>
    <w:rPr>
      <w:rFonts w:cstheme="majorBidi"/>
      <w:b/>
      <w:bCs/>
      <w:color w:val="595959" w:themeColor="text1" w:themeTint="A6"/>
    </w:rPr>
  </w:style>
  <w:style w:type="character" w:customStyle="1" w:styleId="80">
    <w:name w:val="标题 8 字符"/>
    <w:basedOn w:val="a0"/>
    <w:link w:val="8"/>
    <w:uiPriority w:val="9"/>
    <w:semiHidden/>
    <w:rsid w:val="00AD5E0E"/>
    <w:rPr>
      <w:rFonts w:cstheme="majorBidi"/>
      <w:color w:val="595959" w:themeColor="text1" w:themeTint="A6"/>
    </w:rPr>
  </w:style>
  <w:style w:type="character" w:customStyle="1" w:styleId="90">
    <w:name w:val="标题 9 字符"/>
    <w:basedOn w:val="a0"/>
    <w:link w:val="9"/>
    <w:uiPriority w:val="9"/>
    <w:semiHidden/>
    <w:rsid w:val="00AD5E0E"/>
    <w:rPr>
      <w:rFonts w:eastAsiaTheme="majorEastAsia" w:cstheme="majorBidi"/>
      <w:color w:val="595959" w:themeColor="text1" w:themeTint="A6"/>
    </w:rPr>
  </w:style>
  <w:style w:type="paragraph" w:styleId="a3">
    <w:name w:val="Title"/>
    <w:basedOn w:val="a"/>
    <w:next w:val="a"/>
    <w:link w:val="a4"/>
    <w:uiPriority w:val="10"/>
    <w:qFormat/>
    <w:rsid w:val="00AD5E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E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E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E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E0E"/>
    <w:pPr>
      <w:spacing w:before="160" w:after="160"/>
      <w:jc w:val="center"/>
    </w:pPr>
    <w:rPr>
      <w:i/>
      <w:iCs/>
      <w:color w:val="404040" w:themeColor="text1" w:themeTint="BF"/>
    </w:rPr>
  </w:style>
  <w:style w:type="character" w:customStyle="1" w:styleId="a8">
    <w:name w:val="引用 字符"/>
    <w:basedOn w:val="a0"/>
    <w:link w:val="a7"/>
    <w:uiPriority w:val="29"/>
    <w:rsid w:val="00AD5E0E"/>
    <w:rPr>
      <w:i/>
      <w:iCs/>
      <w:color w:val="404040" w:themeColor="text1" w:themeTint="BF"/>
    </w:rPr>
  </w:style>
  <w:style w:type="paragraph" w:styleId="a9">
    <w:name w:val="List Paragraph"/>
    <w:basedOn w:val="a"/>
    <w:uiPriority w:val="34"/>
    <w:qFormat/>
    <w:rsid w:val="00AD5E0E"/>
    <w:pPr>
      <w:ind w:left="720"/>
      <w:contextualSpacing/>
    </w:pPr>
  </w:style>
  <w:style w:type="character" w:styleId="aa">
    <w:name w:val="Intense Emphasis"/>
    <w:basedOn w:val="a0"/>
    <w:uiPriority w:val="21"/>
    <w:qFormat/>
    <w:rsid w:val="00AD5E0E"/>
    <w:rPr>
      <w:i/>
      <w:iCs/>
      <w:color w:val="0F4761" w:themeColor="accent1" w:themeShade="BF"/>
    </w:rPr>
  </w:style>
  <w:style w:type="paragraph" w:styleId="ab">
    <w:name w:val="Intense Quote"/>
    <w:basedOn w:val="a"/>
    <w:next w:val="a"/>
    <w:link w:val="ac"/>
    <w:uiPriority w:val="30"/>
    <w:qFormat/>
    <w:rsid w:val="00AD5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D5E0E"/>
    <w:rPr>
      <w:i/>
      <w:iCs/>
      <w:color w:val="0F4761" w:themeColor="accent1" w:themeShade="BF"/>
    </w:rPr>
  </w:style>
  <w:style w:type="character" w:styleId="ad">
    <w:name w:val="Intense Reference"/>
    <w:basedOn w:val="a0"/>
    <w:uiPriority w:val="32"/>
    <w:qFormat/>
    <w:rsid w:val="00AD5E0E"/>
    <w:rPr>
      <w:b/>
      <w:bCs/>
      <w:smallCaps/>
      <w:color w:val="0F4761" w:themeColor="accent1" w:themeShade="BF"/>
      <w:spacing w:val="5"/>
    </w:rPr>
  </w:style>
  <w:style w:type="paragraph" w:styleId="ae">
    <w:name w:val="header"/>
    <w:basedOn w:val="a"/>
    <w:link w:val="af"/>
    <w:uiPriority w:val="99"/>
    <w:unhideWhenUsed/>
    <w:rsid w:val="002B4BA0"/>
    <w:pPr>
      <w:tabs>
        <w:tab w:val="center" w:pos="4153"/>
        <w:tab w:val="right" w:pos="8306"/>
      </w:tabs>
      <w:snapToGrid w:val="0"/>
      <w:jc w:val="center"/>
    </w:pPr>
    <w:rPr>
      <w:sz w:val="18"/>
      <w:szCs w:val="18"/>
    </w:rPr>
  </w:style>
  <w:style w:type="character" w:customStyle="1" w:styleId="af">
    <w:name w:val="页眉 字符"/>
    <w:basedOn w:val="a0"/>
    <w:link w:val="ae"/>
    <w:uiPriority w:val="99"/>
    <w:rsid w:val="002B4BA0"/>
    <w:rPr>
      <w:sz w:val="18"/>
      <w:szCs w:val="18"/>
    </w:rPr>
  </w:style>
  <w:style w:type="paragraph" w:styleId="af0">
    <w:name w:val="footer"/>
    <w:basedOn w:val="a"/>
    <w:link w:val="af1"/>
    <w:unhideWhenUsed/>
    <w:rsid w:val="002B4BA0"/>
    <w:pPr>
      <w:tabs>
        <w:tab w:val="center" w:pos="4153"/>
        <w:tab w:val="right" w:pos="8306"/>
      </w:tabs>
      <w:snapToGrid w:val="0"/>
      <w:jc w:val="left"/>
    </w:pPr>
    <w:rPr>
      <w:sz w:val="18"/>
      <w:szCs w:val="18"/>
    </w:rPr>
  </w:style>
  <w:style w:type="character" w:customStyle="1" w:styleId="af1">
    <w:name w:val="页脚 字符"/>
    <w:basedOn w:val="a0"/>
    <w:link w:val="af0"/>
    <w:rsid w:val="002B4BA0"/>
    <w:rPr>
      <w:sz w:val="18"/>
      <w:szCs w:val="18"/>
    </w:rPr>
  </w:style>
  <w:style w:type="paragraph" w:styleId="af2">
    <w:name w:val="Body Text"/>
    <w:basedOn w:val="a"/>
    <w:link w:val="af3"/>
    <w:uiPriority w:val="99"/>
    <w:unhideWhenUsed/>
    <w:rsid w:val="002B4BA0"/>
    <w:pPr>
      <w:spacing w:after="120"/>
    </w:pPr>
  </w:style>
  <w:style w:type="character" w:customStyle="1" w:styleId="af3">
    <w:name w:val="正文文本 字符"/>
    <w:basedOn w:val="a0"/>
    <w:link w:val="af2"/>
    <w:uiPriority w:val="99"/>
    <w:rsid w:val="002B4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齐耳 柳</dc:creator>
  <cp:keywords/>
  <dc:description/>
  <cp:lastModifiedBy>齐耳 柳</cp:lastModifiedBy>
  <cp:revision>6</cp:revision>
  <dcterms:created xsi:type="dcterms:W3CDTF">2025-10-10T09:44:00Z</dcterms:created>
  <dcterms:modified xsi:type="dcterms:W3CDTF">2025-10-11T08:03:00Z</dcterms:modified>
</cp:coreProperties>
</file>