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CF1CF">
      <w:pPr>
        <w:keepNext w:val="0"/>
        <w:keepLines w:val="0"/>
        <w:pageBreakBefore w:val="0"/>
        <w:widowControl w:val="0"/>
        <w:numPr>
          <w:ilvl w:val="0"/>
          <w:numId w:val="0"/>
        </w:numPr>
        <w:kinsoku/>
        <w:wordWrap/>
        <w:overflowPunct/>
        <w:topLinePunct w:val="0"/>
        <w:autoSpaceDE/>
        <w:autoSpaceDN/>
        <w:bidi w:val="0"/>
        <w:adjustRightInd/>
        <w:snapToGrid/>
        <w:spacing w:after="157" w:afterLines="50" w:line="500" w:lineRule="exact"/>
        <w:jc w:val="center"/>
        <w:textAlignment w:val="auto"/>
        <w:rPr>
          <w:rFonts w:hint="eastAsia" w:ascii="宋体" w:hAnsi="宋体" w:eastAsia="宋体" w:cs="宋体"/>
          <w:b/>
          <w:bCs/>
          <w:sz w:val="36"/>
          <w:szCs w:val="36"/>
          <w:lang w:eastAsia="zh-CN"/>
        </w:rPr>
      </w:pPr>
      <w:r>
        <w:rPr>
          <w:rFonts w:hint="eastAsia" w:ascii="宋体" w:hAnsi="宋体" w:eastAsia="宋体" w:cs="宋体"/>
          <w:b/>
          <w:bCs/>
          <w:spacing w:val="-10"/>
          <w:sz w:val="36"/>
          <w:szCs w:val="36"/>
        </w:rPr>
        <w:t>项目需求</w:t>
      </w:r>
    </w:p>
    <w:p w14:paraId="756DB496">
      <w:pPr>
        <w:keepNext w:val="0"/>
        <w:keepLines w:val="0"/>
        <w:pageBreakBefore w:val="0"/>
        <w:widowControl w:val="0"/>
        <w:kinsoku/>
        <w:wordWrap/>
        <w:overflowPunct/>
        <w:topLinePunct w:val="0"/>
        <w:autoSpaceDE/>
        <w:autoSpaceDN/>
        <w:bidi w:val="0"/>
        <w:snapToGrid/>
        <w:spacing w:line="500" w:lineRule="exact"/>
        <w:ind w:firstLine="482" w:firstLineChars="200"/>
        <w:textAlignment w:val="auto"/>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1.项目概况</w:t>
      </w:r>
    </w:p>
    <w:p w14:paraId="151E3DC1">
      <w:pPr>
        <w:keepNext w:val="0"/>
        <w:keepLines w:val="0"/>
        <w:pageBreakBefore w:val="0"/>
        <w:widowControl w:val="0"/>
        <w:kinsoku/>
        <w:wordWrap/>
        <w:overflowPunct/>
        <w:topLinePunct w:val="0"/>
        <w:autoSpaceDE/>
        <w:autoSpaceDN/>
        <w:bidi w:val="0"/>
        <w:snapToGrid/>
        <w:spacing w:line="500" w:lineRule="exact"/>
        <w:ind w:firstLine="480" w:firstLineChars="200"/>
        <w:textAlignment w:val="auto"/>
        <w:outlineLvl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1.1项目名称：扬州大学附属医院东、西院区</w:t>
      </w:r>
      <w:r>
        <w:rPr>
          <w:rFonts w:hint="eastAsia" w:ascii="宋体" w:hAnsi="宋体" w:eastAsia="宋体" w:cs="宋体"/>
          <w:b w:val="0"/>
          <w:bCs w:val="0"/>
          <w:color w:val="000000"/>
          <w:sz w:val="24"/>
          <w:szCs w:val="24"/>
          <w:highlight w:val="white"/>
          <w:lang w:val="en-US" w:eastAsia="zh-CN"/>
        </w:rPr>
        <w:t>突发环境事件应急预案编制</w:t>
      </w:r>
      <w:r>
        <w:rPr>
          <w:rFonts w:hint="eastAsia" w:ascii="宋体" w:hAnsi="宋体" w:eastAsia="宋体" w:cs="宋体"/>
          <w:b w:val="0"/>
          <w:bCs w:val="0"/>
          <w:color w:val="000000"/>
          <w:sz w:val="24"/>
          <w:szCs w:val="24"/>
          <w:highlight w:val="white"/>
        </w:rPr>
        <w:t>项目</w:t>
      </w:r>
    </w:p>
    <w:p w14:paraId="7E7B2244">
      <w:pPr>
        <w:keepNext w:val="0"/>
        <w:keepLines w:val="0"/>
        <w:pageBreakBefore w:val="0"/>
        <w:widowControl w:val="0"/>
        <w:kinsoku/>
        <w:wordWrap/>
        <w:overflowPunct/>
        <w:topLinePunct w:val="0"/>
        <w:autoSpaceDE/>
        <w:autoSpaceDN/>
        <w:bidi w:val="0"/>
        <w:snapToGrid/>
        <w:spacing w:line="500" w:lineRule="exact"/>
        <w:ind w:firstLine="480" w:firstLineChars="200"/>
        <w:textAlignment w:val="auto"/>
        <w:outlineLvl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1.2采购限价：4.5万元，投标报价高于最高限价作废标处理。</w:t>
      </w:r>
    </w:p>
    <w:p w14:paraId="58DEEBD6">
      <w:pPr>
        <w:pStyle w:val="2"/>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1.3项目地点：扬州大学附属医院东、西院区</w:t>
      </w:r>
    </w:p>
    <w:p w14:paraId="40D57B23">
      <w:pPr>
        <w:keepNext w:val="0"/>
        <w:keepLines w:val="0"/>
        <w:pageBreakBefore w:val="0"/>
        <w:widowControl w:val="0"/>
        <w:kinsoku/>
        <w:wordWrap/>
        <w:overflowPunct/>
        <w:topLinePunct w:val="0"/>
        <w:autoSpaceDE/>
        <w:autoSpaceDN/>
        <w:bidi w:val="0"/>
        <w:snapToGrid/>
        <w:spacing w:line="500" w:lineRule="exact"/>
        <w:ind w:firstLine="480" w:firstLineChars="200"/>
        <w:textAlignment w:val="auto"/>
        <w:outlineLvl w:val="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1.4服务要求：合同签订后需到甲方现场实地勘察收集相关文件，二个月内出具编制好的应急预案报环保局备案。</w:t>
      </w:r>
    </w:p>
    <w:p w14:paraId="6FF096C8">
      <w:pPr>
        <w:keepNext w:val="0"/>
        <w:keepLines w:val="0"/>
        <w:pageBreakBefore w:val="0"/>
        <w:widowControl w:val="0"/>
        <w:kinsoku/>
        <w:wordWrap/>
        <w:overflowPunct/>
        <w:topLinePunct w:val="0"/>
        <w:autoSpaceDE/>
        <w:autoSpaceDN/>
        <w:bidi w:val="0"/>
        <w:snapToGrid/>
        <w:spacing w:line="500" w:lineRule="exact"/>
        <w:ind w:firstLine="480" w:firstLineChars="200"/>
        <w:textAlignment w:val="auto"/>
        <w:outlineLvl w:val="0"/>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1.5付款方式：</w:t>
      </w:r>
      <w:r>
        <w:rPr>
          <w:rFonts w:hint="eastAsia" w:ascii="宋体" w:hAnsi="宋体" w:cs="宋体"/>
          <w:b w:val="0"/>
          <w:bCs w:val="0"/>
          <w:sz w:val="24"/>
          <w:szCs w:val="24"/>
          <w:u w:val="single"/>
          <w:lang w:val="en-US" w:eastAsia="zh-CN"/>
        </w:rPr>
        <w:t>按甲方按要求完成应急预案的编制装订成册</w:t>
      </w:r>
      <w:bookmarkStart w:id="0" w:name="_GoBack"/>
      <w:bookmarkEnd w:id="0"/>
      <w:r>
        <w:rPr>
          <w:rFonts w:hint="eastAsia" w:ascii="宋体" w:hAnsi="宋体" w:cs="宋体"/>
          <w:b w:val="0"/>
          <w:bCs w:val="0"/>
          <w:sz w:val="24"/>
          <w:szCs w:val="24"/>
          <w:u w:val="single"/>
          <w:lang w:val="en-US" w:eastAsia="zh-CN"/>
        </w:rPr>
        <w:t>并</w:t>
      </w:r>
      <w:r>
        <w:rPr>
          <w:rFonts w:hint="eastAsia" w:ascii="宋体" w:hAnsi="宋体" w:eastAsia="宋体" w:cs="宋体"/>
          <w:b w:val="0"/>
          <w:bCs w:val="0"/>
          <w:sz w:val="24"/>
          <w:szCs w:val="24"/>
          <w:u w:val="single"/>
          <w:lang w:val="en-US" w:eastAsia="zh-CN"/>
        </w:rPr>
        <w:t>完成报环保局备案，乙方</w:t>
      </w:r>
      <w:r>
        <w:rPr>
          <w:rFonts w:hint="eastAsia" w:ascii="宋体" w:hAnsi="宋体" w:cs="宋体"/>
          <w:b w:val="0"/>
          <w:bCs w:val="0"/>
          <w:sz w:val="24"/>
          <w:szCs w:val="24"/>
          <w:u w:val="single"/>
          <w:lang w:val="en-US" w:eastAsia="zh-CN"/>
        </w:rPr>
        <w:t>凭</w:t>
      </w:r>
      <w:r>
        <w:rPr>
          <w:rFonts w:hint="eastAsia" w:ascii="宋体" w:hAnsi="宋体" w:eastAsia="宋体" w:cs="宋体"/>
          <w:b w:val="0"/>
          <w:bCs w:val="0"/>
          <w:sz w:val="24"/>
          <w:szCs w:val="24"/>
          <w:u w:val="single"/>
          <w:lang w:val="en-US" w:eastAsia="zh-CN"/>
        </w:rPr>
        <w:t>开具</w:t>
      </w:r>
      <w:r>
        <w:rPr>
          <w:rFonts w:hint="eastAsia" w:ascii="宋体" w:hAnsi="宋体" w:cs="宋体"/>
          <w:b w:val="0"/>
          <w:bCs w:val="0"/>
          <w:sz w:val="24"/>
          <w:szCs w:val="24"/>
          <w:u w:val="single"/>
          <w:lang w:val="en-US" w:eastAsia="zh-CN"/>
        </w:rPr>
        <w:t>的正规增值税</w:t>
      </w:r>
      <w:r>
        <w:rPr>
          <w:rFonts w:hint="eastAsia" w:ascii="宋体" w:hAnsi="宋体" w:eastAsia="宋体" w:cs="宋体"/>
          <w:b w:val="0"/>
          <w:bCs w:val="0"/>
          <w:sz w:val="24"/>
          <w:szCs w:val="24"/>
          <w:u w:val="single"/>
          <w:lang w:val="en-US" w:eastAsia="zh-CN"/>
        </w:rPr>
        <w:t>发票</w:t>
      </w:r>
      <w:r>
        <w:rPr>
          <w:rFonts w:hint="eastAsia" w:ascii="宋体" w:hAnsi="宋体" w:cs="宋体"/>
          <w:b w:val="0"/>
          <w:bCs w:val="0"/>
          <w:sz w:val="24"/>
          <w:szCs w:val="24"/>
          <w:u w:val="single"/>
          <w:lang w:val="en-US" w:eastAsia="zh-CN"/>
        </w:rPr>
        <w:t>向</w:t>
      </w:r>
      <w:r>
        <w:rPr>
          <w:rFonts w:hint="eastAsia" w:ascii="宋体" w:hAnsi="宋体" w:eastAsia="宋体" w:cs="宋体"/>
          <w:b w:val="0"/>
          <w:bCs w:val="0"/>
          <w:sz w:val="24"/>
          <w:szCs w:val="24"/>
          <w:u w:val="single"/>
          <w:lang w:val="en-US" w:eastAsia="zh-CN"/>
        </w:rPr>
        <w:t>甲方</w:t>
      </w:r>
      <w:r>
        <w:rPr>
          <w:rFonts w:hint="eastAsia" w:ascii="宋体" w:hAnsi="宋体" w:cs="宋体"/>
          <w:b w:val="0"/>
          <w:bCs w:val="0"/>
          <w:sz w:val="24"/>
          <w:szCs w:val="24"/>
          <w:u w:val="single"/>
          <w:lang w:val="en-US" w:eastAsia="zh-CN"/>
        </w:rPr>
        <w:t>办理付款手续，甲方凭手续齐全的票据向乙方支付相关费用</w:t>
      </w:r>
      <w:r>
        <w:rPr>
          <w:rFonts w:hint="eastAsia" w:ascii="宋体" w:hAnsi="宋体" w:eastAsia="宋体" w:cs="宋体"/>
          <w:b w:val="0"/>
          <w:bCs w:val="0"/>
          <w:sz w:val="24"/>
          <w:szCs w:val="24"/>
          <w:u w:val="single"/>
          <w:lang w:val="en-US" w:eastAsia="zh-CN"/>
        </w:rPr>
        <w:t>。</w:t>
      </w:r>
      <w:r>
        <w:rPr>
          <w:rFonts w:hint="eastAsia" w:ascii="宋体" w:hAnsi="宋体" w:cs="宋体"/>
          <w:b w:val="0"/>
          <w:bCs w:val="0"/>
          <w:sz w:val="24"/>
          <w:szCs w:val="24"/>
          <w:u w:val="single"/>
          <w:lang w:val="en-US" w:eastAsia="zh-CN"/>
        </w:rPr>
        <w:t>（以上均不计息）</w:t>
      </w:r>
    </w:p>
    <w:p w14:paraId="058BBBA5">
      <w:pPr>
        <w:keepNext w:val="0"/>
        <w:keepLines w:val="0"/>
        <w:pageBreakBefore w:val="0"/>
        <w:widowControl w:val="0"/>
        <w:kinsoku/>
        <w:wordWrap/>
        <w:overflowPunct/>
        <w:topLinePunct w:val="0"/>
        <w:autoSpaceDE/>
        <w:autoSpaceDN/>
        <w:bidi w:val="0"/>
        <w:snapToGrid/>
        <w:spacing w:line="500" w:lineRule="exact"/>
        <w:ind w:firstLine="482" w:firstLineChars="200"/>
        <w:textAlignment w:val="auto"/>
        <w:outlineLvl w:val="0"/>
        <w:rPr>
          <w:rFonts w:hint="eastAsia" w:ascii="宋体" w:hAnsi="宋体" w:eastAsia="宋体" w:cs="宋体"/>
          <w:b/>
          <w:bCs/>
          <w:color w:val="000000"/>
          <w:sz w:val="24"/>
          <w:szCs w:val="24"/>
          <w:highlight w:val="white"/>
          <w:lang w:val="en-US" w:eastAsia="zh-CN"/>
        </w:rPr>
      </w:pPr>
      <w:r>
        <w:rPr>
          <w:rFonts w:hint="eastAsia" w:ascii="宋体" w:hAnsi="宋体" w:eastAsia="宋体" w:cs="宋体"/>
          <w:b/>
          <w:bCs/>
          <w:color w:val="000000"/>
          <w:sz w:val="24"/>
          <w:szCs w:val="24"/>
          <w:highlight w:val="white"/>
          <w:lang w:val="en-US" w:eastAsia="zh-CN"/>
        </w:rPr>
        <w:t>2.采购项目内容及要求</w:t>
      </w:r>
    </w:p>
    <w:p w14:paraId="74396204">
      <w:pPr>
        <w:keepNext w:val="0"/>
        <w:keepLines w:val="0"/>
        <w:pageBreakBefore w:val="0"/>
        <w:widowControl w:val="0"/>
        <w:kinsoku/>
        <w:wordWrap/>
        <w:overflowPunct/>
        <w:topLinePunct w:val="0"/>
        <w:autoSpaceDE/>
        <w:autoSpaceDN/>
        <w:bidi w:val="0"/>
        <w:snapToGrid/>
        <w:spacing w:line="500" w:lineRule="exact"/>
        <w:ind w:firstLine="480" w:firstLineChars="200"/>
        <w:textAlignment w:val="auto"/>
        <w:outlineLvl w:val="0"/>
        <w:rPr>
          <w:rFonts w:hint="eastAsia" w:ascii="宋体" w:hAnsi="宋体" w:eastAsia="宋体" w:cs="宋体"/>
          <w:color w:val="000000"/>
          <w:sz w:val="24"/>
          <w:szCs w:val="24"/>
          <w:highlight w:val="white"/>
          <w:lang w:val="en-US" w:eastAsia="zh-CN"/>
        </w:rPr>
      </w:pPr>
      <w:r>
        <w:rPr>
          <w:rFonts w:hint="eastAsia" w:ascii="宋体" w:hAnsi="宋体" w:eastAsia="宋体" w:cs="宋体"/>
          <w:color w:val="000000"/>
          <w:sz w:val="24"/>
          <w:szCs w:val="24"/>
          <w:highlight w:val="white"/>
          <w:lang w:val="en-US" w:eastAsia="zh-CN"/>
        </w:rPr>
        <w:t>依据《国家突发环境事件应急预案管理暂行办法》、《江苏省突发环境事件应急预案编制导则》（企事业单位版），为了进一步健全本医院突发环境应急事件应急机制，有效预防、及时控制和消除突发性环境污染事件的危害，提高医院环境保护方面人员的应急反应能力，确保迅速有效地处理突发性环境污染等原因造成的局部或区域环境污染事件，指导迅速有效地突发性环境污染事件的应急处理工作，维护社会稳定，以最快的速度发挥最大的效能，将环境污染和生态破坏事件造成的损失降低到最小程度，最大限度地保障人民群众的身体健康和生命安全。</w:t>
      </w:r>
    </w:p>
    <w:p w14:paraId="67D685E9">
      <w:pPr>
        <w:pStyle w:val="2"/>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医院应急预案应包括完整的应急组织机构、监控预警、信息报告、环境应急监测、环境应急响应及应急处置、应急事件事后恢复、应急事件保障措施、应急预案的管理（包括培训及应急演练）</w:t>
      </w:r>
      <w:r>
        <w:rPr>
          <w:rFonts w:hint="eastAsia" w:ascii="宋体" w:hAnsi="宋体" w:eastAsia="宋体" w:cs="宋体"/>
          <w:sz w:val="24"/>
          <w:szCs w:val="24"/>
          <w:lang w:val="en-US" w:eastAsia="zh-CN"/>
        </w:rPr>
        <w:t>等内容。</w:t>
      </w:r>
    </w:p>
    <w:p w14:paraId="182EC4EF">
      <w:pPr>
        <w:pStyle w:val="2"/>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据调查我院存在的环境风险物质主要有：乙醇、天然气（主要成分甲烷）、液氧、次氯酸钠、医疗废水、医疗废物、污泥、化学性废液等。</w:t>
      </w:r>
    </w:p>
    <w:p w14:paraId="1DE15402">
      <w:pPr>
        <w:pStyle w:val="2"/>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投标人需根据我院需求和</w:t>
      </w:r>
      <w:r>
        <w:rPr>
          <w:rFonts w:hint="eastAsia" w:ascii="宋体" w:hAnsi="宋体" w:eastAsia="宋体" w:cs="宋体"/>
          <w:sz w:val="24"/>
          <w:szCs w:val="24"/>
        </w:rPr>
        <w:t>环境风险物质</w:t>
      </w:r>
      <w:r>
        <w:rPr>
          <w:rFonts w:hint="eastAsia" w:ascii="宋体" w:hAnsi="宋体" w:eastAsia="宋体" w:cs="宋体"/>
          <w:sz w:val="24"/>
          <w:szCs w:val="24"/>
          <w:lang w:val="en-US" w:eastAsia="zh-CN"/>
        </w:rPr>
        <w:t>情况编制应急预案，突发环境事件风险评估报告、突发环境事件应急预案、环境应急资源调查报告等相关材料须出具装订成册的纸质材料，本次项目包括应急预案的编制、评审、报批审核及备案。</w:t>
      </w:r>
    </w:p>
    <w:p w14:paraId="068C40B7">
      <w:pPr>
        <w:keepNext w:val="0"/>
        <w:keepLines w:val="0"/>
        <w:pageBreakBefore w:val="0"/>
        <w:widowControl w:val="0"/>
        <w:kinsoku/>
        <w:wordWrap/>
        <w:overflowPunct/>
        <w:topLinePunct w:val="0"/>
        <w:bidi w:val="0"/>
        <w:snapToGrid/>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供应商资质要求</w:t>
      </w:r>
    </w:p>
    <w:p w14:paraId="6DAC113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r>
        <w:rPr>
          <w:rFonts w:hint="eastAsia" w:ascii="宋体" w:hAnsi="宋体" w:eastAsia="宋体" w:cs="宋体"/>
          <w:sz w:val="24"/>
          <w:szCs w:val="24"/>
          <w:lang w:val="zh-CN" w:bidi="ar"/>
        </w:rPr>
        <w:t>提供法人或者其他组织的营业执照、经营许可证等证明文件和自然人的身份证明</w:t>
      </w:r>
      <w:r>
        <w:rPr>
          <w:rFonts w:hint="eastAsia" w:ascii="宋体" w:hAnsi="宋体" w:eastAsia="宋体" w:cs="宋体"/>
          <w:sz w:val="24"/>
          <w:szCs w:val="24"/>
        </w:rPr>
        <w:t>）；</w:t>
      </w:r>
    </w:p>
    <w:p w14:paraId="5EFB316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（2）具有良好的商业信誉和健全的财务会计制度（提供参加本次政府采购活动前一年内</w:t>
      </w:r>
      <w:r>
        <w:rPr>
          <w:rFonts w:hint="eastAsia" w:ascii="宋体" w:hAnsi="宋体" w:eastAsia="宋体" w:cs="宋体"/>
          <w:sz w:val="24"/>
          <w:szCs w:val="24"/>
          <w:lang w:eastAsia="zh-CN"/>
        </w:rPr>
        <w:t>（至少一个月）</w:t>
      </w:r>
      <w:r>
        <w:rPr>
          <w:rFonts w:hint="eastAsia" w:ascii="宋体" w:hAnsi="宋体" w:eastAsia="宋体" w:cs="宋体"/>
          <w:sz w:val="24"/>
          <w:szCs w:val="24"/>
        </w:rPr>
        <w:t>的会计报表）；</w:t>
      </w:r>
    </w:p>
    <w:p w14:paraId="3E44C923">
      <w:pPr>
        <w:keepNext w:val="0"/>
        <w:keepLines w:val="0"/>
        <w:pageBreakBefore w:val="0"/>
        <w:widowControl w:val="0"/>
        <w:tabs>
          <w:tab w:val="left" w:pos="7005"/>
        </w:tabs>
        <w:kinsoku/>
        <w:wordWrap/>
        <w:overflowPunct/>
        <w:topLinePunct w:val="0"/>
        <w:autoSpaceDE w:val="0"/>
        <w:autoSpaceDN w:val="0"/>
        <w:bidi w:val="0"/>
        <w:adjustRightIn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（3）具有履行合同所必需的设备和专业技术能力（根据项目需求提供相应的专业设备说明、技术管理人员情况说明、专业技术资质等）；</w:t>
      </w:r>
    </w:p>
    <w:p w14:paraId="38445DD3">
      <w:pPr>
        <w:keepNext w:val="0"/>
        <w:keepLines w:val="0"/>
        <w:pageBreakBefore w:val="0"/>
        <w:widowControl w:val="0"/>
        <w:kinsoku/>
        <w:wordWrap/>
        <w:overflowPunct/>
        <w:topLinePunct w:val="0"/>
        <w:autoSpaceDE w:val="0"/>
        <w:autoSpaceDN w:val="0"/>
        <w:bidi w:val="0"/>
        <w:adjustRightIn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bidi="ar"/>
        </w:rPr>
        <w:t>有依法缴纳税收和社会保障资金的良好记录，提供参加政府采购活动前</w:t>
      </w:r>
      <w:r>
        <w:rPr>
          <w:rFonts w:hint="eastAsia" w:ascii="宋体" w:hAnsi="宋体" w:eastAsia="宋体" w:cs="宋体"/>
          <w:sz w:val="24"/>
          <w:szCs w:val="24"/>
          <w:lang w:eastAsia="zh-CN" w:bidi="ar"/>
        </w:rPr>
        <w:t>一年</w:t>
      </w:r>
      <w:r>
        <w:rPr>
          <w:rFonts w:hint="eastAsia" w:ascii="宋体" w:hAnsi="宋体" w:eastAsia="宋体" w:cs="宋体"/>
          <w:sz w:val="24"/>
          <w:szCs w:val="24"/>
          <w:lang w:bidi="ar"/>
        </w:rPr>
        <w:t>内（至少一个月）依法缴纳税收和社会保障资金的相关材料；</w:t>
      </w:r>
    </w:p>
    <w:p w14:paraId="6ABA29FA">
      <w:pPr>
        <w:keepNext w:val="0"/>
        <w:keepLines w:val="0"/>
        <w:pageBreakBefore w:val="0"/>
        <w:widowControl w:val="0"/>
        <w:tabs>
          <w:tab w:val="left" w:pos="7005"/>
        </w:tabs>
        <w:kinsoku/>
        <w:wordWrap/>
        <w:overflowPunct/>
        <w:topLinePunct w:val="0"/>
        <w:autoSpaceDE w:val="0"/>
        <w:autoSpaceDN w:val="0"/>
        <w:bidi w:val="0"/>
        <w:adjustRightIn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（5）参加政府采购活动前三年内，在经营活动中没有重大违法记录（提供参加本次政府采购活动前3年内在经营活动中没有重大违法记录的书面声明）；</w:t>
      </w:r>
    </w:p>
    <w:p w14:paraId="354251A5">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（6）法律、行政法规规定的其他条件（提供项目实施所必须的许可资质证明材料）</w:t>
      </w:r>
    </w:p>
    <w:p w14:paraId="46541681">
      <w:pPr>
        <w:keepNext w:val="0"/>
        <w:keepLines w:val="0"/>
        <w:pageBreakBefore w:val="0"/>
        <w:widowControl w:val="0"/>
        <w:kinsoku/>
        <w:wordWrap/>
        <w:overflowPunct/>
        <w:topLinePunct w:val="0"/>
        <w:autoSpaceDE w:val="0"/>
        <w:autoSpaceDN w:val="0"/>
        <w:bidi w:val="0"/>
        <w:adjustRightInd w:val="0"/>
        <w:snapToGrid/>
        <w:spacing w:line="360" w:lineRule="exact"/>
        <w:ind w:firstLine="240" w:firstLineChars="100"/>
        <w:jc w:val="left"/>
        <w:textAlignment w:val="auto"/>
        <w:rPr>
          <w:rFonts w:hint="eastAsia" w:ascii="宋体" w:hAnsi="宋体" w:eastAsia="宋体"/>
          <w:color w:val="000000"/>
          <w:sz w:val="24"/>
          <w:szCs w:val="24"/>
          <w:highlight w:val="none"/>
        </w:rPr>
      </w:pPr>
    </w:p>
    <w:p w14:paraId="5970A50D">
      <w:pPr>
        <w:pageBreakBefore w:val="0"/>
        <w:numPr>
          <w:ilvl w:val="0"/>
          <w:numId w:val="0"/>
        </w:numPr>
        <w:kinsoku/>
        <w:wordWrap/>
        <w:overflowPunct/>
        <w:topLinePunct w:val="0"/>
        <w:autoSpaceDE w:val="0"/>
        <w:autoSpaceDN w:val="0"/>
        <w:bidi w:val="0"/>
        <w:adjustRightInd w:val="0"/>
        <w:snapToGrid/>
        <w:spacing w:line="360" w:lineRule="exact"/>
        <w:textAlignment w:val="auto"/>
        <w:rPr>
          <w:rFonts w:hint="eastAsia" w:asciiTheme="minorEastAsia" w:hAnsiTheme="minorEastAsia" w:eastAsiaTheme="minorEastAsia" w:cstheme="minorEastAsia"/>
          <w:b/>
          <w:color w:val="000000"/>
          <w:sz w:val="24"/>
          <w:szCs w:val="24"/>
          <w:lang w:val="en-US" w:eastAsia="zh-CN"/>
        </w:rPr>
      </w:pPr>
    </w:p>
    <w:p w14:paraId="4ED8CF0B">
      <w:pPr>
        <w:pageBreakBefore w:val="0"/>
        <w:kinsoku/>
        <w:wordWrap/>
        <w:overflowPunct/>
        <w:topLinePunct w:val="0"/>
        <w:bidi w:val="0"/>
        <w:spacing w:line="360" w:lineRule="exact"/>
        <w:jc w:val="center"/>
        <w:textAlignment w:val="auto"/>
        <w:rPr>
          <w:rFonts w:hint="eastAsia" w:ascii="黑体" w:eastAsia="黑体" w:cs="黑体"/>
          <w:color w:val="000000"/>
          <w:sz w:val="24"/>
          <w:szCs w:val="24"/>
          <w:lang w:val="zh-CN" w:bidi="ar"/>
        </w:rPr>
      </w:pPr>
    </w:p>
    <w:p w14:paraId="52FD9C20">
      <w:pPr>
        <w:rPr>
          <w:rFonts w:hint="eastAsia" w:asciiTheme="minorEastAsia" w:hAnsiTheme="minorEastAsia" w:eastAsiaTheme="minorEastAsia" w:cstheme="minorEastAsia"/>
          <w:b/>
          <w:bCs w:val="0"/>
          <w:sz w:val="24"/>
          <w:szCs w:val="24"/>
          <w:u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5510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542AE">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B542AE">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14:paraId="01F17EC0">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9"/>
      <w:suff w:val="nothing"/>
      <w:lvlText w:val="%1.%2　"/>
      <w:lvlJc w:val="left"/>
      <w:pPr>
        <w:ind w:left="0" w:firstLine="0"/>
      </w:pPr>
      <w:rPr>
        <w:rFonts w:hint="eastAsia" w:ascii="黑体" w:hAnsi="Times New Roman" w:eastAsia="黑体" w:cs="Times New Roman"/>
        <w:b w:val="0"/>
        <w:bCs w:val="0"/>
        <w:i w:val="0"/>
        <w:iCs w:val="0"/>
        <w:caps w:val="0"/>
        <w:strike w:val="0"/>
        <w:dstrike w:val="0"/>
        <w:spacing w:val="0"/>
        <w:kern w:val="0"/>
        <w:position w:val="0"/>
        <w:sz w:val="21"/>
        <w:szCs w:val="21"/>
        <w:u w:val="none"/>
        <w:vertAlign w:val="baseline"/>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F35D7"/>
    <w:rsid w:val="1040285F"/>
    <w:rsid w:val="26B90D8B"/>
    <w:rsid w:val="46573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1" w:semiHidden="0" w:name="heading 3"/>
    <w:lsdException w:qFormat="1" w:uiPriority="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spacing w:line="360" w:lineRule="auto"/>
      <w:jc w:val="both"/>
      <w:outlineLvl w:val="0"/>
    </w:pPr>
    <w:rPr>
      <w:b/>
      <w:bCs/>
      <w:sz w:val="28"/>
      <w:szCs w:val="24"/>
    </w:rPr>
  </w:style>
  <w:style w:type="paragraph" w:styleId="5">
    <w:name w:val="heading 2"/>
    <w:basedOn w:val="1"/>
    <w:next w:val="1"/>
    <w:unhideWhenUsed/>
    <w:qFormat/>
    <w:uiPriority w:val="9"/>
    <w:pPr>
      <w:keepNext/>
      <w:keepLines/>
      <w:spacing w:before="50" w:beforeLines="50" w:line="360" w:lineRule="auto"/>
      <w:outlineLvl w:val="1"/>
    </w:pPr>
    <w:rPr>
      <w:rFonts w:asciiTheme="majorHAnsi" w:hAnsiTheme="majorHAnsi" w:eastAsiaTheme="majorEastAsia" w:cstheme="majorBidi"/>
      <w:b/>
      <w:bCs/>
      <w:sz w:val="24"/>
      <w:szCs w:val="32"/>
    </w:rPr>
  </w:style>
  <w:style w:type="paragraph" w:styleId="6">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6"/>
    <w:basedOn w:val="1"/>
    <w:next w:val="1"/>
    <w:qFormat/>
    <w:uiPriority w:val="1"/>
    <w:pPr>
      <w:spacing w:before="139"/>
      <w:ind w:left="1138"/>
      <w:outlineLvl w:val="6"/>
    </w:pPr>
    <w:rPr>
      <w:rFonts w:ascii="宋体" w:hAnsi="宋体" w:eastAsia="宋体" w:cs="宋体"/>
      <w:b/>
      <w:bCs/>
      <w:sz w:val="21"/>
      <w:szCs w:val="21"/>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138"/>
    </w:pPr>
    <w:rPr>
      <w:rFonts w:ascii="宋体" w:hAnsi="宋体" w:eastAsia="宋体" w:cs="宋体"/>
      <w:sz w:val="21"/>
      <w:szCs w:val="21"/>
      <w:lang w:val="en-US" w:eastAsia="zh-CN" w:bidi="ar-SA"/>
    </w:rPr>
  </w:style>
  <w:style w:type="paragraph" w:styleId="3">
    <w:name w:val="Body Text 3"/>
    <w:basedOn w:val="1"/>
    <w:next w:val="1"/>
    <w:qFormat/>
    <w:uiPriority w:val="0"/>
    <w:pPr>
      <w:spacing w:after="120" w:afterLines="0"/>
    </w:pPr>
    <w:rPr>
      <w:sz w:val="16"/>
      <w:szCs w:val="16"/>
    </w:rPr>
  </w:style>
  <w:style w:type="paragraph" w:styleId="8">
    <w:name w:val="index 4"/>
    <w:basedOn w:val="1"/>
    <w:next w:val="1"/>
    <w:semiHidden/>
    <w:qFormat/>
    <w:uiPriority w:val="0"/>
    <w:pPr>
      <w:ind w:left="126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2"/>
    <w:qFormat/>
    <w:uiPriority w:val="99"/>
    <w:pPr>
      <w:spacing w:line="360" w:lineRule="auto"/>
      <w:ind w:firstLine="420" w:firstLineChars="100"/>
    </w:pPr>
    <w:rPr>
      <w:rFonts w:ascii="Times New Roman"/>
      <w:szCs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List Paragraph"/>
    <w:basedOn w:val="1"/>
    <w:qFormat/>
    <w:uiPriority w:val="1"/>
    <w:pPr>
      <w:ind w:left="1138" w:firstLine="419"/>
    </w:pPr>
    <w:rPr>
      <w:rFonts w:ascii="宋体" w:hAnsi="宋体" w:eastAsia="宋体" w:cs="宋体"/>
      <w:lang w:val="en-US" w:eastAsia="zh-CN" w:bidi="ar-SA"/>
    </w:rPr>
  </w:style>
  <w:style w:type="paragraph" w:customStyle="1" w:styleId="16">
    <w:name w:val="Table Paragraph"/>
    <w:basedOn w:val="1"/>
    <w:qFormat/>
    <w:uiPriority w:val="1"/>
    <w:rPr>
      <w:rFonts w:ascii="宋体" w:hAnsi="宋体" w:eastAsia="宋体" w:cs="宋体"/>
      <w:lang w:val="en-US" w:eastAsia="zh-CN" w:bidi="ar-SA"/>
    </w:rPr>
  </w:style>
  <w:style w:type="paragraph" w:customStyle="1" w:styleId="17">
    <w:name w:val="二级无"/>
    <w:basedOn w:val="18"/>
    <w:qFormat/>
    <w:uiPriority w:val="0"/>
    <w:pPr>
      <w:spacing w:before="0" w:beforeLines="0" w:after="0" w:afterLines="0"/>
    </w:pPr>
    <w:rPr>
      <w:rFonts w:ascii="宋体" w:eastAsia="宋体"/>
    </w:rPr>
  </w:style>
  <w:style w:type="paragraph" w:customStyle="1" w:styleId="18">
    <w:name w:val="二级条标题"/>
    <w:basedOn w:val="19"/>
    <w:next w:val="20"/>
    <w:qFormat/>
    <w:uiPriority w:val="0"/>
    <w:pPr>
      <w:numPr>
        <w:ilvl w:val="2"/>
        <w:numId w:val="1"/>
      </w:numPr>
      <w:spacing w:before="50" w:after="50"/>
      <w:outlineLvl w:val="3"/>
    </w:pPr>
  </w:style>
  <w:style w:type="paragraph" w:customStyle="1" w:styleId="19">
    <w:name w:val="一级条标题"/>
    <w:next w:val="20"/>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
    <w:name w:val="表"/>
    <w:basedOn w:val="2"/>
    <w:qFormat/>
    <w:uiPriority w:val="0"/>
    <w:pPr>
      <w:tabs>
        <w:tab w:val="left" w:pos="662"/>
      </w:tabs>
      <w:ind w:firstLine="0" w:firstLineChars="0"/>
      <w:jc w:val="center"/>
    </w:pPr>
    <w:rPr>
      <w:rFonts w:ascii="Times New Roman" w:hAnsi="Times New Roman"/>
      <w:b/>
      <w:sz w:val="21"/>
    </w:rPr>
  </w:style>
  <w:style w:type="table" w:customStyle="1" w:styleId="22">
    <w:name w:val="Table Normal"/>
    <w:unhideWhenUsed/>
    <w:qFormat/>
    <w:uiPriority w:val="2"/>
    <w:tblPr>
      <w:tblCellMar>
        <w:top w:w="0" w:type="dxa"/>
        <w:left w:w="0" w:type="dxa"/>
        <w:bottom w:w="0" w:type="dxa"/>
        <w:right w:w="0" w:type="dxa"/>
      </w:tblCellMar>
    </w:tblPr>
  </w:style>
  <w:style w:type="paragraph" w:customStyle="1" w:styleId="23">
    <w:name w:val="Body text|1"/>
    <w:basedOn w:val="1"/>
    <w:qFormat/>
    <w:uiPriority w:val="0"/>
    <w:pPr>
      <w:widowControl w:val="0"/>
      <w:shd w:val="clear" w:color="auto" w:fill="auto"/>
      <w:spacing w:line="463"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1034</Words>
  <Characters>1049</Characters>
  <Lines>0</Lines>
  <Paragraphs>0</Paragraphs>
  <TotalTime>8</TotalTime>
  <ScaleCrop>false</ScaleCrop>
  <LinksUpToDate>false</LinksUpToDate>
  <CharactersWithSpaces>1049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2021-04-19T14:17:00Z</dcterms:created>
  <dc:creator>秦婕</dc:creator>
  <cp:lastModifiedBy>李丹</cp:lastModifiedBy>
  <cp:lastPrinted>2025-10-30T07:53:31Z</cp:lastPrinted>
  <dcterms:modified xsi:type="dcterms:W3CDTF">2025-10-30T07:54:03Z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058344578CE2416D898FB2B7B2578DC8_13</vt:lpwstr>
  </property>
  <property fmtid="{D5CDD505-2E9C-101B-9397-08002B2CF9AE}" pid="4" name="KSOTemplateDocerSaveRecord">
    <vt:lpwstr>eyJoZGlkIjoiNmE4NWQzNGE2MWVkYWE3NTUwNTg0NTRkZTdkN2JiNTIiLCJ1c2VySWQiOiI1NDg1NjQxNDcifQ==</vt:lpwstr>
  </property>
</Properties>
</file>