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5CBA3" w14:textId="77777777" w:rsidR="00CB1E49" w:rsidRDefault="00000000">
      <w:pPr>
        <w:spacing w:before="480" w:after="480" w:line="300" w:lineRule="exact"/>
        <w:rPr>
          <w:rFonts w:ascii="仿宋" w:eastAsia="仿宋" w:hAnsi="仿宋" w:cs="仿宋" w:hint="eastAsia"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>扬州大学附属医院房屋安全鉴定项目需求</w:t>
      </w:r>
    </w:p>
    <w:p w14:paraId="6537BF87" w14:textId="77777777" w:rsidR="00CB1E49" w:rsidRDefault="00000000">
      <w:pPr>
        <w:spacing w:before="120" w:after="120" w:line="36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2025年6月27日，扬州市住建局组织召开国有资产办证沟通解决会，会议聚焦国有资产土地证、房产证办理难题，通过集中梳理、现场协调推动问题解决。我院在会议中明确了院外两处房产办证存在的关键问题，为加快推进办证工作，现需采购房屋安全鉴定服务，具体需求如下：</w:t>
      </w:r>
    </w:p>
    <w:p w14:paraId="415C2331" w14:textId="77777777" w:rsidR="00CB1E49" w:rsidRDefault="00000000">
      <w:pPr>
        <w:spacing w:before="320" w:after="120" w:line="360" w:lineRule="exact"/>
        <w:jc w:val="left"/>
        <w:outlineLvl w:val="1"/>
        <w:rPr>
          <w:rFonts w:ascii="仿宋" w:eastAsia="仿宋" w:hAnsi="仿宋" w:cs="仿宋" w:hint="eastAsia"/>
          <w:sz w:val="28"/>
          <w:szCs w:val="28"/>
        </w:rPr>
      </w:pPr>
      <w:bookmarkStart w:id="0" w:name="heading_0"/>
      <w:r>
        <w:rPr>
          <w:rFonts w:ascii="仿宋" w:eastAsia="仿宋" w:hAnsi="仿宋" w:cs="仿宋" w:hint="eastAsia"/>
          <w:b/>
          <w:sz w:val="28"/>
          <w:szCs w:val="28"/>
        </w:rPr>
        <w:t>一、项目背景与目的</w:t>
      </w:r>
      <w:bookmarkEnd w:id="0"/>
    </w:p>
    <w:p w14:paraId="7A4B4A7A" w14:textId="77777777" w:rsidR="00CB1E49" w:rsidRDefault="00000000">
      <w:pPr>
        <w:spacing w:before="120" w:after="120" w:line="36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院沙北三村平房房产、东区3号楼及6号楼均存在土地证、房产证未办理的情况。根据国有资产办证流程及安全管理要求，上述房产需先完成房屋安全鉴定并取得合格鉴定报告，方可继续推进后续办证手续。本次采购房屋安全鉴定服务，旨在通过专业鉴定明确房产安全状况，获取合格鉴定报告，为国有资产办证工作提供必要支撑。</w:t>
      </w:r>
    </w:p>
    <w:p w14:paraId="4F8D9C9A" w14:textId="77777777" w:rsidR="00CB1E49" w:rsidRDefault="00000000">
      <w:pPr>
        <w:spacing w:before="320" w:after="120" w:line="360" w:lineRule="exact"/>
        <w:jc w:val="left"/>
        <w:outlineLvl w:val="1"/>
        <w:rPr>
          <w:rFonts w:ascii="仿宋" w:eastAsia="仿宋" w:hAnsi="仿宋" w:cs="仿宋" w:hint="eastAsia"/>
          <w:sz w:val="28"/>
          <w:szCs w:val="28"/>
        </w:rPr>
      </w:pPr>
      <w:bookmarkStart w:id="1" w:name="heading_1"/>
      <w:r>
        <w:rPr>
          <w:rFonts w:ascii="仿宋" w:eastAsia="仿宋" w:hAnsi="仿宋" w:cs="仿宋" w:hint="eastAsia"/>
          <w:b/>
          <w:sz w:val="28"/>
          <w:szCs w:val="28"/>
        </w:rPr>
        <w:t>二、鉴定对象概况</w:t>
      </w:r>
      <w:bookmarkEnd w:id="1"/>
    </w:p>
    <w:p w14:paraId="69AFEC7C" w14:textId="77777777" w:rsidR="00CB1E49" w:rsidRDefault="00000000">
      <w:pPr>
        <w:spacing w:before="120" w:after="120" w:line="360" w:lineRule="exact"/>
        <w:ind w:firstLineChars="200" w:firstLine="562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沙北三村平房房产</w:t>
      </w:r>
      <w:r>
        <w:rPr>
          <w:rFonts w:ascii="仿宋" w:eastAsia="仿宋" w:hAnsi="仿宋" w:cs="仿宋" w:hint="eastAsia"/>
          <w:sz w:val="28"/>
          <w:szCs w:val="28"/>
        </w:rPr>
        <w:t>：该房产为平房结构，需开展房屋安全鉴，面积265㎡。</w:t>
      </w:r>
    </w:p>
    <w:p w14:paraId="184F329C" w14:textId="77777777" w:rsidR="00CB1E49" w:rsidRDefault="00000000">
      <w:pPr>
        <w:spacing w:before="120" w:after="120" w:line="360" w:lineRule="exact"/>
        <w:ind w:firstLineChars="200" w:firstLine="562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东区3号楼、6号楼</w:t>
      </w:r>
      <w:r>
        <w:rPr>
          <w:rFonts w:ascii="仿宋" w:eastAsia="仿宋" w:hAnsi="仿宋" w:cs="仿宋" w:hint="eastAsia"/>
          <w:sz w:val="28"/>
          <w:szCs w:val="28"/>
        </w:rPr>
        <w:t>：该两处房产目前需开展房屋安全鉴定，3号楼1700㎡，6号楼5000㎡，总计6700㎡。</w:t>
      </w:r>
    </w:p>
    <w:p w14:paraId="26F1273A" w14:textId="77777777" w:rsidR="00CB1E49" w:rsidRDefault="00000000">
      <w:pPr>
        <w:spacing w:before="320" w:after="120" w:line="360" w:lineRule="exact"/>
        <w:jc w:val="left"/>
        <w:outlineLvl w:val="1"/>
        <w:rPr>
          <w:rFonts w:ascii="仿宋" w:eastAsia="仿宋" w:hAnsi="仿宋" w:cs="仿宋" w:hint="eastAsia"/>
          <w:sz w:val="28"/>
          <w:szCs w:val="28"/>
        </w:rPr>
      </w:pPr>
      <w:bookmarkStart w:id="2" w:name="heading_2"/>
      <w:r>
        <w:rPr>
          <w:rFonts w:ascii="仿宋" w:eastAsia="仿宋" w:hAnsi="仿宋" w:cs="仿宋" w:hint="eastAsia"/>
          <w:b/>
          <w:sz w:val="28"/>
          <w:szCs w:val="28"/>
        </w:rPr>
        <w:t>三、服务内容要求</w:t>
      </w:r>
      <w:bookmarkEnd w:id="2"/>
    </w:p>
    <w:p w14:paraId="691664DB" w14:textId="77777777" w:rsidR="00CB1E49" w:rsidRDefault="00000000">
      <w:pPr>
        <w:numPr>
          <w:ilvl w:val="0"/>
          <w:numId w:val="1"/>
        </w:numPr>
        <w:spacing w:before="120" w:after="120" w:line="36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鉴定服务范围</w:t>
      </w:r>
      <w:r>
        <w:rPr>
          <w:rFonts w:ascii="仿宋" w:eastAsia="仿宋" w:hAnsi="仿宋" w:cs="仿宋" w:hint="eastAsia"/>
          <w:sz w:val="28"/>
          <w:szCs w:val="28"/>
        </w:rPr>
        <w:t>：按照相关国家标准及行业规范，对沙北三村平房房产、东区3号楼、6号楼开展房屋安全鉴定。</w:t>
      </w:r>
    </w:p>
    <w:p w14:paraId="4A6A7CAC" w14:textId="77777777" w:rsidR="00CB1E49" w:rsidRDefault="00000000">
      <w:pPr>
        <w:numPr>
          <w:ilvl w:val="0"/>
          <w:numId w:val="2"/>
        </w:numPr>
        <w:spacing w:before="120" w:after="120" w:line="36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资料完善服务</w:t>
      </w:r>
      <w:r>
        <w:rPr>
          <w:rFonts w:ascii="仿宋" w:eastAsia="仿宋" w:hAnsi="仿宋" w:cs="仿宋" w:hint="eastAsia"/>
          <w:sz w:val="28"/>
          <w:szCs w:val="28"/>
        </w:rPr>
        <w:t>：负责完善我院上述房产相关图纸及资料，确保鉴定工作顺利开展及鉴定报告满足办证审核要求。</w:t>
      </w:r>
    </w:p>
    <w:p w14:paraId="6F110F8D" w14:textId="77777777" w:rsidR="00CB1E49" w:rsidRDefault="00000000">
      <w:pPr>
        <w:numPr>
          <w:ilvl w:val="0"/>
          <w:numId w:val="3"/>
        </w:numPr>
        <w:spacing w:before="120" w:after="120" w:line="36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鉴定报告交付</w:t>
      </w:r>
      <w:r>
        <w:rPr>
          <w:rFonts w:ascii="仿宋" w:eastAsia="仿宋" w:hAnsi="仿宋" w:cs="仿宋" w:hint="eastAsia"/>
          <w:sz w:val="28"/>
          <w:szCs w:val="28"/>
        </w:rPr>
        <w:t>：在规定时间内（具体时间以合同为准）完成全部鉴定工作，提交正式、有效的房屋安全鉴定合格报告（若鉴定合格），报告需符合国有资产办证流程中相关部门的审核标准。</w:t>
      </w:r>
    </w:p>
    <w:p w14:paraId="63E69CE5" w14:textId="77777777" w:rsidR="00CB1E49" w:rsidRDefault="00000000">
      <w:pPr>
        <w:spacing w:before="320" w:after="120" w:line="360" w:lineRule="exact"/>
        <w:jc w:val="left"/>
        <w:outlineLvl w:val="1"/>
        <w:rPr>
          <w:rFonts w:ascii="仿宋" w:eastAsia="仿宋" w:hAnsi="仿宋" w:cs="仿宋" w:hint="eastAsia"/>
          <w:sz w:val="28"/>
          <w:szCs w:val="28"/>
        </w:rPr>
      </w:pPr>
      <w:bookmarkStart w:id="3" w:name="heading_3"/>
      <w:r>
        <w:rPr>
          <w:rFonts w:ascii="仿宋" w:eastAsia="仿宋" w:hAnsi="仿宋" w:cs="仿宋" w:hint="eastAsia"/>
          <w:b/>
          <w:sz w:val="28"/>
          <w:szCs w:val="28"/>
        </w:rPr>
        <w:t>四、供应商资质要求</w:t>
      </w:r>
      <w:bookmarkEnd w:id="3"/>
    </w:p>
    <w:p w14:paraId="0020667B" w14:textId="77777777" w:rsidR="00CB1E49" w:rsidRDefault="00000000">
      <w:pPr>
        <w:numPr>
          <w:ilvl w:val="0"/>
          <w:numId w:val="4"/>
        </w:numPr>
        <w:spacing w:before="120" w:after="120" w:line="36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具有有效的省级以上（含省级）质量技术监督部门颁发的计量认证CMA证书，且证书认证范围包含主体结构。</w:t>
      </w:r>
    </w:p>
    <w:p w14:paraId="40481800" w14:textId="77777777" w:rsidR="00CB1E49" w:rsidRDefault="00000000">
      <w:pPr>
        <w:numPr>
          <w:ilvl w:val="0"/>
          <w:numId w:val="5"/>
        </w:numPr>
        <w:spacing w:before="120" w:after="120" w:line="36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具有有效的省级以上（含省级）建设工程管理部门颁发的建设工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程质量检查机构资质证书，且资质范围包含主体结构。</w:t>
      </w:r>
    </w:p>
    <w:p w14:paraId="2679FE13" w14:textId="13FAE338" w:rsidR="00CB1E49" w:rsidRDefault="00000000">
      <w:pPr>
        <w:numPr>
          <w:ilvl w:val="0"/>
          <w:numId w:val="6"/>
        </w:numPr>
        <w:spacing w:before="120" w:after="120" w:line="36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属于</w:t>
      </w:r>
      <w:r w:rsidR="00F5686A">
        <w:rPr>
          <w:rFonts w:ascii="仿宋" w:eastAsia="仿宋" w:hAnsi="仿宋" w:cs="仿宋" w:hint="eastAsia"/>
          <w:sz w:val="28"/>
          <w:szCs w:val="28"/>
        </w:rPr>
        <w:t>市级及以上</w:t>
      </w:r>
      <w:r>
        <w:rPr>
          <w:rFonts w:ascii="仿宋" w:eastAsia="仿宋" w:hAnsi="仿宋" w:cs="仿宋" w:hint="eastAsia"/>
          <w:sz w:val="28"/>
          <w:szCs w:val="28"/>
        </w:rPr>
        <w:t>房屋安全鉴定单位名录库成员单位。</w:t>
      </w:r>
    </w:p>
    <w:p w14:paraId="41CB80F6" w14:textId="77777777" w:rsidR="00CB1E49" w:rsidRDefault="00000000">
      <w:pPr>
        <w:spacing w:before="320" w:after="120" w:line="360" w:lineRule="exact"/>
        <w:jc w:val="left"/>
        <w:outlineLvl w:val="1"/>
        <w:rPr>
          <w:rFonts w:ascii="仿宋" w:eastAsia="仿宋" w:hAnsi="仿宋" w:cs="仿宋" w:hint="eastAsia"/>
          <w:sz w:val="28"/>
          <w:szCs w:val="28"/>
        </w:rPr>
      </w:pPr>
      <w:bookmarkStart w:id="4" w:name="heading_4"/>
      <w:r>
        <w:rPr>
          <w:rFonts w:ascii="仿宋" w:eastAsia="仿宋" w:hAnsi="仿宋" w:cs="仿宋" w:hint="eastAsia"/>
          <w:b/>
          <w:sz w:val="28"/>
          <w:szCs w:val="28"/>
        </w:rPr>
        <w:t>五、报价要求</w:t>
      </w:r>
      <w:bookmarkEnd w:id="4"/>
    </w:p>
    <w:p w14:paraId="5C027B9D" w14:textId="77777777" w:rsidR="00CB1E49" w:rsidRDefault="00000000">
      <w:pPr>
        <w:spacing w:before="120" w:after="120" w:line="36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本项目报价包含对上述所有房产的安全鉴定服务及相关图纸、资料完善费用。</w:t>
      </w:r>
    </w:p>
    <w:p w14:paraId="3BF445C6" w14:textId="77777777" w:rsidR="00CB1E49" w:rsidRDefault="00000000">
      <w:pPr>
        <w:spacing w:before="320" w:after="120" w:line="360" w:lineRule="exact"/>
        <w:jc w:val="left"/>
        <w:outlineLvl w:val="1"/>
        <w:rPr>
          <w:rFonts w:ascii="仿宋" w:eastAsia="仿宋" w:hAnsi="仿宋" w:cs="仿宋" w:hint="eastAsia"/>
          <w:sz w:val="28"/>
          <w:szCs w:val="28"/>
        </w:rPr>
      </w:pPr>
      <w:bookmarkStart w:id="5" w:name="heading_5"/>
      <w:r>
        <w:rPr>
          <w:rFonts w:ascii="仿宋" w:eastAsia="仿宋" w:hAnsi="仿宋" w:cs="仿宋" w:hint="eastAsia"/>
          <w:b/>
          <w:sz w:val="28"/>
          <w:szCs w:val="28"/>
        </w:rPr>
        <w:t>六、其他要求</w:t>
      </w:r>
      <w:bookmarkEnd w:id="5"/>
    </w:p>
    <w:p w14:paraId="2F815039" w14:textId="77777777" w:rsidR="00CB1E49" w:rsidRDefault="00000000">
      <w:pPr>
        <w:spacing w:before="120" w:after="120" w:line="36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房屋安全鉴定单位需在接到我院通知后，及时安排专业人员开展现场勘查及鉴定工作，严格遵守相关安全管理规定，确保鉴定工作质量和进度。鉴定过程中需主动与我院沟通对接，及时反馈鉴定进展及发现的问题。</w:t>
      </w:r>
    </w:p>
    <w:p w14:paraId="2DB0E470" w14:textId="1B218817" w:rsidR="00CB1E49" w:rsidRPr="00AB424D" w:rsidRDefault="00CB1E49">
      <w:pPr>
        <w:spacing w:before="120" w:after="120" w:line="36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</w:p>
    <w:sectPr w:rsidR="00CB1E49" w:rsidRPr="00AB424D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A47E4" w14:textId="77777777" w:rsidR="00925FC4" w:rsidRDefault="00925FC4">
      <w:r>
        <w:separator/>
      </w:r>
    </w:p>
  </w:endnote>
  <w:endnote w:type="continuationSeparator" w:id="0">
    <w:p w14:paraId="51F7C806" w14:textId="77777777" w:rsidR="00925FC4" w:rsidRDefault="0092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5F0AD" w14:textId="77777777" w:rsidR="00CB1E49" w:rsidRDefault="00CB1E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31BDE" w14:textId="77777777" w:rsidR="00925FC4" w:rsidRDefault="00925FC4">
      <w:r>
        <w:separator/>
      </w:r>
    </w:p>
  </w:footnote>
  <w:footnote w:type="continuationSeparator" w:id="0">
    <w:p w14:paraId="7788F9FF" w14:textId="77777777" w:rsidR="00925FC4" w:rsidRDefault="00925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45D52" w14:textId="77777777" w:rsidR="00CB1E49" w:rsidRDefault="00CB1E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E306ED"/>
    <w:multiLevelType w:val="singleLevel"/>
    <w:tmpl w:val="B5E306ED"/>
    <w:lvl w:ilvl="0">
      <w:start w:val="3"/>
      <w:numFmt w:val="decimal"/>
      <w:lvlText w:val="%1."/>
      <w:lvlJc w:val="left"/>
      <w:rPr>
        <w:color w:val="3370FF"/>
      </w:rPr>
    </w:lvl>
  </w:abstractNum>
  <w:abstractNum w:abstractNumId="1" w15:restartNumberingAfterBreak="0">
    <w:nsid w:val="BF205925"/>
    <w:multiLevelType w:val="singleLevel"/>
    <w:tmpl w:val="BF205925"/>
    <w:lvl w:ilvl="0">
      <w:start w:val="2"/>
      <w:numFmt w:val="decimal"/>
      <w:lvlText w:val="%1."/>
      <w:lvlJc w:val="left"/>
      <w:rPr>
        <w:color w:val="3370FF"/>
      </w:rPr>
    </w:lvl>
  </w:abstractNum>
  <w:abstractNum w:abstractNumId="2" w15:restartNumberingAfterBreak="0">
    <w:nsid w:val="03D62ECE"/>
    <w:multiLevelType w:val="singleLevel"/>
    <w:tmpl w:val="03D62ECE"/>
    <w:lvl w:ilvl="0">
      <w:start w:val="1"/>
      <w:numFmt w:val="decimal"/>
      <w:lvlText w:val="%1."/>
      <w:lvlJc w:val="left"/>
      <w:rPr>
        <w:color w:val="3370FF"/>
      </w:rPr>
    </w:lvl>
  </w:abstractNum>
  <w:abstractNum w:abstractNumId="3" w15:restartNumberingAfterBreak="0">
    <w:nsid w:val="25B654F3"/>
    <w:multiLevelType w:val="singleLevel"/>
    <w:tmpl w:val="25B654F3"/>
    <w:lvl w:ilvl="0">
      <w:start w:val="2"/>
      <w:numFmt w:val="decimal"/>
      <w:lvlText w:val="%1."/>
      <w:lvlJc w:val="left"/>
      <w:rPr>
        <w:color w:val="3370FF"/>
      </w:rPr>
    </w:lvl>
  </w:abstractNum>
  <w:abstractNum w:abstractNumId="4" w15:restartNumberingAfterBreak="0">
    <w:nsid w:val="59ADCABA"/>
    <w:multiLevelType w:val="singleLevel"/>
    <w:tmpl w:val="59ADCABA"/>
    <w:lvl w:ilvl="0">
      <w:start w:val="1"/>
      <w:numFmt w:val="decimal"/>
      <w:lvlText w:val="%1."/>
      <w:lvlJc w:val="left"/>
      <w:rPr>
        <w:color w:val="3370FF"/>
      </w:rPr>
    </w:lvl>
  </w:abstractNum>
  <w:abstractNum w:abstractNumId="5" w15:restartNumberingAfterBreak="0">
    <w:nsid w:val="72183CF9"/>
    <w:multiLevelType w:val="singleLevel"/>
    <w:tmpl w:val="72183CF9"/>
    <w:lvl w:ilvl="0">
      <w:start w:val="3"/>
      <w:numFmt w:val="decimal"/>
      <w:lvlText w:val="%1."/>
      <w:lvlJc w:val="left"/>
      <w:rPr>
        <w:color w:val="3370FF"/>
      </w:rPr>
    </w:lvl>
  </w:abstractNum>
  <w:num w:numId="1" w16cid:durableId="449014606">
    <w:abstractNumId w:val="4"/>
  </w:num>
  <w:num w:numId="2" w16cid:durableId="1101031079">
    <w:abstractNumId w:val="1"/>
  </w:num>
  <w:num w:numId="3" w16cid:durableId="642271919">
    <w:abstractNumId w:val="0"/>
  </w:num>
  <w:num w:numId="4" w16cid:durableId="388264553">
    <w:abstractNumId w:val="2"/>
  </w:num>
  <w:num w:numId="5" w16cid:durableId="107823755">
    <w:abstractNumId w:val="3"/>
  </w:num>
  <w:num w:numId="6" w16cid:durableId="11806982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E49"/>
    <w:rsid w:val="001201BA"/>
    <w:rsid w:val="00557C8C"/>
    <w:rsid w:val="00925FC4"/>
    <w:rsid w:val="00A32863"/>
    <w:rsid w:val="00AB424D"/>
    <w:rsid w:val="00CB1E49"/>
    <w:rsid w:val="00F5686A"/>
    <w:rsid w:val="24B16B47"/>
    <w:rsid w:val="2F6D3FB3"/>
    <w:rsid w:val="49DE41BE"/>
    <w:rsid w:val="512C1180"/>
    <w:rsid w:val="572F5526"/>
    <w:rsid w:val="685415B9"/>
    <w:rsid w:val="7611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C2941"/>
  <w15:docId w15:val="{62082B9F-7479-452C-AC70-F4F32F2C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Z</cp:lastModifiedBy>
  <cp:revision>5</cp:revision>
  <dcterms:created xsi:type="dcterms:W3CDTF">2025-11-05T07:04:00Z</dcterms:created>
  <dcterms:modified xsi:type="dcterms:W3CDTF">2025-11-05T09:11:00Z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eyJoZGlkIjoiYjBlNDc4MzY5ZmUzN2M2OTJiOTk1YzNkMjg2N2JmY2EiLCJ1c2VySWQiOiIzNTE4NTAxNTUifQ==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D7376E894AA64C83870854F1B163F070_13</vt:lpwstr>
  </property>
</Properties>
</file>