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C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二、项目需求</w:t>
      </w:r>
    </w:p>
    <w:p w14:paraId="2A6A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为满足科教楼一层、二层食堂实际使用需求，需增设部分五孔面板及照明设施，具体如下：</w:t>
      </w:r>
    </w:p>
    <w:p w14:paraId="4BDF00A6">
      <w:pPr>
        <w:pStyle w:val="2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出餐台增设照明灯带，采用灯槽安装，需满足耐高温及防水功能，电源取自就近配电箱，采用线槽布设。</w:t>
      </w:r>
    </w:p>
    <w:p w14:paraId="79DEBD0F"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出餐台下部增设暖光氛围灯，电源同上。</w:t>
      </w:r>
    </w:p>
    <w:p w14:paraId="1F6F38DE">
      <w:pPr>
        <w:pStyle w:val="3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出餐台外部增设线条灯补充照明，颜色、规格同现有一致，等比例分部。</w:t>
      </w:r>
    </w:p>
    <w:p w14:paraId="56CCDA5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教楼一层、二层就餐区立柱增设电源插座，每根立柱上部设一只五孔面板，预留灭蝇灯用，下部设一组两只五孔面板备用。采用明装线盒，面板及线槽采用金属材质，颜色与现有贴脚线一致。所有线管走现有装饰板内布线，不得明装（接线盒处除外）。</w:t>
      </w:r>
    </w:p>
    <w:p w14:paraId="7CCA1D32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二层南侧沿窗口布设3组6只五孔面板，四项五线6mm2电缆。电源自配电房单独布设至售卖间，设控制箱。线缆采用金属线槽敷设，面板及线槽采用金属材质，颜色与现有贴脚线一致。</w:t>
      </w:r>
    </w:p>
    <w:p w14:paraId="3EA4B94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12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二层配电房东侧沿墙面布设五孔插座16只，2*4mm2电源线引自现有配电箱，沿贴脚线采用金属线槽敷设。面板及线槽采用金属材质，颜色与现有贴脚线一致。</w:t>
      </w:r>
    </w:p>
    <w:p w14:paraId="4E6519C8">
      <w:pPr>
        <w:pStyle w:val="2"/>
        <w:numPr>
          <w:ilvl w:val="1"/>
          <w:numId w:val="1"/>
        </w:numPr>
        <w:ind w:left="12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二层售卖间东侧预留外挂电视机电源插座，BV2*2.5电线穿管安装，吊顶装饰面上增设五孔面板。</w:t>
      </w:r>
    </w:p>
    <w:p w14:paraId="48C09683">
      <w:pPr>
        <w:pStyle w:val="3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2.8 本项目线缆品牌限定：江扬、宝胜、江南；灯具品牌限定：雷士、欧普；线盒、面板限定：公牛、西门子、飞利浦</w:t>
      </w:r>
    </w:p>
    <w:p w14:paraId="197554FA">
      <w:pPr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</w:p>
    <w:p w14:paraId="59D8B9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i/>
          <w:iCs/>
          <w:sz w:val="24"/>
          <w:szCs w:val="24"/>
          <w:lang w:val="en-US" w:eastAsia="zh-CN"/>
        </w:rPr>
        <w:t>具体点位需结合现场实际深化设计；所有线管灯具安装不得破坏现有装饰面板！</w:t>
      </w:r>
    </w:p>
    <w:p w14:paraId="2F7148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2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44848"/>
    <w:multiLevelType w:val="multilevel"/>
    <w:tmpl w:val="EE64484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120" w:leftChars="0" w:firstLine="0" w:firstLineChars="0"/>
      </w:pPr>
      <w:rPr>
        <w:rFonts w:hint="default" w:ascii="宋体" w:hAnsi="宋体" w:eastAsia="宋体" w:cs="宋体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12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12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12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12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12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2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2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63502"/>
    <w:rsid w:val="1BE66CE4"/>
    <w:rsid w:val="22063502"/>
    <w:rsid w:val="5D12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3">
    <w:name w:val="Body Text 3"/>
    <w:basedOn w:val="1"/>
    <w:next w:val="1"/>
    <w:qFormat/>
    <w:uiPriority w:val="0"/>
    <w:pPr>
      <w:spacing w:after="120"/>
    </w:pPr>
    <w:rPr>
      <w:sz w:val="16"/>
      <w:szCs w:val="16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604</Words>
  <Characters>630</Characters>
  <Lines>0</Lines>
  <Paragraphs>0</Paragraphs>
  <TotalTime>333</TotalTime>
  <ScaleCrop>false</ScaleCrop>
  <LinksUpToDate>false</LinksUpToDate>
  <CharactersWithSpaces>642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2025-11-26T07:12:00Z</dcterms:created>
  <dc:creator>海洋</dc:creator>
  <cp:lastModifiedBy>我没钱</cp:lastModifiedBy>
  <dcterms:modified xsi:type="dcterms:W3CDTF">2025-11-27T00:41:53Z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8400BF5E390347E2B2217C1FE95184CB_11</vt:lpwstr>
  </property>
  <property fmtid="{D5CDD505-2E9C-101B-9397-08002B2CF9AE}" pid="4" name="KSOTemplateDocerSaveRecord">
    <vt:lpwstr>eyJoZGlkIjoiMWMyNWM4OGM4MDEzZDM0NWQ2YTdmMWU1ODcwMWM3ZjEiLCJ1c2VySWQiOiIyMjE0NzcwMDkifQ==</vt:lpwstr>
  </property>
</Properties>
</file>