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4F091">
      <w:pPr>
        <w:adjustRightInd w:val="0"/>
        <w:snapToGrid w:val="0"/>
        <w:spacing w:line="560" w:lineRule="exact"/>
        <w:jc w:val="center"/>
        <w:rPr>
          <w:rFonts w:ascii="宋体" w:hAnsi="宋体" w:cs="仿宋"/>
          <w:spacing w:val="28"/>
          <w:sz w:val="44"/>
          <w:szCs w:val="44"/>
        </w:rPr>
      </w:pPr>
    </w:p>
    <w:p w14:paraId="7AA617AD">
      <w:pPr>
        <w:adjustRightInd w:val="0"/>
        <w:snapToGrid w:val="0"/>
        <w:spacing w:line="560" w:lineRule="exact"/>
        <w:jc w:val="center"/>
        <w:rPr>
          <w:rFonts w:hint="eastAsia" w:ascii="宋体" w:hAnsi="宋体" w:cs="宋体"/>
          <w:b/>
          <w:bCs/>
          <w:sz w:val="44"/>
          <w:szCs w:val="48"/>
        </w:rPr>
      </w:pPr>
      <w:r>
        <w:rPr>
          <w:rFonts w:hint="eastAsia" w:ascii="宋体" w:hAnsi="宋体" w:cs="宋体"/>
          <w:b/>
          <w:bCs/>
          <w:sz w:val="44"/>
          <w:szCs w:val="48"/>
        </w:rPr>
        <w:t>扬州市健康管理型医院健康馆建设项目(主体建设）</w:t>
      </w:r>
    </w:p>
    <w:p w14:paraId="2FBAE28E">
      <w:pPr>
        <w:adjustRightInd w:val="0"/>
        <w:snapToGrid w:val="0"/>
        <w:spacing w:line="560" w:lineRule="exact"/>
        <w:jc w:val="center"/>
        <w:rPr>
          <w:rFonts w:ascii="宋体" w:hAnsi="宋体" w:cs="仿宋"/>
          <w:spacing w:val="28"/>
          <w:sz w:val="44"/>
          <w:szCs w:val="44"/>
        </w:rPr>
      </w:pPr>
      <w:r>
        <w:rPr>
          <w:rFonts w:hint="eastAsia" w:ascii="宋体" w:hAnsi="宋体" w:cs="宋体"/>
          <w:b/>
          <w:bCs/>
          <w:sz w:val="44"/>
          <w:szCs w:val="48"/>
        </w:rPr>
        <w:t>院内公开谈判文件</w:t>
      </w:r>
    </w:p>
    <w:p w14:paraId="4FBC359E">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7CF58ECB">
      <w:pPr>
        <w:spacing w:line="360" w:lineRule="auto"/>
        <w:ind w:firstLine="848" w:firstLineChars="265"/>
        <w:jc w:val="center"/>
        <w:rPr>
          <w:rFonts w:ascii="宋体" w:hAnsi="宋体" w:cs="宋体"/>
          <w:sz w:val="32"/>
          <w:szCs w:val="32"/>
        </w:rPr>
      </w:pPr>
    </w:p>
    <w:p w14:paraId="6E47C58F">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52E97719">
      <w:pPr>
        <w:spacing w:line="360" w:lineRule="auto"/>
        <w:ind w:firstLine="848" w:firstLineChars="265"/>
        <w:jc w:val="center"/>
        <w:rPr>
          <w:rFonts w:ascii="宋体" w:hAnsi="宋体" w:cs="宋体"/>
          <w:sz w:val="32"/>
          <w:szCs w:val="32"/>
        </w:rPr>
      </w:pPr>
    </w:p>
    <w:p w14:paraId="30AAC4AF">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12</w:t>
      </w:r>
      <w:r>
        <w:rPr>
          <w:rFonts w:hint="eastAsia" w:ascii="宋体" w:hAnsi="宋体" w:cs="宋体"/>
          <w:b/>
          <w:sz w:val="32"/>
          <w:szCs w:val="32"/>
        </w:rPr>
        <w:t>月</w:t>
      </w:r>
      <w:bookmarkEnd w:id="0"/>
    </w:p>
    <w:p w14:paraId="4A58BE4C">
      <w:pPr>
        <w:jc w:val="center"/>
        <w:rPr>
          <w:rFonts w:ascii="宋体" w:hAnsi="宋体"/>
          <w:b/>
          <w:bCs/>
          <w:sz w:val="48"/>
          <w:szCs w:val="48"/>
        </w:rPr>
      </w:pPr>
    </w:p>
    <w:p w14:paraId="13473F5D">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2D996C98">
      <w:pPr>
        <w:pStyle w:val="15"/>
        <w:ind w:firstLine="630" w:firstLineChars="300"/>
      </w:pPr>
    </w:p>
    <w:p w14:paraId="6D635FC1">
      <w:pPr>
        <w:pStyle w:val="15"/>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258DA61C">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257C6E36">
      <w:pPr>
        <w:spacing w:line="360" w:lineRule="auto"/>
        <w:ind w:firstLine="240" w:firstLineChars="100"/>
        <w:contextualSpacing/>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lang w:val="en-US" w:eastAsia="zh-CN"/>
        </w:rPr>
        <w:t>12</w:t>
      </w:r>
    </w:p>
    <w:p w14:paraId="0F69A09A">
      <w:pPr>
        <w:spacing w:line="360" w:lineRule="auto"/>
        <w:ind w:firstLine="240" w:firstLineChars="100"/>
        <w:contextualSpacing/>
        <w:jc w:val="left"/>
        <w:rPr>
          <w:rFonts w:hint="eastAsia" w:ascii="宋体" w:hAnsi="宋体"/>
          <w:bCs/>
          <w:sz w:val="24"/>
          <w:lang w:val="en-US" w:eastAsia="zh-CN"/>
        </w:rPr>
      </w:pPr>
      <w:r>
        <w:rPr>
          <w:rFonts w:hint="eastAsia" w:ascii="宋体" w:hAnsi="宋体"/>
          <w:bCs/>
          <w:sz w:val="24"/>
        </w:rPr>
        <w:t>四、投标文件格式及附件要求</w:t>
      </w:r>
      <w:r>
        <w:rPr>
          <w:rFonts w:ascii="宋体" w:hAnsi="宋体"/>
          <w:bCs/>
          <w:sz w:val="24"/>
        </w:rPr>
        <w:t>……………………………………………………</w:t>
      </w:r>
      <w:r>
        <w:rPr>
          <w:rFonts w:hint="eastAsia" w:ascii="宋体" w:hAnsi="宋体"/>
          <w:bCs/>
          <w:sz w:val="24"/>
          <w:lang w:val="en-US" w:eastAsia="zh-CN"/>
        </w:rPr>
        <w:t>18</w:t>
      </w:r>
    </w:p>
    <w:p w14:paraId="762BC6E8">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rPr>
        <w:t>五、供应商廉洁自律承诺书</w:t>
      </w:r>
      <w:r>
        <w:rPr>
          <w:rFonts w:ascii="宋体" w:hAnsi="宋体"/>
          <w:bCs/>
          <w:sz w:val="24"/>
        </w:rPr>
        <w:t>………………………………………………………</w:t>
      </w:r>
      <w:r>
        <w:rPr>
          <w:rFonts w:hint="eastAsia" w:ascii="宋体" w:hAnsi="宋体"/>
          <w:bCs/>
          <w:sz w:val="24"/>
          <w:lang w:val="en-US" w:eastAsia="zh-CN"/>
        </w:rPr>
        <w:t>24</w:t>
      </w:r>
    </w:p>
    <w:p w14:paraId="7EA1C684">
      <w:pPr>
        <w:spacing w:line="360" w:lineRule="auto"/>
        <w:contextualSpacing/>
        <w:jc w:val="center"/>
        <w:rPr>
          <w:rFonts w:ascii="宋体" w:hAnsi="宋体"/>
          <w:bCs/>
          <w:sz w:val="24"/>
        </w:rPr>
      </w:pPr>
    </w:p>
    <w:p w14:paraId="01451983">
      <w:pPr>
        <w:rPr>
          <w:rFonts w:ascii="宋体" w:hAnsi="宋体"/>
          <w:sz w:val="30"/>
          <w:szCs w:val="30"/>
        </w:rPr>
      </w:pPr>
    </w:p>
    <w:p w14:paraId="07F929CE">
      <w:pPr>
        <w:spacing w:line="360" w:lineRule="auto"/>
        <w:jc w:val="center"/>
      </w:pPr>
      <w:bookmarkStart w:id="1" w:name="_Toc39744251"/>
    </w:p>
    <w:p w14:paraId="1047D8F6">
      <w:pPr>
        <w:spacing w:line="360" w:lineRule="auto"/>
        <w:jc w:val="center"/>
      </w:pPr>
    </w:p>
    <w:p w14:paraId="23E247E4">
      <w:pPr>
        <w:spacing w:line="360" w:lineRule="auto"/>
        <w:jc w:val="center"/>
      </w:pPr>
    </w:p>
    <w:p w14:paraId="6DCC633C">
      <w:pPr>
        <w:spacing w:line="360" w:lineRule="auto"/>
        <w:jc w:val="center"/>
      </w:pPr>
    </w:p>
    <w:p w14:paraId="0B71E2B0">
      <w:pPr>
        <w:spacing w:line="360" w:lineRule="auto"/>
        <w:jc w:val="center"/>
      </w:pPr>
    </w:p>
    <w:p w14:paraId="4696B157">
      <w:pPr>
        <w:spacing w:line="360" w:lineRule="auto"/>
        <w:jc w:val="center"/>
      </w:pPr>
    </w:p>
    <w:p w14:paraId="7CB40004">
      <w:pPr>
        <w:spacing w:line="360" w:lineRule="auto"/>
        <w:jc w:val="center"/>
      </w:pPr>
    </w:p>
    <w:p w14:paraId="2FCDEBDF">
      <w:pPr>
        <w:spacing w:line="360" w:lineRule="auto"/>
        <w:jc w:val="center"/>
      </w:pPr>
    </w:p>
    <w:p w14:paraId="0EFBE35F">
      <w:pPr>
        <w:spacing w:line="360" w:lineRule="auto"/>
        <w:jc w:val="center"/>
      </w:pPr>
    </w:p>
    <w:p w14:paraId="33F527C5">
      <w:pPr>
        <w:spacing w:line="360" w:lineRule="auto"/>
        <w:jc w:val="center"/>
      </w:pPr>
    </w:p>
    <w:p w14:paraId="1DD6BF5C">
      <w:pPr>
        <w:spacing w:line="360" w:lineRule="auto"/>
        <w:jc w:val="center"/>
      </w:pPr>
    </w:p>
    <w:p w14:paraId="4B866EFC">
      <w:pPr>
        <w:spacing w:line="360" w:lineRule="auto"/>
        <w:jc w:val="center"/>
      </w:pPr>
    </w:p>
    <w:p w14:paraId="526A99DE">
      <w:pPr>
        <w:spacing w:line="360" w:lineRule="auto"/>
        <w:jc w:val="center"/>
      </w:pPr>
    </w:p>
    <w:p w14:paraId="0B6FE383">
      <w:pPr>
        <w:spacing w:line="360" w:lineRule="auto"/>
        <w:jc w:val="center"/>
      </w:pPr>
    </w:p>
    <w:p w14:paraId="2D172E6C">
      <w:pPr>
        <w:spacing w:line="360" w:lineRule="auto"/>
        <w:jc w:val="center"/>
      </w:pPr>
    </w:p>
    <w:p w14:paraId="70F37F4C">
      <w:pPr>
        <w:spacing w:line="360" w:lineRule="auto"/>
        <w:jc w:val="center"/>
      </w:pPr>
    </w:p>
    <w:p w14:paraId="2835EA17">
      <w:pPr>
        <w:spacing w:line="360" w:lineRule="auto"/>
        <w:jc w:val="center"/>
      </w:pPr>
    </w:p>
    <w:p w14:paraId="47F42AED">
      <w:pPr>
        <w:spacing w:line="360" w:lineRule="auto"/>
        <w:jc w:val="center"/>
      </w:pPr>
    </w:p>
    <w:p w14:paraId="7AA05813">
      <w:pPr>
        <w:spacing w:line="360" w:lineRule="auto"/>
        <w:jc w:val="center"/>
        <w:rPr>
          <w:rFonts w:ascii="宋体" w:hAnsi="宋体" w:cs="宋体"/>
          <w:b/>
          <w:sz w:val="28"/>
          <w:szCs w:val="20"/>
        </w:rPr>
      </w:pPr>
    </w:p>
    <w:p w14:paraId="66B64B84">
      <w:pPr>
        <w:jc w:val="center"/>
        <w:rPr>
          <w:b/>
          <w:sz w:val="32"/>
          <w:szCs w:val="32"/>
        </w:rPr>
      </w:pPr>
      <w:r>
        <w:rPr>
          <w:rFonts w:hint="eastAsia"/>
          <w:b/>
          <w:sz w:val="32"/>
          <w:szCs w:val="32"/>
        </w:rPr>
        <w:t>一、</w:t>
      </w:r>
      <w:bookmarkEnd w:id="1"/>
      <w:r>
        <w:rPr>
          <w:rFonts w:hint="eastAsia"/>
          <w:b/>
          <w:sz w:val="32"/>
          <w:szCs w:val="32"/>
        </w:rPr>
        <w:t>招标邀请</w:t>
      </w:r>
    </w:p>
    <w:tbl>
      <w:tblPr>
        <w:tblStyle w:val="21"/>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64DA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7E671F6">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3836FF4">
            <w:pPr>
              <w:spacing w:line="360" w:lineRule="auto"/>
              <w:rPr>
                <w:rFonts w:hint="eastAsia" w:ascii="宋体" w:hAnsi="宋体" w:eastAsia="宋体"/>
                <w:szCs w:val="21"/>
                <w:lang w:eastAsia="zh-CN"/>
              </w:rPr>
            </w:pPr>
            <w:r>
              <w:rPr>
                <w:rFonts w:hint="eastAsia" w:ascii="宋体" w:hAnsi="宋体"/>
                <w:szCs w:val="21"/>
              </w:rPr>
              <w:t>扬州市健康管理型医院健康馆建设项目(主体建设）</w:t>
            </w:r>
          </w:p>
        </w:tc>
      </w:tr>
      <w:tr w14:paraId="0043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448747A">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BFE2A4F">
            <w:pPr>
              <w:rPr>
                <w:rFonts w:hint="default" w:ascii="宋体" w:hAnsi="宋体" w:eastAsia="宋体"/>
                <w:b/>
                <w:szCs w:val="21"/>
                <w:lang w:val="en-US" w:eastAsia="zh-CN"/>
              </w:rPr>
            </w:pPr>
            <w:r>
              <w:rPr>
                <w:rFonts w:hint="eastAsia" w:ascii="宋体" w:hAnsi="宋体"/>
                <w:b/>
                <w:szCs w:val="21"/>
              </w:rPr>
              <w:t>扬州大学附属医院</w:t>
            </w:r>
          </w:p>
        </w:tc>
      </w:tr>
      <w:tr w14:paraId="38EB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796A7CE7">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5130CEAC">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6531C57E">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490844A">
            <w:pPr>
              <w:jc w:val="center"/>
              <w:rPr>
                <w:rFonts w:ascii="宋体" w:hAnsi="宋体"/>
                <w:szCs w:val="21"/>
              </w:rPr>
            </w:pPr>
            <w:r>
              <w:rPr>
                <w:rFonts w:hint="eastAsia" w:ascii="宋体" w:hAnsi="宋体"/>
                <w:szCs w:val="21"/>
              </w:rPr>
              <w:t>合 格</w:t>
            </w:r>
          </w:p>
        </w:tc>
      </w:tr>
      <w:tr w14:paraId="5EF9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298B351F">
            <w:pPr>
              <w:jc w:val="center"/>
              <w:rPr>
                <w:rFonts w:ascii="宋体" w:hAnsi="宋体"/>
                <w:szCs w:val="21"/>
              </w:rPr>
            </w:pPr>
            <w:r>
              <w:rPr>
                <w:rFonts w:hint="eastAsia" w:ascii="宋体" w:hAnsi="宋体"/>
                <w:szCs w:val="21"/>
              </w:rPr>
              <w:t>谈判预算价</w:t>
            </w:r>
          </w:p>
        </w:tc>
        <w:tc>
          <w:tcPr>
            <w:tcW w:w="1307" w:type="pct"/>
            <w:tcBorders>
              <w:top w:val="single" w:color="auto" w:sz="4" w:space="0"/>
              <w:left w:val="single" w:color="auto" w:sz="4" w:space="0"/>
              <w:bottom w:val="single" w:color="auto" w:sz="4" w:space="0"/>
              <w:right w:val="single" w:color="auto" w:sz="4" w:space="0"/>
            </w:tcBorders>
            <w:vAlign w:val="center"/>
          </w:tcPr>
          <w:p w14:paraId="4A747A6D">
            <w:pPr>
              <w:spacing w:line="320" w:lineRule="exact"/>
              <w:rPr>
                <w:rFonts w:hint="default" w:ascii="宋体" w:hAnsi="宋体" w:eastAsia="宋体"/>
                <w:szCs w:val="21"/>
                <w:lang w:val="en-US" w:eastAsia="zh-CN"/>
              </w:rPr>
            </w:pPr>
            <w:r>
              <w:rPr>
                <w:rFonts w:hint="eastAsia" w:ascii="宋体" w:hAnsi="宋体"/>
                <w:szCs w:val="21"/>
                <w:lang w:val="en-US" w:eastAsia="zh-CN"/>
              </w:rPr>
              <w:t xml:space="preserve">35万 </w:t>
            </w:r>
          </w:p>
        </w:tc>
        <w:tc>
          <w:tcPr>
            <w:tcW w:w="885" w:type="pct"/>
            <w:gridSpan w:val="2"/>
            <w:tcBorders>
              <w:top w:val="single" w:color="auto" w:sz="4" w:space="0"/>
              <w:left w:val="single" w:color="auto" w:sz="4" w:space="0"/>
              <w:right w:val="single" w:color="auto" w:sz="4" w:space="0"/>
            </w:tcBorders>
            <w:vAlign w:val="center"/>
          </w:tcPr>
          <w:p w14:paraId="54ED321B">
            <w:pPr>
              <w:ind w:firstLine="420" w:firstLineChars="200"/>
              <w:jc w:val="both"/>
              <w:rPr>
                <w:rFonts w:hint="default" w:ascii="宋体" w:hAnsi="宋体" w:eastAsia="宋体"/>
                <w:szCs w:val="21"/>
                <w:lang w:val="en-US" w:eastAsia="zh-CN"/>
              </w:rPr>
            </w:pPr>
            <w:r>
              <w:rPr>
                <w:rFonts w:hint="eastAsia" w:ascii="宋体" w:hAnsi="宋体"/>
                <w:szCs w:val="21"/>
                <w:lang w:val="en-US" w:eastAsia="zh-CN"/>
              </w:rPr>
              <w:t>建设周期</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553159D">
            <w:pPr>
              <w:jc w:val="center"/>
              <w:rPr>
                <w:rFonts w:hint="default" w:ascii="宋体" w:hAnsi="宋体" w:eastAsia="宋体"/>
                <w:szCs w:val="21"/>
                <w:lang w:val="en-US" w:eastAsia="zh-CN"/>
              </w:rPr>
            </w:pPr>
            <w:r>
              <w:rPr>
                <w:rFonts w:hint="eastAsia" w:ascii="宋体" w:hAnsi="宋体"/>
                <w:szCs w:val="21"/>
                <w:lang w:val="en-US" w:eastAsia="zh-CN"/>
              </w:rPr>
              <w:t>20天</w:t>
            </w:r>
          </w:p>
        </w:tc>
      </w:tr>
      <w:tr w14:paraId="4E04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6E01004B">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A97D21C">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4DF5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09B092C5">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442004">
            <w:pPr>
              <w:spacing w:line="360" w:lineRule="auto"/>
              <w:rPr>
                <w:rFonts w:ascii="宋体" w:hAnsi="宋体"/>
                <w:szCs w:val="21"/>
                <w:highlight w:val="yellow"/>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日17：</w:t>
            </w:r>
            <w:r>
              <w:rPr>
                <w:rFonts w:hint="eastAsia" w:ascii="宋体" w:hAnsi="宋体"/>
                <w:szCs w:val="21"/>
                <w:lang w:val="en-US" w:eastAsia="zh-CN"/>
              </w:rPr>
              <w:t>3</w:t>
            </w:r>
            <w:r>
              <w:rPr>
                <w:rFonts w:hint="eastAsia" w:ascii="宋体" w:hAnsi="宋体"/>
                <w:szCs w:val="21"/>
              </w:rPr>
              <w:t>0</w:t>
            </w:r>
            <w:bookmarkStart w:id="8" w:name="_GoBack"/>
            <w:bookmarkEnd w:id="8"/>
          </w:p>
        </w:tc>
      </w:tr>
      <w:tr w14:paraId="14A0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5FFBA654">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D3C4463">
            <w:pPr>
              <w:spacing w:line="360" w:lineRule="auto"/>
              <w:rPr>
                <w:rFonts w:hint="default" w:ascii="宋体" w:hAnsi="宋体" w:eastAsia="宋体"/>
                <w:szCs w:val="21"/>
                <w:lang w:val="en-US" w:eastAsia="zh-CN"/>
              </w:rPr>
            </w:pPr>
            <w:r>
              <w:rPr>
                <w:rFonts w:hint="eastAsia" w:ascii="宋体" w:hAnsi="宋体"/>
                <w:szCs w:val="21"/>
              </w:rPr>
              <w:t>扬大附院西区行政楼40</w:t>
            </w:r>
            <w:r>
              <w:rPr>
                <w:rFonts w:hint="eastAsia" w:ascii="宋体" w:hAnsi="宋体"/>
                <w:szCs w:val="21"/>
                <w:lang w:val="en-US" w:eastAsia="zh-CN"/>
              </w:rPr>
              <w:t>7会议室</w:t>
            </w:r>
          </w:p>
        </w:tc>
      </w:tr>
      <w:tr w14:paraId="5BE5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3150D90">
            <w:pPr>
              <w:spacing w:line="360" w:lineRule="auto"/>
              <w:jc w:val="center"/>
              <w:rPr>
                <w:rFonts w:ascii="宋体" w:hAnsi="宋体" w:eastAsia="微软雅黑"/>
                <w:szCs w:val="21"/>
              </w:rPr>
            </w:pPr>
            <w:r>
              <w:rPr>
                <w:rFonts w:hint="eastAsia" w:ascii="宋体" w:hAnsi="宋体"/>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530CDF66">
            <w:pPr>
              <w:spacing w:line="360" w:lineRule="auto"/>
              <w:rPr>
                <w:rFonts w:hint="default" w:ascii="宋体" w:hAnsi="宋体" w:eastAsia="宋体"/>
                <w:b/>
                <w:szCs w:val="21"/>
                <w:lang w:val="en-US" w:eastAsia="zh-CN"/>
              </w:rPr>
            </w:pPr>
            <w:r>
              <w:rPr>
                <w:rFonts w:hint="eastAsia" w:ascii="宋体" w:hAnsi="宋体" w:eastAsia="宋体"/>
                <w:szCs w:val="21"/>
                <w:lang w:val="en-US" w:eastAsia="zh-CN"/>
              </w:rPr>
              <w:t>202</w:t>
            </w:r>
            <w:r>
              <w:rPr>
                <w:rFonts w:hint="eastAsia" w:ascii="宋体" w:hAnsi="宋体"/>
                <w:szCs w:val="21"/>
                <w:lang w:val="en-US" w:eastAsia="zh-CN"/>
              </w:rPr>
              <w:t>6</w:t>
            </w:r>
            <w:r>
              <w:rPr>
                <w:rFonts w:hint="eastAsia" w:ascii="宋体" w:hAnsi="宋体" w:eastAsia="宋体"/>
                <w:szCs w:val="21"/>
                <w:lang w:val="en-US" w:eastAsia="zh-CN"/>
              </w:rPr>
              <w:t>年</w:t>
            </w:r>
            <w:r>
              <w:rPr>
                <w:rFonts w:hint="eastAsia" w:ascii="宋体" w:hAnsi="宋体"/>
                <w:szCs w:val="21"/>
                <w:lang w:val="en-US" w:eastAsia="zh-CN"/>
              </w:rPr>
              <w:t>1</w:t>
            </w:r>
            <w:r>
              <w:rPr>
                <w:rFonts w:hint="eastAsia" w:ascii="宋体" w:hAnsi="宋体" w:eastAsia="宋体"/>
                <w:szCs w:val="21"/>
                <w:lang w:val="en-US" w:eastAsia="zh-CN"/>
              </w:rPr>
              <w:t>月</w:t>
            </w:r>
            <w:r>
              <w:rPr>
                <w:rFonts w:hint="eastAsia" w:ascii="宋体" w:hAnsi="宋体"/>
                <w:szCs w:val="21"/>
                <w:lang w:val="en-US" w:eastAsia="zh-CN"/>
              </w:rPr>
              <w:t>8</w:t>
            </w:r>
            <w:r>
              <w:rPr>
                <w:rFonts w:hint="eastAsia" w:ascii="宋体" w:hAnsi="宋体" w:eastAsia="宋体"/>
                <w:szCs w:val="21"/>
                <w:lang w:val="en-US" w:eastAsia="zh-CN"/>
              </w:rPr>
              <w:t>日  9：30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52C1DADE">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139A76B">
            <w:pPr>
              <w:spacing w:line="360" w:lineRule="auto"/>
              <w:jc w:val="center"/>
              <w:rPr>
                <w:rFonts w:asciiTheme="minorEastAsia" w:hAnsiTheme="minorEastAsia" w:eastAsiaTheme="minorEastAsia"/>
                <w:szCs w:val="21"/>
              </w:rPr>
            </w:pPr>
            <w:r>
              <w:rPr>
                <w:rFonts w:hint="eastAsia" w:ascii="宋体" w:hAnsi="宋体"/>
                <w:b/>
                <w:szCs w:val="21"/>
              </w:rPr>
              <w:t>扬大附院西区行政楼407会议室</w:t>
            </w:r>
          </w:p>
        </w:tc>
      </w:tr>
      <w:tr w14:paraId="26FB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657BE7EB">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7868831">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3CC82AA7">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76E7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61A93367">
            <w:pPr>
              <w:spacing w:line="360" w:lineRule="auto"/>
              <w:jc w:val="center"/>
              <w:rPr>
                <w:rFonts w:hint="default" w:ascii="宋体" w:hAnsi="宋体" w:eastAsia="宋体"/>
                <w:szCs w:val="21"/>
                <w:lang w:val="en-US" w:eastAsia="zh-CN"/>
              </w:rPr>
            </w:pPr>
            <w:r>
              <w:rPr>
                <w:rFonts w:hint="eastAsia" w:ascii="宋体" w:hAnsi="宋体"/>
                <w:szCs w:val="21"/>
                <w:lang w:val="en-US" w:eastAsia="zh-CN"/>
              </w:rPr>
              <w:t>付款方式及履约保证金</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6BFC7EC">
            <w:pPr>
              <w:adjustRightInd w:val="0"/>
              <w:snapToGrid w:val="0"/>
              <w:spacing w:line="360" w:lineRule="auto"/>
              <w:contextualSpacing/>
              <w:rPr>
                <w:rFonts w:hint="eastAsia" w:ascii="宋体" w:hAnsi="宋体" w:eastAsia="宋体" w:cs="宋体"/>
                <w:snapToGrid w:val="0"/>
                <w:szCs w:val="21"/>
                <w:lang w:val="en-US" w:eastAsia="zh-CN"/>
              </w:rPr>
            </w:pPr>
            <w:r>
              <w:rPr>
                <w:rFonts w:hint="eastAsia" w:ascii="宋体" w:hAnsi="宋体" w:cs="宋体"/>
                <w:snapToGrid w:val="0"/>
                <w:szCs w:val="21"/>
                <w:lang w:val="en-US" w:eastAsia="zh-CN"/>
              </w:rPr>
              <w:t>安装验收合格一个月内，甲方凭乙方的验收单及开具的正规增值税发票等材料向乙方办理付款手续，甲方凭手续齐全的票据向乙方支付全额货款。合同签订前需缴纳合同金额的10%作为项目履约保证金，</w:t>
            </w:r>
            <w:r>
              <w:rPr>
                <w:rFonts w:hint="eastAsia" w:ascii="宋体" w:hAnsi="宋体" w:cs="宋体"/>
                <w:sz w:val="24"/>
                <w:lang w:val="en-US" w:eastAsia="zh-CN"/>
              </w:rPr>
              <w:t>质保期结束且</w:t>
            </w:r>
            <w:r>
              <w:rPr>
                <w:rFonts w:hint="eastAsia" w:ascii="宋体" w:hAnsi="宋体" w:eastAsia="宋体" w:cs="宋体"/>
                <w:sz w:val="24"/>
              </w:rPr>
              <w:t>无遗留问题退还履约保证金</w:t>
            </w:r>
            <w:r>
              <w:rPr>
                <w:rFonts w:hint="eastAsia" w:ascii="宋体" w:hAnsi="宋体" w:cs="宋体"/>
                <w:sz w:val="24"/>
                <w:lang w:eastAsia="zh-CN"/>
              </w:rPr>
              <w:t>。</w:t>
            </w:r>
            <w:r>
              <w:rPr>
                <w:rFonts w:hint="eastAsia" w:ascii="宋体" w:hAnsi="宋体" w:cs="宋体"/>
                <w:snapToGrid w:val="0"/>
                <w:szCs w:val="21"/>
                <w:lang w:val="en-US" w:eastAsia="zh-CN"/>
              </w:rPr>
              <w:t>（以上均不计息）</w:t>
            </w:r>
          </w:p>
        </w:tc>
      </w:tr>
      <w:tr w14:paraId="2FC6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58D450B">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F261F1">
            <w:pPr>
              <w:spacing w:line="360" w:lineRule="auto"/>
              <w:ind w:firstLine="422" w:firstLineChars="200"/>
              <w:jc w:val="left"/>
              <w:rPr>
                <w:rFonts w:ascii="宋体" w:hAnsi="宋体" w:cs="宋体"/>
                <w:szCs w:val="21"/>
              </w:rPr>
            </w:pPr>
            <w:r>
              <w:rPr>
                <w:rFonts w:hint="eastAsia" w:ascii="宋体" w:hAnsi="宋体" w:cs="宋体"/>
                <w:b/>
                <w:bCs/>
                <w:szCs w:val="21"/>
                <w:lang w:val="en-US" w:eastAsia="zh-CN"/>
              </w:rPr>
              <w:t>欢迎具有相关资格条件的单位参与本项目。</w:t>
            </w:r>
            <w:r>
              <w:rPr>
                <w:rFonts w:hint="eastAsia" w:ascii="宋体" w:hAnsi="宋体" w:cs="宋体"/>
                <w:b/>
                <w:bCs/>
                <w:szCs w:val="21"/>
              </w:rPr>
              <w:t>未提供格式的投标人自拟。</w:t>
            </w:r>
          </w:p>
        </w:tc>
      </w:tr>
    </w:tbl>
    <w:p w14:paraId="58604C68">
      <w:pPr>
        <w:ind w:firstLine="4176" w:firstLineChars="1300"/>
        <w:rPr>
          <w:b/>
          <w:sz w:val="32"/>
          <w:szCs w:val="32"/>
        </w:rPr>
      </w:pPr>
      <w:bookmarkStart w:id="2" w:name="_Toc39744253"/>
    </w:p>
    <w:p w14:paraId="4B2852F5">
      <w:pPr>
        <w:ind w:firstLine="4176" w:firstLineChars="1300"/>
        <w:rPr>
          <w:b/>
          <w:sz w:val="32"/>
          <w:szCs w:val="32"/>
        </w:rPr>
      </w:pPr>
    </w:p>
    <w:p w14:paraId="5DCD4FF2">
      <w:pPr>
        <w:ind w:firstLine="4176" w:firstLineChars="1300"/>
        <w:rPr>
          <w:b/>
          <w:sz w:val="32"/>
          <w:szCs w:val="32"/>
        </w:rPr>
      </w:pPr>
    </w:p>
    <w:p w14:paraId="32F217A4">
      <w:pPr>
        <w:ind w:firstLine="4176" w:firstLineChars="1300"/>
        <w:rPr>
          <w:b/>
          <w:sz w:val="32"/>
          <w:szCs w:val="32"/>
        </w:rPr>
      </w:pPr>
    </w:p>
    <w:p w14:paraId="639CE917">
      <w:pPr>
        <w:ind w:firstLine="4176" w:firstLineChars="1300"/>
        <w:rPr>
          <w:b/>
          <w:sz w:val="32"/>
          <w:szCs w:val="32"/>
        </w:rPr>
      </w:pPr>
    </w:p>
    <w:p w14:paraId="3E5D7356">
      <w:pPr>
        <w:ind w:firstLine="4176" w:firstLineChars="1300"/>
        <w:rPr>
          <w:b/>
          <w:sz w:val="32"/>
          <w:szCs w:val="32"/>
        </w:rPr>
      </w:pPr>
    </w:p>
    <w:p w14:paraId="24CDEC17">
      <w:pPr>
        <w:rPr>
          <w:b/>
          <w:sz w:val="32"/>
          <w:szCs w:val="32"/>
        </w:rPr>
      </w:pPr>
    </w:p>
    <w:p w14:paraId="6739A50A">
      <w:pPr>
        <w:ind w:firstLine="4176" w:firstLineChars="1300"/>
        <w:rPr>
          <w:b/>
          <w:sz w:val="32"/>
          <w:szCs w:val="32"/>
        </w:rPr>
      </w:pPr>
      <w:r>
        <w:rPr>
          <w:rFonts w:hint="eastAsia"/>
          <w:b/>
          <w:sz w:val="32"/>
          <w:szCs w:val="32"/>
        </w:rPr>
        <w:t>二、项目需求</w:t>
      </w:r>
    </w:p>
    <w:p w14:paraId="08C1464C">
      <w:pPr>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积极响应“健康中国”战略，全面提升扬州市民健康水平，扬州市血管病防治中心为全市居民提供科学化、精准化的血管病管理服务，构建“线上+线下、院内+院外”的全方位服务的健康馆，建立针对血管病的早期筛查与健康管理防线</w:t>
      </w:r>
      <w:r>
        <w:rPr>
          <w:rFonts w:hint="eastAsia" w:cs="Times New Roman" w:asciiTheme="minorEastAsia" w:hAnsiTheme="minorEastAsia" w:eastAsiaTheme="minorEastAsia"/>
          <w:sz w:val="24"/>
          <w:szCs w:val="24"/>
        </w:rPr>
        <w:t>。</w:t>
      </w:r>
    </w:p>
    <w:p w14:paraId="34E399E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围绕扬州市居民血管健康问题，设立标准化</w:t>
      </w:r>
      <w:r>
        <w:rPr>
          <w:rFonts w:hint="eastAsia" w:asciiTheme="minorEastAsia" w:hAnsiTheme="minorEastAsia" w:eastAsiaTheme="minorEastAsia"/>
          <w:sz w:val="24"/>
          <w:szCs w:val="24"/>
          <w:lang w:val="en-US" w:eastAsia="zh-CN"/>
        </w:rPr>
        <w:t>健康馆</w:t>
      </w:r>
      <w:r>
        <w:rPr>
          <w:rFonts w:hint="eastAsia" w:asciiTheme="minorEastAsia" w:hAnsiTheme="minorEastAsia" w:eastAsiaTheme="minorEastAsia"/>
          <w:sz w:val="24"/>
          <w:szCs w:val="24"/>
        </w:rPr>
        <w:t>，配备智能化血管</w:t>
      </w:r>
      <w:r>
        <w:rPr>
          <w:rFonts w:hint="eastAsia" w:asciiTheme="minorEastAsia" w:hAnsiTheme="minorEastAsia" w:eastAsiaTheme="minorEastAsia"/>
          <w:sz w:val="24"/>
          <w:szCs w:val="24"/>
          <w:lang w:val="en-US" w:eastAsia="zh-CN"/>
        </w:rPr>
        <w:t>病</w:t>
      </w:r>
      <w:r>
        <w:rPr>
          <w:rFonts w:hint="eastAsia" w:asciiTheme="minorEastAsia" w:hAnsiTheme="minorEastAsia" w:eastAsiaTheme="minorEastAsia"/>
          <w:sz w:val="24"/>
          <w:szCs w:val="24"/>
        </w:rPr>
        <w:t>筛查</w:t>
      </w:r>
      <w:r>
        <w:rPr>
          <w:rFonts w:hint="eastAsia" w:asciiTheme="minorEastAsia" w:hAnsiTheme="minorEastAsia" w:eastAsiaTheme="minorEastAsia"/>
          <w:sz w:val="24"/>
          <w:szCs w:val="24"/>
          <w:lang w:val="en-US" w:eastAsia="zh-CN"/>
        </w:rPr>
        <w:t>及健康管理</w:t>
      </w:r>
      <w:r>
        <w:rPr>
          <w:rFonts w:hint="eastAsia" w:asciiTheme="minorEastAsia" w:hAnsiTheme="minorEastAsia" w:eastAsiaTheme="minorEastAsia"/>
          <w:sz w:val="24"/>
          <w:szCs w:val="24"/>
        </w:rPr>
        <w:t>设备，为居民提供便捷、</w:t>
      </w:r>
      <w:r>
        <w:rPr>
          <w:rFonts w:hint="eastAsia" w:asciiTheme="minorEastAsia" w:hAnsiTheme="minorEastAsia" w:eastAsiaTheme="minorEastAsia"/>
          <w:sz w:val="24"/>
          <w:szCs w:val="24"/>
          <w:lang w:val="en-US" w:eastAsia="zh-CN"/>
        </w:rPr>
        <w:t>精准的血管病风险评估及健康管理服务</w:t>
      </w:r>
      <w:r>
        <w:rPr>
          <w:rFonts w:hint="eastAsia" w:asciiTheme="minorEastAsia" w:hAnsiTheme="minorEastAsia" w:eastAsiaTheme="minorEastAsia"/>
          <w:sz w:val="24"/>
          <w:szCs w:val="24"/>
        </w:rPr>
        <w:t>，显著提升区域居民健康水平，降低血管疾病发病风险及疾病负担，形成可推广、可持续的</w:t>
      </w:r>
      <w:r>
        <w:rPr>
          <w:rFonts w:hint="eastAsia" w:asciiTheme="minorEastAsia" w:hAnsiTheme="minorEastAsia" w:eastAsiaTheme="minorEastAsia"/>
          <w:sz w:val="24"/>
          <w:szCs w:val="24"/>
          <w:lang w:val="en-US" w:eastAsia="zh-CN"/>
        </w:rPr>
        <w:t>血管</w:t>
      </w:r>
      <w:r>
        <w:rPr>
          <w:rFonts w:hint="eastAsia" w:asciiTheme="minorEastAsia" w:hAnsiTheme="minorEastAsia" w:eastAsiaTheme="minorEastAsia"/>
          <w:sz w:val="24"/>
          <w:szCs w:val="24"/>
        </w:rPr>
        <w:t>病管理示范模式。</w:t>
      </w:r>
    </w:p>
    <w:p w14:paraId="7595D98E">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该项目内容分东区和西区，未明确表明的项目数量都为2套。</w:t>
      </w:r>
    </w:p>
    <w:p w14:paraId="0C693D29">
      <w:pPr>
        <w:pStyle w:val="3"/>
        <w:numPr>
          <w:ilvl w:val="0"/>
          <w:numId w:val="0"/>
        </w:numPr>
        <w:rPr>
          <w:rFonts w:hint="eastAsia" w:cs="Times New Roman"/>
          <w:sz w:val="32"/>
          <w:lang w:val="en-US" w:eastAsia="zh-CN"/>
        </w:rPr>
      </w:pPr>
      <w:r>
        <w:rPr>
          <w:rFonts w:hint="eastAsia" w:cs="Times New Roman"/>
          <w:sz w:val="32"/>
          <w:lang w:val="en-US" w:eastAsia="zh-CN"/>
        </w:rPr>
        <w:t>扬州市健康管理型医院健康馆建设项目（主体建设）内容</w:t>
      </w:r>
    </w:p>
    <w:p w14:paraId="23D6FB80">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pPr>
      <w:r>
        <w:rPr>
          <w:rFonts w:hint="eastAsia"/>
          <w:sz w:val="32"/>
          <w:lang w:val="en-US" w:eastAsia="zh-CN"/>
        </w:rPr>
        <w:t>主体项目</w:t>
      </w:r>
      <w:r>
        <w:rPr>
          <w:rFonts w:hint="eastAsia"/>
          <w:sz w:val="32"/>
        </w:rPr>
        <w:t>模块设置</w:t>
      </w:r>
    </w:p>
    <w:p w14:paraId="036FACC6">
      <w:pPr>
        <w:keepNext w:val="0"/>
        <w:keepLines w:val="0"/>
        <w:pageBreakBefore w:val="0"/>
        <w:widowControl w:val="0"/>
        <w:kinsoku/>
        <w:wordWrap/>
        <w:overflowPunct/>
        <w:topLinePunct w:val="0"/>
        <w:autoSpaceDE/>
        <w:autoSpaceDN/>
        <w:bidi w:val="0"/>
        <w:adjustRightInd/>
        <w:snapToGrid/>
        <w:spacing w:line="240" w:lineRule="auto"/>
        <w:ind w:right="108" w:firstLine="281" w:firstLineChars="100"/>
        <w:textAlignment w:val="auto"/>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1、主动健康模板</w:t>
      </w:r>
    </w:p>
    <w:p w14:paraId="147DF227">
      <w:pPr>
        <w:keepNext w:val="0"/>
        <w:keepLines w:val="0"/>
        <w:pageBreakBefore w:val="0"/>
        <w:widowControl w:val="0"/>
        <w:kinsoku/>
        <w:wordWrap/>
        <w:overflowPunct/>
        <w:topLinePunct w:val="0"/>
        <w:autoSpaceDE/>
        <w:autoSpaceDN/>
        <w:bidi w:val="0"/>
        <w:adjustRightInd/>
        <w:snapToGrid/>
        <w:spacing w:line="240" w:lineRule="auto"/>
        <w:ind w:right="108" w:firstLine="562" w:firstLineChars="200"/>
        <w:textAlignment w:val="auto"/>
        <w:rPr>
          <w:rFonts w:hint="default"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1.1基础处理</w:t>
      </w:r>
    </w:p>
    <w:p w14:paraId="4CCF0176">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 xml:space="preserve">40*40热镀锌方管骨架             </w:t>
      </w:r>
    </w:p>
    <w:p w14:paraId="049EDEB1">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 xml:space="preserve">100*40热镀锌方管底座                </w:t>
      </w:r>
    </w:p>
    <w:p w14:paraId="051913D7">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 xml:space="preserve">1.2mm镀锌板烤漆包边（双面）                 </w:t>
      </w:r>
    </w:p>
    <w:p w14:paraId="6D303E4E">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default" w:asciiTheme="minorEastAsia" w:hAnsiTheme="minorEastAsia" w:eastAsiaTheme="minorEastAsia" w:cstheme="minorEastAsia"/>
          <w:sz w:val="24"/>
          <w:szCs w:val="24"/>
          <w:lang w:val="en-US" w:eastAsia="zh-CN"/>
        </w:rPr>
        <w:t xml:space="preserve">1.2mm镀锌平板烤漆饰面 （双面）                </w:t>
      </w:r>
    </w:p>
    <w:p w14:paraId="502F28EB">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default" w:asciiTheme="minorEastAsia" w:hAnsiTheme="minorEastAsia" w:eastAsiaTheme="minorEastAsia" w:cstheme="minorEastAsia"/>
          <w:sz w:val="24"/>
          <w:szCs w:val="24"/>
          <w:lang w:val="en-US" w:eastAsia="zh-CN"/>
        </w:rPr>
        <w:t xml:space="preserve">1.2mm镀锌板切割焊接烤漆造型                   </w:t>
      </w:r>
    </w:p>
    <w:p w14:paraId="43049974">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 xml:space="preserve">25*25镀锌方管衬底 </w:t>
      </w:r>
    </w:p>
    <w:p w14:paraId="43860E1B">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（7）尺寸：以场地测量尺寸为准（≥340*250）</w:t>
      </w:r>
    </w:p>
    <w:p w14:paraId="7ADF9696">
      <w:pPr>
        <w:autoSpaceDE/>
        <w:autoSpaceDN/>
        <w:spacing w:before="120" w:beforeLines="50" w:after="120" w:afterLines="50" w:line="360" w:lineRule="auto"/>
        <w:ind w:right="108" w:firstLine="562" w:firstLineChars="200"/>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1.2展厅展陈</w:t>
      </w:r>
    </w:p>
    <w:p w14:paraId="4588B46F">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（1）墙面装饰-2公分PVC雕刻+3mm亚克力uv印</w:t>
      </w:r>
    </w:p>
    <w:p w14:paraId="73E0E2FE">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（2）尺寸：以场地测量尺寸为准（≥210*80）</w:t>
      </w:r>
    </w:p>
    <w:p w14:paraId="44573F32">
      <w:pPr>
        <w:autoSpaceDE/>
        <w:autoSpaceDN/>
        <w:spacing w:before="120" w:beforeLines="50" w:after="120" w:afterLines="50" w:line="360" w:lineRule="auto"/>
        <w:ind w:right="108"/>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2、看见健康和画像健康模板</w:t>
      </w:r>
    </w:p>
    <w:p w14:paraId="564320A2">
      <w:pPr>
        <w:autoSpaceDE/>
        <w:autoSpaceDN/>
        <w:spacing w:before="120" w:beforeLines="50" w:after="120" w:afterLines="50" w:line="360" w:lineRule="auto"/>
        <w:ind w:right="108" w:firstLine="281" w:firstLineChars="100"/>
        <w:rPr>
          <w:rFonts w:hint="default"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 xml:space="preserve"> 2.1基础处理</w:t>
      </w:r>
    </w:p>
    <w:p w14:paraId="1A637F0F">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 xml:space="preserve">40*40热镀锌方管骨架             </w:t>
      </w:r>
    </w:p>
    <w:p w14:paraId="4954FABB">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 xml:space="preserve">100*40热镀锌方管底座                </w:t>
      </w:r>
    </w:p>
    <w:p w14:paraId="36576CB4">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 xml:space="preserve">1.2mm镀锌板烤漆包边（双面）                 </w:t>
      </w:r>
    </w:p>
    <w:p w14:paraId="21089D29">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default" w:asciiTheme="minorEastAsia" w:hAnsiTheme="minorEastAsia" w:eastAsiaTheme="minorEastAsia" w:cstheme="minorEastAsia"/>
          <w:sz w:val="24"/>
          <w:szCs w:val="24"/>
          <w:lang w:val="en-US" w:eastAsia="zh-CN"/>
        </w:rPr>
        <w:t xml:space="preserve">1.2mm镀锌平板烤漆饰面 （双面）                </w:t>
      </w:r>
    </w:p>
    <w:p w14:paraId="55561624">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default" w:asciiTheme="minorEastAsia" w:hAnsiTheme="minorEastAsia" w:eastAsiaTheme="minorEastAsia" w:cstheme="minorEastAsia"/>
          <w:sz w:val="24"/>
          <w:szCs w:val="24"/>
          <w:lang w:val="en-US" w:eastAsia="zh-CN"/>
        </w:rPr>
        <w:t xml:space="preserve">1.2mm镀锌板切割焊接烤漆造型                   </w:t>
      </w:r>
    </w:p>
    <w:p w14:paraId="07904268">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 xml:space="preserve">25*25镀锌方管衬底 </w:t>
      </w:r>
    </w:p>
    <w:p w14:paraId="51EEF90C">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（7）尺寸：以场地测量尺寸为准（≥340*250）</w:t>
      </w:r>
    </w:p>
    <w:p w14:paraId="7EB520EA">
      <w:pPr>
        <w:autoSpaceDE/>
        <w:autoSpaceDN/>
        <w:spacing w:before="120" w:beforeLines="50" w:after="120" w:afterLines="50" w:line="360" w:lineRule="auto"/>
        <w:ind w:right="108" w:firstLine="562" w:firstLineChars="200"/>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2.2展厅展陈</w:t>
      </w:r>
    </w:p>
    <w:p w14:paraId="20856AFB">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（1）墙面装饰-2公分PVC雕刻+3mm亚克力uv印</w:t>
      </w:r>
    </w:p>
    <w:p w14:paraId="38380111">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（2）尺寸：以场地测量尺寸为准（≥158*104+72*130）</w:t>
      </w:r>
    </w:p>
    <w:p w14:paraId="4AB28699">
      <w:pPr>
        <w:autoSpaceDE/>
        <w:autoSpaceDN/>
        <w:spacing w:before="120" w:beforeLines="50" w:after="120" w:afterLines="50" w:line="360" w:lineRule="auto"/>
        <w:ind w:right="108"/>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3、护佑健康和共享健康模板</w:t>
      </w:r>
    </w:p>
    <w:p w14:paraId="58FD8DCC">
      <w:pPr>
        <w:autoSpaceDE/>
        <w:autoSpaceDN/>
        <w:spacing w:before="120" w:beforeLines="50" w:after="120" w:afterLines="50" w:line="360" w:lineRule="auto"/>
        <w:ind w:right="108" w:firstLine="562" w:firstLineChars="200"/>
        <w:rPr>
          <w:rFonts w:hint="default"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3.1基础处理</w:t>
      </w:r>
    </w:p>
    <w:p w14:paraId="5121E348">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 xml:space="preserve">40*40热镀锌方管骨架             </w:t>
      </w:r>
    </w:p>
    <w:p w14:paraId="1B7DDA17">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 xml:space="preserve">100*40热镀锌方管底座                </w:t>
      </w:r>
    </w:p>
    <w:p w14:paraId="70DC916B">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 xml:space="preserve">1.2mm镀锌板烤漆包边（双面）                 </w:t>
      </w:r>
    </w:p>
    <w:p w14:paraId="657EA2BC">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default" w:asciiTheme="minorEastAsia" w:hAnsiTheme="minorEastAsia" w:eastAsiaTheme="minorEastAsia" w:cstheme="minorEastAsia"/>
          <w:sz w:val="24"/>
          <w:szCs w:val="24"/>
          <w:lang w:val="en-US" w:eastAsia="zh-CN"/>
        </w:rPr>
        <w:t xml:space="preserve">1.2mm镀锌平板烤漆饰面 （双面）                </w:t>
      </w:r>
    </w:p>
    <w:p w14:paraId="6C8A6BE3">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default" w:asciiTheme="minorEastAsia" w:hAnsiTheme="minorEastAsia" w:eastAsiaTheme="minorEastAsia" w:cstheme="minorEastAsia"/>
          <w:sz w:val="24"/>
          <w:szCs w:val="24"/>
          <w:lang w:val="en-US" w:eastAsia="zh-CN"/>
        </w:rPr>
        <w:t xml:space="preserve">1.2mm镀锌板切割焊接烤漆造型                   </w:t>
      </w:r>
    </w:p>
    <w:p w14:paraId="39B19452">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 xml:space="preserve">25*25镀锌方管衬底 </w:t>
      </w:r>
    </w:p>
    <w:p w14:paraId="24451AB6">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（7）尺寸：以场地测量尺寸为准（≥340*250）</w:t>
      </w:r>
    </w:p>
    <w:p w14:paraId="0D5E6527">
      <w:pPr>
        <w:autoSpaceDE/>
        <w:autoSpaceDN/>
        <w:spacing w:line="360" w:lineRule="auto"/>
        <w:ind w:firstLine="562" w:firstLineChars="200"/>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3.2展厅展陈</w:t>
      </w:r>
    </w:p>
    <w:p w14:paraId="3AB940C0">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（1）墙面装饰-2公分PVC雕刻+3mm亚克力uv印</w:t>
      </w:r>
    </w:p>
    <w:p w14:paraId="626BA556">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（2）尺寸：以场地测量尺寸为准（≥140*100+108*136）</w:t>
      </w:r>
    </w:p>
    <w:p w14:paraId="43586D2B">
      <w:pPr>
        <w:autoSpaceDE/>
        <w:autoSpaceDN/>
        <w:spacing w:before="120" w:beforeLines="50" w:after="120" w:afterLines="50" w:line="360" w:lineRule="auto"/>
        <w:ind w:right="10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b/>
          <w:sz w:val="28"/>
          <w:lang w:val="en-US" w:eastAsia="zh-CN"/>
        </w:rPr>
        <w:t>4、基础处理模板</w:t>
      </w:r>
    </w:p>
    <w:p w14:paraId="62859510">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（1）墙面线性灯：尺寸：≥40。</w:t>
      </w:r>
    </w:p>
    <w:p w14:paraId="402B88F3">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（2）墙面线性灯变压器：数量：≥40。</w:t>
      </w:r>
    </w:p>
    <w:p w14:paraId="7DFD411F">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（3）强弱电改造：强弱电线路的布管布线以及开关面板插座的材料及安装，满足甲方使用要求。</w:t>
      </w:r>
    </w:p>
    <w:p w14:paraId="52C095FA">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（4）项目围挡：数量1                        </w:t>
      </w:r>
    </w:p>
    <w:p w14:paraId="60D86FA2">
      <w:pPr>
        <w:autoSpaceDE/>
        <w:autoSpaceDN/>
        <w:spacing w:before="120" w:beforeLines="50" w:after="120" w:afterLines="50" w:line="360" w:lineRule="auto"/>
        <w:ind w:right="10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b/>
          <w:sz w:val="28"/>
          <w:lang w:val="en-US" w:eastAsia="zh-CN"/>
        </w:rPr>
        <w:t>5、展厅展陈模板</w:t>
      </w:r>
    </w:p>
    <w:p w14:paraId="346CAAB8">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（1）健康馆管健康正面展板：墙面装饰-2公分PVC雕刻+3mm亚克力uv印；尺寸以场地测量尺寸为准（≥210*80）</w:t>
      </w:r>
    </w:p>
    <w:p w14:paraId="790B8CCC">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（2）健康馆管健康反面展板：墙面装饰-2公分PVC雕刻+3mm亚克力uv印；尺寸以场地测量尺寸为准（≥273*24）</w:t>
      </w:r>
    </w:p>
    <w:p w14:paraId="050D48A9">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（3）生命树：镀锌板烤漆焊接框架软包装饰；尺寸以场地测量尺寸为准（≥320*240）</w:t>
      </w:r>
    </w:p>
    <w:p w14:paraId="58B75D9C">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（4）户外不锈钢导视牌-不锈钢框架焊接、表面不锈钢烤漆、立体字；尺寸以场地测量尺寸为准（≥340*70）</w:t>
      </w:r>
    </w:p>
    <w:p w14:paraId="7F0D1715">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（5）室内指示牌-亚克力画面UV；尺寸以场地测量尺寸为准（≥120*170）</w:t>
      </w:r>
    </w:p>
    <w:p w14:paraId="025C0E8A">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（6）西区医院门诊厅柱包装-亚克力画面UV；尺寸以场地测量尺寸为准（≥120*170）</w:t>
      </w:r>
    </w:p>
    <w:p w14:paraId="3FA5B495">
      <w:pPr>
        <w:autoSpaceDE/>
        <w:autoSpaceDN/>
        <w:spacing w:before="120" w:beforeLines="50" w:after="120" w:afterLines="50" w:line="360" w:lineRule="auto"/>
        <w:ind w:right="108"/>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6 健康宣教（宣教屏+工控主机）</w:t>
      </w:r>
    </w:p>
    <w:p w14:paraId="4EE8E258">
      <w:pPr>
        <w:autoSpaceDE/>
        <w:autoSpaceDN/>
        <w:spacing w:line="360" w:lineRule="auto"/>
        <w:ind w:firstLine="562" w:firstLineChars="200"/>
        <w:rPr>
          <w:rFonts w:hint="default"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6.1宣教屏</w:t>
      </w:r>
    </w:p>
    <w:p w14:paraId="37BED530">
      <w:pPr>
        <w:pStyle w:val="17"/>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lang w:val="en-US" w:eastAsia="zh-CN"/>
        </w:rPr>
        <w:t>显示规格</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kern w:val="2"/>
          <w:sz w:val="24"/>
          <w:szCs w:val="24"/>
          <w:lang w:val="en-US" w:eastAsia="zh-CN" w:bidi="ar-SA"/>
        </w:rPr>
        <w:t>东区医院&gt;110 英寸液晶屏或LED屏（P值≦1.8，</w:t>
      </w:r>
      <w:r>
        <w:rPr>
          <w:rFonts w:hint="default" w:asciiTheme="minorEastAsia" w:hAnsiTheme="minorEastAsia" w:eastAsiaTheme="minorEastAsia" w:cstheme="minorEastAsia"/>
          <w:kern w:val="2"/>
          <w:sz w:val="24"/>
          <w:szCs w:val="24"/>
          <w:lang w:val="en-US" w:eastAsia="zh-CN" w:bidi="ar-SA"/>
        </w:rPr>
        <w:t>刷新率≥3840Hz</w:t>
      </w:r>
      <w:r>
        <w:rPr>
          <w:rFonts w:hint="eastAsia" w:asciiTheme="minorEastAsia" w:hAnsiTheme="minorEastAsia" w:eastAsiaTheme="minorEastAsia" w:cstheme="minorEastAsia"/>
          <w:kern w:val="2"/>
          <w:sz w:val="24"/>
          <w:szCs w:val="24"/>
          <w:lang w:val="en-US" w:eastAsia="zh-CN" w:bidi="ar-SA"/>
        </w:rPr>
        <w:t>，屏显无断痕），西区医院85英寸液晶屏，</w:t>
      </w:r>
      <w:r>
        <w:rPr>
          <w:rFonts w:hint="default" w:asciiTheme="minorEastAsia" w:hAnsiTheme="minorEastAsia" w:eastAsiaTheme="minorEastAsia" w:cstheme="minorEastAsia"/>
          <w:kern w:val="2"/>
          <w:sz w:val="24"/>
          <w:szCs w:val="24"/>
          <w:lang w:val="en-US" w:eastAsia="zh-CN" w:bidi="ar-SA"/>
        </w:rPr>
        <w:t>4K超高清（3840×2160）</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亮度不低于400尼特</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静态对比度建议不低于3000:1</w:t>
      </w:r>
      <w:r>
        <w:rPr>
          <w:rFonts w:hint="eastAsia" w:asciiTheme="minorEastAsia" w:hAnsiTheme="minorEastAsia" w:eastAsiaTheme="minorEastAsia" w:cstheme="minorEastAsia"/>
          <w:kern w:val="2"/>
          <w:sz w:val="24"/>
          <w:szCs w:val="24"/>
          <w:lang w:val="en-US" w:eastAsia="zh-CN" w:bidi="ar-SA"/>
        </w:rPr>
        <w:t xml:space="preserve">， </w:t>
      </w:r>
      <w:r>
        <w:rPr>
          <w:rFonts w:hint="default" w:asciiTheme="minorEastAsia" w:hAnsiTheme="minorEastAsia" w:eastAsiaTheme="minorEastAsia" w:cstheme="minorEastAsia"/>
          <w:kern w:val="2"/>
          <w:sz w:val="24"/>
          <w:szCs w:val="24"/>
          <w:lang w:val="en-US" w:eastAsia="zh-CN" w:bidi="ar-SA"/>
        </w:rPr>
        <w:t>可视角度在178°左右</w:t>
      </w:r>
      <w:r>
        <w:rPr>
          <w:rFonts w:hint="eastAsia" w:asciiTheme="minorEastAsia" w:hAnsiTheme="minorEastAsia" w:eastAsiaTheme="minorEastAsia" w:cstheme="minorEastAsia"/>
          <w:kern w:val="2"/>
          <w:sz w:val="24"/>
          <w:szCs w:val="24"/>
          <w:lang w:val="en-US" w:eastAsia="zh-CN" w:bidi="ar-SA"/>
        </w:rPr>
        <w:t>，100% BT.709 色域，60Hz / 倍频 120Hz 刷新率。</w:t>
      </w:r>
    </w:p>
    <w:p w14:paraId="2D0FF884">
      <w:pPr>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2、音频系统：2 个全频单元，2.0 声道，支持 Huawei Histen 音效。</w:t>
      </w:r>
    </w:p>
    <w:p w14:paraId="48B2BF80">
      <w:pPr>
        <w:numPr>
          <w:ilvl w:val="0"/>
          <w:numId w:val="0"/>
        </w:num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lang w:val="en-US" w:eastAsia="zh-CN"/>
        </w:rPr>
        <w:t>接口配置：</w:t>
      </w:r>
      <w:r>
        <w:rPr>
          <w:rFonts w:hint="default" w:asciiTheme="minorEastAsia" w:hAnsiTheme="minorEastAsia" w:eastAsiaTheme="minorEastAsia" w:cstheme="minorEastAsia"/>
          <w:sz w:val="24"/>
          <w:lang w:val="en-US" w:eastAsia="zh-CN"/>
        </w:rPr>
        <w:t>至少配备多个HDMI接口</w:t>
      </w:r>
      <w:r>
        <w:rPr>
          <w:rFonts w:hint="eastAsia" w:asciiTheme="minorEastAsia" w:hAnsiTheme="minorEastAsia" w:eastAsiaTheme="minorEastAsia" w:cstheme="minorEastAsia"/>
          <w:sz w:val="24"/>
          <w:lang w:val="en-US" w:eastAsia="zh-CN"/>
        </w:rPr>
        <w:t>，HDMI 2.1×1、HDMI 2.0×1、USB 3.0×1、USB 2.0×1 等。</w:t>
      </w:r>
    </w:p>
    <w:p w14:paraId="01D2CD46">
      <w:pPr>
        <w:numPr>
          <w:ilvl w:val="0"/>
          <w:numId w:val="0"/>
        </w:num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sz w:val="24"/>
          <w:lang w:val="en-US" w:eastAsia="zh-CN"/>
        </w:rPr>
        <w:t>功耗：额定功率 120W 。</w:t>
      </w:r>
    </w:p>
    <w:p w14:paraId="3EA31698">
      <w:pPr>
        <w:numPr>
          <w:ilvl w:val="0"/>
          <w:numId w:val="0"/>
        </w:num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5、</w:t>
      </w:r>
      <w:r>
        <w:rPr>
          <w:rFonts w:hint="eastAsia" w:asciiTheme="minorEastAsia" w:hAnsiTheme="minorEastAsia" w:eastAsiaTheme="minorEastAsia" w:cstheme="minorEastAsia"/>
          <w:sz w:val="24"/>
          <w:lang w:val="en-US" w:eastAsia="zh-CN"/>
        </w:rPr>
        <w:t>具有播放健康宣教视频、血管病防治中心介绍视频等功能。</w:t>
      </w:r>
    </w:p>
    <w:p w14:paraId="0D7F38C7">
      <w:pPr>
        <w:autoSpaceDE/>
        <w:autoSpaceDN/>
        <w:spacing w:line="360" w:lineRule="auto"/>
        <w:ind w:firstLine="562" w:firstLineChars="200"/>
        <w:rPr>
          <w:rFonts w:hint="default"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6.2工控主机</w:t>
      </w:r>
    </w:p>
    <w:p w14:paraId="285AE805">
      <w:pPr>
        <w:numPr>
          <w:ilvl w:val="0"/>
          <w:numId w:val="0"/>
        </w:num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1</w:t>
      </w:r>
      <w:r>
        <w:rPr>
          <w:rFonts w:hint="default"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sz w:val="24"/>
          <w:lang w:val="en-US" w:eastAsia="zh-CN"/>
        </w:rPr>
        <w:t>CPU</w:t>
      </w:r>
      <w:r>
        <w:rPr>
          <w:rFonts w:hint="eastAsia" w:asciiTheme="minorEastAsia" w:hAnsiTheme="minorEastAsia" w:eastAsiaTheme="minorEastAsia" w:cstheme="minorEastAsia"/>
          <w:sz w:val="24"/>
          <w:lang w:val="en-US" w:eastAsia="zh-CN"/>
        </w:rPr>
        <w:t>：RK3288，四核 ARM-A17，1.8GHz 。操作系统：</w:t>
      </w:r>
      <w:r>
        <w:rPr>
          <w:rFonts w:hint="default" w:asciiTheme="minorEastAsia" w:hAnsiTheme="minorEastAsia" w:eastAsiaTheme="minorEastAsia" w:cstheme="minorEastAsia"/>
          <w:sz w:val="24"/>
          <w:lang w:val="en-US" w:eastAsia="zh-CN"/>
        </w:rPr>
        <w:t>安卓7.1</w:t>
      </w:r>
      <w:r>
        <w:rPr>
          <w:rFonts w:hint="eastAsia" w:asciiTheme="minorEastAsia" w:hAnsiTheme="minorEastAsia" w:eastAsiaTheme="minorEastAsia" w:cstheme="minorEastAsia"/>
          <w:sz w:val="24"/>
          <w:lang w:val="en-US" w:eastAsia="zh-CN"/>
        </w:rPr>
        <w:t>及以上</w:t>
      </w:r>
      <w:r>
        <w:rPr>
          <w:rFonts w:hint="default" w:asciiTheme="minorEastAsia" w:hAnsiTheme="minorEastAsia" w:eastAsiaTheme="minorEastAsia" w:cstheme="minorEastAsia"/>
          <w:sz w:val="24"/>
          <w:lang w:val="en-US" w:eastAsia="zh-CN"/>
        </w:rPr>
        <w:t>系统</w:t>
      </w:r>
      <w:r>
        <w:rPr>
          <w:rFonts w:hint="eastAsia" w:asciiTheme="minorEastAsia" w:hAnsiTheme="minorEastAsia" w:eastAsiaTheme="minorEastAsia" w:cstheme="minorEastAsia"/>
          <w:sz w:val="24"/>
          <w:lang w:val="en-US" w:eastAsia="zh-CN"/>
        </w:rPr>
        <w:t>。</w:t>
      </w:r>
    </w:p>
    <w:p w14:paraId="28E220C9">
      <w:pPr>
        <w:numPr>
          <w:ilvl w:val="0"/>
          <w:numId w:val="0"/>
        </w:num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2</w:t>
      </w:r>
      <w:r>
        <w:rPr>
          <w:rFonts w:hint="default"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sz w:val="24"/>
          <w:lang w:val="en-US" w:eastAsia="zh-CN"/>
        </w:rPr>
        <w:t>支持</w:t>
      </w:r>
      <w:r>
        <w:rPr>
          <w:rFonts w:hint="eastAsia" w:asciiTheme="minorEastAsia" w:hAnsiTheme="minorEastAsia" w:eastAsiaTheme="minorEastAsia" w:cstheme="minorEastAsia"/>
          <w:sz w:val="24"/>
          <w:lang w:val="en-US" w:eastAsia="zh-CN"/>
        </w:rPr>
        <w:t>常用</w:t>
      </w:r>
      <w:r>
        <w:rPr>
          <w:rFonts w:hint="default" w:asciiTheme="minorEastAsia" w:hAnsiTheme="minorEastAsia" w:eastAsiaTheme="minorEastAsia" w:cstheme="minorEastAsia"/>
          <w:sz w:val="24"/>
          <w:lang w:val="en-US" w:eastAsia="zh-CN"/>
        </w:rPr>
        <w:t>视频解码</w:t>
      </w:r>
      <w:r>
        <w:rPr>
          <w:rFonts w:hint="eastAsia" w:asciiTheme="minorEastAsia" w:hAnsiTheme="minorEastAsia" w:eastAsiaTheme="minorEastAsia" w:cstheme="minorEastAsia"/>
          <w:sz w:val="24"/>
          <w:lang w:val="en-US" w:eastAsia="zh-CN"/>
        </w:rPr>
        <w:t>。</w:t>
      </w:r>
    </w:p>
    <w:p w14:paraId="2BF51283">
      <w:pPr>
        <w:numPr>
          <w:ilvl w:val="0"/>
          <w:numId w:val="0"/>
        </w:num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3</w:t>
      </w:r>
      <w:r>
        <w:rPr>
          <w:rFonts w:hint="default"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sz w:val="24"/>
          <w:lang w:val="en-US" w:eastAsia="zh-CN"/>
        </w:rPr>
        <w:t>支持遥控开关机及网络定时开关机，支持远程0TA 升级。</w:t>
      </w:r>
    </w:p>
    <w:p w14:paraId="37E4234E">
      <w:pPr>
        <w:numPr>
          <w:ilvl w:val="0"/>
          <w:numId w:val="0"/>
        </w:num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4</w:t>
      </w:r>
      <w:r>
        <w:rPr>
          <w:rFonts w:hint="default"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sz w:val="24"/>
          <w:lang w:val="en-US" w:eastAsia="zh-CN"/>
        </w:rPr>
        <w:t>内置存储器</w:t>
      </w:r>
      <w:r>
        <w:rPr>
          <w:rFonts w:hint="eastAsia" w:asciiTheme="minorEastAsia" w:hAnsiTheme="minorEastAsia" w:eastAsiaTheme="minorEastAsia" w:cstheme="minorEastAsia"/>
          <w:sz w:val="24"/>
          <w:lang w:val="en-US" w:eastAsia="zh-CN"/>
        </w:rPr>
        <w:t>：≥16G 。</w:t>
      </w:r>
    </w:p>
    <w:p w14:paraId="65871334">
      <w:pPr>
        <w:autoSpaceDE/>
        <w:autoSpaceDN/>
        <w:spacing w:before="120" w:beforeLines="50" w:after="120" w:afterLines="50" w:line="360" w:lineRule="auto"/>
        <w:ind w:right="108"/>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7、简易叫号和智能语音播报提示</w:t>
      </w:r>
    </w:p>
    <w:p w14:paraId="317C3143">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1、支持排队取号功能。</w:t>
      </w:r>
    </w:p>
    <w:p w14:paraId="2DA5FE91">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2、支持排队号显示及语音提示功能，支持多种语音内置预设可选。</w:t>
      </w:r>
    </w:p>
    <w:p w14:paraId="4809901A">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3、支持自定义打印文字内容。</w:t>
      </w:r>
    </w:p>
    <w:p w14:paraId="140D029D">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4、支持健康馆维持秩序和信息播放功能。</w:t>
      </w:r>
    </w:p>
    <w:p w14:paraId="25C4336A">
      <w:pPr>
        <w:autoSpaceDE/>
        <w:autoSpaceDN/>
        <w:spacing w:before="120" w:beforeLines="50" w:after="120" w:afterLines="50" w:line="360" w:lineRule="auto"/>
        <w:ind w:right="108"/>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8、身份识别及建档</w:t>
      </w:r>
    </w:p>
    <w:p w14:paraId="57A192D8">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(1)可通过软件或硬件或软硬件结合方式实现。</w:t>
      </w:r>
    </w:p>
    <w:p w14:paraId="7D73BAB1">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(2)人脸识别：支持1：N人脸识别，支持戴口罩、戴眼镜、戴帽子场景下识别；人脸识别最大底库：≥20000张（人脸图片）。</w:t>
      </w:r>
    </w:p>
    <w:p w14:paraId="658D2E6B">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(3)活体检测：支持（双目活体）。</w:t>
      </w:r>
    </w:p>
    <w:p w14:paraId="0118894F">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(4)屏幕：分辨率≥1280*800。</w:t>
      </w:r>
    </w:p>
    <w:p w14:paraId="2BB45ABE">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(5)CPU：≥四核，内存：≥2G，存储：≥16G。  </w:t>
      </w:r>
    </w:p>
    <w:p w14:paraId="5D4ECB7E">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(6)摄像头：双目，≥200万像素，支持HDR。</w:t>
      </w:r>
    </w:p>
    <w:p w14:paraId="433E65C4">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(7)WIFI功能；RJ45网络口：≥1个。</w:t>
      </w:r>
    </w:p>
    <w:p w14:paraId="4C105E9C">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(8)内置身份证读卡系统，提供身份验证。</w:t>
      </w:r>
    </w:p>
    <w:p w14:paraId="627E9D92">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(9)具备快速人脸识别、能通过刷身份证与</w:t>
      </w:r>
      <w:r>
        <w:rPr>
          <w:rFonts w:hint="eastAsia" w:asciiTheme="minorEastAsia" w:hAnsiTheme="minorEastAsia" w:eastAsiaTheme="minorEastAsia"/>
          <w:sz w:val="24"/>
          <w:szCs w:val="24"/>
          <w:lang w:val="en-US" w:eastAsia="zh-CN"/>
        </w:rPr>
        <w:t>血管病防治中心信息化综合管理平台</w:t>
      </w:r>
      <w:r>
        <w:rPr>
          <w:rFonts w:hint="eastAsia" w:asciiTheme="minorEastAsia" w:hAnsiTheme="minorEastAsia" w:eastAsiaTheme="minorEastAsia" w:cstheme="minorEastAsia"/>
          <w:sz w:val="24"/>
          <w:szCs w:val="24"/>
          <w:lang w:val="en-US" w:eastAsia="zh-CN"/>
        </w:rPr>
        <w:t>建档。支持与健康馆设备互联互通，实现多端数据同步。</w:t>
      </w:r>
    </w:p>
    <w:p w14:paraId="3E3487C9">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(10)具备人脸信息知识库，构建人脸采集大模型数据集。支持分析患者面部信息和个体健康数据的关联关系，为专病健康管理模型提供数据支撑。</w:t>
      </w:r>
    </w:p>
    <w:p w14:paraId="5C483611">
      <w:pPr>
        <w:spacing w:line="360" w:lineRule="auto"/>
        <w:rPr>
          <w:rFonts w:hint="eastAsia" w:cs="Times New Roman" w:asciiTheme="minorEastAsia" w:hAnsiTheme="minorEastAsia" w:eastAsiaTheme="minorEastAsia"/>
          <w:b/>
          <w:bCs/>
          <w:kern w:val="2"/>
          <w:sz w:val="32"/>
          <w:szCs w:val="28"/>
          <w:lang w:val="en-US" w:eastAsia="zh-CN" w:bidi="ar-SA"/>
        </w:rPr>
      </w:pPr>
      <w:r>
        <w:rPr>
          <w:rFonts w:hint="eastAsia" w:cs="Times New Roman" w:asciiTheme="minorEastAsia" w:hAnsiTheme="minorEastAsia" w:eastAsiaTheme="minorEastAsia"/>
          <w:b/>
          <w:bCs/>
          <w:kern w:val="2"/>
          <w:sz w:val="32"/>
          <w:szCs w:val="28"/>
          <w:lang w:val="en-US" w:eastAsia="zh-CN" w:bidi="ar-SA"/>
        </w:rPr>
        <w:t>9、服务内容</w:t>
      </w:r>
    </w:p>
    <w:p w14:paraId="42608301">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结合场地现状，确定以下工作内容：</w:t>
      </w:r>
      <w:bookmarkStart w:id="3" w:name="_Hlk142496137"/>
    </w:p>
    <w:p w14:paraId="46D1D6CE">
      <w:pPr>
        <w:numPr>
          <w:ilvl w:val="0"/>
          <w:numId w:val="0"/>
        </w:num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lang w:val="en-US" w:eastAsia="zh-CN"/>
        </w:rPr>
        <w:t>定制设备台：设备台满足健康馆设备嵌入式摆放及设备储藏柜，数量及尺寸以场地测量尺寸为准。</w:t>
      </w:r>
    </w:p>
    <w:p w14:paraId="309A9719">
      <w:pPr>
        <w:numPr>
          <w:ilvl w:val="0"/>
          <w:numId w:val="0"/>
        </w:num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定制服务台1张：尺寸：以场地测量尺寸为准。</w:t>
      </w:r>
    </w:p>
    <w:p w14:paraId="431CBA28">
      <w:pPr>
        <w:numPr>
          <w:ilvl w:val="0"/>
          <w:numId w:val="2"/>
        </w:numPr>
        <w:spacing w:line="360" w:lineRule="auto"/>
        <w:ind w:firstLine="480" w:firstLineChars="200"/>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西区健康体验馆主体项目实行基架固定且五大板块可拆移模式，模板正反两面均实现不同图案宣传；东区健康体验馆主体项目实行墙壁固定模式，模板实现正面图案宣传。</w:t>
      </w:r>
    </w:p>
    <w:p w14:paraId="51D61661">
      <w:pPr>
        <w:numPr>
          <w:ilvl w:val="0"/>
          <w:numId w:val="2"/>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展陈设计：按照打造要求，结合场地现状，需进行现场测量、效果图设计、平面方案设计、展陈布置设计等。设计风格需符合标准规范，并结合本院的特色内容进行深化融合。整体风格需简洁明了，设计需直观有效，所见即所得，使患者可以快速了解健康馆。展厅展陈设计需体现健康服务的内涵、服务流程等，展示内容科学丰富，体现健康馆的内容和价值。</w:t>
      </w:r>
    </w:p>
    <w:p w14:paraId="676D5420">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（4）展陈施工：结合设计方案进行展陈项目施工，包括墙面基础、墙面造型制作、图文制作、定制产品生产、展陈安装等。要求材质需符合医院环保要求，工艺标准，施工文明。</w:t>
      </w:r>
    </w:p>
    <w:p w14:paraId="71FAC4C9">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（5）宣传服务：</w:t>
      </w:r>
      <w:bookmarkEnd w:id="3"/>
      <w:r>
        <w:rPr>
          <w:rFonts w:hint="eastAsia" w:asciiTheme="minorEastAsia" w:hAnsiTheme="minorEastAsia" w:eastAsiaTheme="minorEastAsia" w:cstheme="minorEastAsia"/>
          <w:sz w:val="24"/>
          <w:szCs w:val="24"/>
          <w:lang w:val="en-US" w:eastAsia="zh-CN"/>
        </w:rPr>
        <w:t>要求结合本项目，设计宣传内容，需符合项目需求，体现以血管病防治为主的相关内容。（要求结合本项目，在省级媒体平台上进行宣传推广，要求不少于一篇相关宣传报道）</w:t>
      </w:r>
    </w:p>
    <w:p w14:paraId="26C37DE3">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p>
    <w:p w14:paraId="15EF2302">
      <w:pPr>
        <w:pStyle w:val="28"/>
        <w:rPr>
          <w:rFonts w:hint="default" w:ascii="宋体" w:hAnsi="宋体"/>
          <w:szCs w:val="21"/>
          <w:lang w:val="en-US" w:eastAsia="zh-CN"/>
        </w:rPr>
      </w:pPr>
    </w:p>
    <w:p w14:paraId="54764499">
      <w:pPr>
        <w:pStyle w:val="28"/>
      </w:pPr>
    </w:p>
    <w:p w14:paraId="1BD1AF13">
      <w:pPr>
        <w:pStyle w:val="28"/>
      </w:pPr>
    </w:p>
    <w:p w14:paraId="487305B1">
      <w:pPr>
        <w:pStyle w:val="28"/>
      </w:pPr>
    </w:p>
    <w:p w14:paraId="149F5BA1">
      <w:pPr>
        <w:pStyle w:val="28"/>
      </w:pPr>
    </w:p>
    <w:p w14:paraId="4CB585D2">
      <w:pPr>
        <w:pStyle w:val="28"/>
      </w:pPr>
    </w:p>
    <w:p w14:paraId="70C469D4">
      <w:pPr>
        <w:pStyle w:val="28"/>
      </w:pPr>
    </w:p>
    <w:p w14:paraId="408A8113">
      <w:pPr>
        <w:pStyle w:val="28"/>
      </w:pPr>
    </w:p>
    <w:p w14:paraId="3CF52EC6">
      <w:pPr>
        <w:pStyle w:val="28"/>
      </w:pPr>
    </w:p>
    <w:p w14:paraId="6F538734">
      <w:pPr>
        <w:pStyle w:val="28"/>
      </w:pPr>
    </w:p>
    <w:p w14:paraId="1C3FF88C">
      <w:pPr>
        <w:pStyle w:val="28"/>
      </w:pPr>
    </w:p>
    <w:p w14:paraId="0B90C3B4">
      <w:pPr>
        <w:pStyle w:val="28"/>
      </w:pPr>
    </w:p>
    <w:p w14:paraId="7557A694">
      <w:pPr>
        <w:pStyle w:val="28"/>
      </w:pPr>
    </w:p>
    <w:p w14:paraId="7C2E870E">
      <w:pPr>
        <w:pStyle w:val="28"/>
      </w:pPr>
    </w:p>
    <w:p w14:paraId="0283914E">
      <w:pPr>
        <w:pStyle w:val="28"/>
      </w:pPr>
    </w:p>
    <w:p w14:paraId="36B82A5B">
      <w:pPr>
        <w:pStyle w:val="28"/>
      </w:pPr>
    </w:p>
    <w:p w14:paraId="0C72D8F8">
      <w:pPr>
        <w:pStyle w:val="28"/>
      </w:pPr>
    </w:p>
    <w:p w14:paraId="7368A7D2">
      <w:pPr>
        <w:pStyle w:val="28"/>
      </w:pPr>
    </w:p>
    <w:p w14:paraId="2E06B96B">
      <w:pPr>
        <w:jc w:val="center"/>
        <w:rPr>
          <w:b/>
          <w:sz w:val="32"/>
          <w:szCs w:val="32"/>
        </w:rPr>
      </w:pPr>
      <w:r>
        <w:rPr>
          <w:rFonts w:hint="eastAsia"/>
          <w:b/>
          <w:sz w:val="32"/>
          <w:szCs w:val="32"/>
        </w:rPr>
        <w:t>三、投标人须知</w:t>
      </w:r>
      <w:bookmarkEnd w:id="2"/>
    </w:p>
    <w:p w14:paraId="715A3A4D">
      <w:pPr>
        <w:ind w:firstLine="562" w:firstLineChars="200"/>
        <w:rPr>
          <w:b/>
          <w:sz w:val="28"/>
          <w:szCs w:val="28"/>
        </w:rPr>
      </w:pPr>
      <w:r>
        <w:rPr>
          <w:rFonts w:hint="eastAsia"/>
          <w:b/>
          <w:sz w:val="28"/>
          <w:szCs w:val="28"/>
        </w:rPr>
        <w:t>（一）编制要求</w:t>
      </w:r>
    </w:p>
    <w:p w14:paraId="32019AF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院内公开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15C87F7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2、投标人在收到院内公开谈判文件后，若有疑问应以书面形式（包括书面文字、传真、电子邮件等）在规定时间前向招标人提出。招标人将所有问题集中后在统一答复所有投标人。</w:t>
      </w:r>
    </w:p>
    <w:p w14:paraId="3716DF1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3、明确标明“正本”或“副本”字样，一旦正本和副本有差异，以正本为准。所有投标资料均需A4纸打印，按照竞争性谈判文件规定的顺序装订。</w:t>
      </w:r>
    </w:p>
    <w:p w14:paraId="39D60FB5">
      <w:pPr>
        <w:ind w:firstLine="562" w:firstLineChars="200"/>
        <w:rPr>
          <w:b/>
          <w:sz w:val="28"/>
          <w:szCs w:val="28"/>
        </w:rPr>
      </w:pPr>
      <w:bookmarkStart w:id="4" w:name="_Toc39744254"/>
      <w:r>
        <w:rPr>
          <w:rFonts w:hint="eastAsia"/>
          <w:b/>
          <w:sz w:val="28"/>
          <w:szCs w:val="28"/>
        </w:rPr>
        <w:t>（二）资格审查要求</w:t>
      </w:r>
      <w:bookmarkEnd w:id="4"/>
    </w:p>
    <w:p w14:paraId="11BAC500">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1、资格审查方式为资格后审。投标报名截止时间(202</w:t>
      </w:r>
      <w:r>
        <w:rPr>
          <w:rFonts w:hint="eastAsia" w:ascii="宋体" w:hAnsi="宋体"/>
          <w:b/>
          <w:szCs w:val="21"/>
          <w:lang w:val="en-US" w:eastAsia="zh-CN"/>
        </w:rPr>
        <w:t>6</w:t>
      </w:r>
      <w:r>
        <w:rPr>
          <w:rFonts w:hint="eastAsia" w:ascii="宋体" w:hAnsi="宋体"/>
          <w:b/>
          <w:szCs w:val="21"/>
        </w:rPr>
        <w:t>年</w:t>
      </w:r>
      <w:r>
        <w:rPr>
          <w:rFonts w:hint="eastAsia" w:ascii="宋体" w:hAnsi="宋体"/>
          <w:b/>
          <w:szCs w:val="21"/>
          <w:lang w:val="en-US" w:eastAsia="zh-CN"/>
        </w:rPr>
        <w:t>1</w:t>
      </w:r>
      <w:r>
        <w:rPr>
          <w:rFonts w:hint="eastAsia" w:ascii="宋体" w:hAnsi="宋体"/>
          <w:b/>
          <w:szCs w:val="21"/>
        </w:rPr>
        <w:t>月</w:t>
      </w:r>
      <w:r>
        <w:rPr>
          <w:rFonts w:hint="eastAsia" w:ascii="宋体" w:hAnsi="宋体"/>
          <w:b/>
          <w:szCs w:val="21"/>
          <w:lang w:val="en-US" w:eastAsia="zh-CN"/>
        </w:rPr>
        <w:t>7</w:t>
      </w:r>
      <w:r>
        <w:rPr>
          <w:rFonts w:hint="eastAsia" w:ascii="宋体" w:hAnsi="宋体"/>
          <w:b/>
          <w:szCs w:val="21"/>
        </w:rPr>
        <w:t>日17：</w:t>
      </w:r>
      <w:r>
        <w:rPr>
          <w:rFonts w:hint="eastAsia" w:ascii="宋体" w:hAnsi="宋体"/>
          <w:b/>
          <w:szCs w:val="21"/>
          <w:lang w:val="en-US" w:eastAsia="zh-CN"/>
        </w:rPr>
        <w:t>3</w:t>
      </w:r>
      <w:r>
        <w:rPr>
          <w:rFonts w:hint="eastAsia" w:ascii="宋体" w:hAnsi="宋体"/>
          <w:b/>
          <w:szCs w:val="21"/>
        </w:rPr>
        <w:t>0)前须向招标人提供书面法人授权委托书，该授权委托代理为该项目指定联系人（通过电子邮件发送扫描件）。</w:t>
      </w:r>
    </w:p>
    <w:p w14:paraId="0BBB048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7B45991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0404A53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3472CB4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0FCFC82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1900909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29B73C39">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3) 投标方需具备足够资质的产品技术开发队伍；产品比较成熟和较强扩展性，具备长期合作的可能；</w:t>
      </w:r>
    </w:p>
    <w:p w14:paraId="554234B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实施交付能力：投标方必须具备实施开发项目和提供后续服务的能力，且提供必要的使用、配置、系统集成等相应的知识转移服务。</w:t>
      </w:r>
    </w:p>
    <w:p w14:paraId="2E430787">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230E4EDA">
      <w:pPr>
        <w:adjustRightInd w:val="0"/>
        <w:snapToGrid w:val="0"/>
        <w:spacing w:line="440" w:lineRule="exact"/>
        <w:ind w:left="424" w:leftChars="202" w:right="531" w:rightChars="253" w:firstLine="332" w:firstLineChars="118"/>
        <w:contextualSpacing/>
        <w:rPr>
          <w:b/>
          <w:sz w:val="28"/>
          <w:szCs w:val="28"/>
        </w:rPr>
      </w:pPr>
      <w:bookmarkStart w:id="5" w:name="_Toc39744256"/>
      <w:r>
        <w:rPr>
          <w:rFonts w:hint="eastAsia"/>
          <w:b/>
          <w:sz w:val="28"/>
          <w:szCs w:val="28"/>
        </w:rPr>
        <w:t>（三）投标文件要求</w:t>
      </w:r>
      <w:bookmarkEnd w:id="5"/>
    </w:p>
    <w:p w14:paraId="25A953AC">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07DD1F14">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（一）资格审查</w:t>
      </w:r>
    </w:p>
    <w:p w14:paraId="5F506CBB">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1、针对本项目的授权委托书原件；</w:t>
      </w:r>
    </w:p>
    <w:p w14:paraId="65E012CB">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2、企业法人营业执照；</w:t>
      </w:r>
    </w:p>
    <w:p w14:paraId="5EA20F51">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3、企业资质证书；</w:t>
      </w:r>
    </w:p>
    <w:p w14:paraId="7766B7B6">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4、由社保部门出具的投标人为经办人及投标报名项目负责人缴纳的近三个月中（任意一个月）的养老保险费用的证明材料；</w:t>
      </w:r>
    </w:p>
    <w:p w14:paraId="62B2F6EC">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5、投标单位不在供应商被“信用中国”网站（www.creditchina.gov.cn）、“中国政府采购网"(www.ccgp.gov.cn)列入失信被执行人、重大税收违法案件当事人名单、政府采购严重违法失信行为记录名单的截图，并盖章。</w:t>
      </w:r>
    </w:p>
    <w:p w14:paraId="25F363FB">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（二）报价文件</w:t>
      </w:r>
    </w:p>
    <w:p w14:paraId="303F589E">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1、投标函</w:t>
      </w:r>
    </w:p>
    <w:p w14:paraId="13BEE0D6">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2、授权委托书</w:t>
      </w:r>
    </w:p>
    <w:p w14:paraId="67850B11">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rPr>
      </w:pPr>
      <w:r>
        <w:rPr>
          <w:rFonts w:hint="eastAsia" w:ascii="宋体" w:hAnsi="宋体" w:eastAsia="宋体"/>
          <w:szCs w:val="21"/>
        </w:rPr>
        <w:t>3、投标报价</w:t>
      </w:r>
    </w:p>
    <w:p w14:paraId="050BDF6A">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lang w:val="en-US" w:eastAsia="zh-CN"/>
        </w:rPr>
      </w:pPr>
      <w:r>
        <w:rPr>
          <w:rFonts w:hint="eastAsia" w:ascii="宋体" w:hAnsi="宋体" w:eastAsia="宋体"/>
          <w:szCs w:val="21"/>
          <w:lang w:val="en-US" w:eastAsia="zh-CN"/>
        </w:rPr>
        <w:t>4、</w:t>
      </w:r>
      <w:r>
        <w:rPr>
          <w:rFonts w:hint="eastAsia" w:ascii="宋体" w:hAnsi="宋体" w:eastAsia="宋体"/>
          <w:szCs w:val="21"/>
        </w:rPr>
        <w:t>技术参数响应及偏离表</w:t>
      </w:r>
    </w:p>
    <w:p w14:paraId="516A8396">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lang w:val="en-US" w:eastAsia="zh-CN"/>
        </w:rPr>
        <w:t>5</w:t>
      </w:r>
      <w:r>
        <w:rPr>
          <w:rFonts w:hint="eastAsia" w:ascii="宋体" w:hAnsi="宋体" w:eastAsia="宋体"/>
          <w:szCs w:val="21"/>
        </w:rPr>
        <w:t>、供应商廉洁自律承诺书</w:t>
      </w:r>
    </w:p>
    <w:p w14:paraId="0D75AB7C">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30D9D138">
      <w:pPr>
        <w:ind w:firstLine="562" w:firstLineChars="200"/>
        <w:rPr>
          <w:b/>
          <w:sz w:val="28"/>
          <w:szCs w:val="28"/>
        </w:rPr>
      </w:pPr>
      <w:bookmarkStart w:id="6" w:name="_Toc39744257"/>
      <w:r>
        <w:rPr>
          <w:rFonts w:hint="eastAsia"/>
          <w:b/>
          <w:sz w:val="28"/>
          <w:szCs w:val="28"/>
        </w:rPr>
        <w:t>（四）开标、</w:t>
      </w:r>
      <w:bookmarkEnd w:id="6"/>
      <w:r>
        <w:rPr>
          <w:rFonts w:hint="eastAsia"/>
          <w:b/>
          <w:sz w:val="28"/>
          <w:szCs w:val="28"/>
        </w:rPr>
        <w:t>评标</w:t>
      </w:r>
    </w:p>
    <w:p w14:paraId="15FBE2BF">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026F03BD">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3A5EBC13">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（1）投标文件不响应院内公开谈判文件要求的；</w:t>
      </w:r>
    </w:p>
    <w:p w14:paraId="1F4ADCE8">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7166E68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4DF50970">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1F8432CC">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4、严格按照扬州大学附属医院采购管理办法，组成项目评标小组。严格按招标文件，公平、公正、科学、严谨地对投标文件进行综合评定。</w:t>
      </w:r>
    </w:p>
    <w:p w14:paraId="1DA57129">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5、院内公开谈判程序：</w:t>
      </w:r>
    </w:p>
    <w:p w14:paraId="34F3A9E0">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（1）资格审查；（2）投标单位自我介绍；（3）谈判及二次报价</w:t>
      </w:r>
      <w:r>
        <w:rPr>
          <w:rFonts w:hint="eastAsia" w:ascii="宋体" w:hAnsi="宋体"/>
          <w:b/>
          <w:szCs w:val="21"/>
          <w:lang w:eastAsia="zh-CN"/>
        </w:rPr>
        <w:t>；（</w:t>
      </w:r>
      <w:r>
        <w:rPr>
          <w:rFonts w:hint="eastAsia" w:ascii="宋体" w:hAnsi="宋体"/>
          <w:b/>
          <w:szCs w:val="21"/>
          <w:lang w:val="en-US" w:eastAsia="zh-CN"/>
        </w:rPr>
        <w:t>4</w:t>
      </w:r>
      <w:r>
        <w:rPr>
          <w:rFonts w:hint="eastAsia" w:ascii="宋体" w:hAnsi="宋体"/>
          <w:b/>
          <w:szCs w:val="21"/>
          <w:lang w:eastAsia="zh-CN"/>
        </w:rPr>
        <w:t>）</w:t>
      </w:r>
      <w:r>
        <w:rPr>
          <w:rFonts w:hint="eastAsia" w:ascii="宋体" w:hAnsi="宋体"/>
          <w:b/>
          <w:szCs w:val="21"/>
          <w:lang w:val="en-US" w:eastAsia="zh-CN"/>
        </w:rPr>
        <w:t>综合评分</w:t>
      </w:r>
      <w:r>
        <w:rPr>
          <w:rFonts w:hint="eastAsia" w:ascii="宋体" w:hAnsi="宋体"/>
          <w:b/>
          <w:szCs w:val="21"/>
        </w:rPr>
        <w:t>。</w:t>
      </w:r>
    </w:p>
    <w:p w14:paraId="2CCFE2CF">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73407A7A">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综合得分最高</w:t>
      </w:r>
      <w:r>
        <w:rPr>
          <w:rFonts w:hint="eastAsia" w:asciiTheme="minorEastAsia" w:hAnsiTheme="minorEastAsia" w:eastAsiaTheme="minorEastAsia"/>
          <w:szCs w:val="21"/>
        </w:rPr>
        <w:t>的单位为中标单位。</w:t>
      </w:r>
      <w:bookmarkStart w:id="7" w:name="_Toc39744258"/>
    </w:p>
    <w:p w14:paraId="602363F0">
      <w:pPr>
        <w:ind w:firstLine="562" w:firstLineChars="200"/>
        <w:rPr>
          <w:rFonts w:hint="eastAsia" w:eastAsia="宋体" w:cs="Times New Roman"/>
          <w:b/>
          <w:sz w:val="28"/>
          <w:szCs w:val="28"/>
          <w:lang w:val="en-US" w:eastAsia="zh-CN"/>
        </w:rPr>
      </w:pPr>
    </w:p>
    <w:p w14:paraId="5D7A5988">
      <w:pPr>
        <w:ind w:firstLine="562" w:firstLineChars="200"/>
        <w:rPr>
          <w:rFonts w:hint="eastAsia" w:eastAsia="宋体" w:cs="Times New Roman"/>
          <w:b/>
          <w:sz w:val="28"/>
          <w:szCs w:val="28"/>
          <w:lang w:val="en-US" w:eastAsia="zh-CN"/>
        </w:rPr>
      </w:pPr>
      <w:r>
        <w:rPr>
          <w:rFonts w:hint="eastAsia" w:eastAsia="宋体" w:cs="Times New Roman"/>
          <w:b/>
          <w:sz w:val="28"/>
          <w:szCs w:val="28"/>
          <w:lang w:val="en-US" w:eastAsia="zh-CN"/>
        </w:rPr>
        <w:t>评分标准</w:t>
      </w:r>
    </w:p>
    <w:p w14:paraId="715A9DD4">
      <w:pPr>
        <w:pStyle w:val="27"/>
        <w:ind w:left="561" w:leftChars="267" w:firstLine="0" w:firstLineChars="0"/>
        <w:rPr>
          <w:rFonts w:hint="eastAsia" w:eastAsia="宋体" w:cs="Times New Roman"/>
          <w:b/>
          <w:sz w:val="28"/>
          <w:szCs w:val="28"/>
          <w:lang w:val="en-US" w:eastAsia="zh-CN"/>
        </w:rPr>
      </w:pPr>
      <w:r>
        <w:rPr>
          <w:rFonts w:hint="eastAsia" w:eastAsia="宋体" w:cs="Times New Roman"/>
          <w:b/>
          <w:sz w:val="28"/>
          <w:szCs w:val="28"/>
          <w:lang w:val="en-US" w:eastAsia="zh-CN"/>
        </w:rPr>
        <w:t>评分表</w:t>
      </w:r>
    </w:p>
    <w:tbl>
      <w:tblPr>
        <w:tblStyle w:val="21"/>
        <w:tblW w:w="5046" w:type="pct"/>
        <w:jc w:val="center"/>
        <w:tblLayout w:type="autofit"/>
        <w:tblCellMar>
          <w:top w:w="0" w:type="dxa"/>
          <w:left w:w="108" w:type="dxa"/>
          <w:bottom w:w="0" w:type="dxa"/>
          <w:right w:w="108" w:type="dxa"/>
        </w:tblCellMar>
      </w:tblPr>
      <w:tblGrid>
        <w:gridCol w:w="1228"/>
        <w:gridCol w:w="1338"/>
        <w:gridCol w:w="7488"/>
      </w:tblGrid>
      <w:tr w14:paraId="0A80E8AE">
        <w:tblPrEx>
          <w:tblCellMar>
            <w:top w:w="0" w:type="dxa"/>
            <w:left w:w="108" w:type="dxa"/>
            <w:bottom w:w="0" w:type="dxa"/>
            <w:right w:w="108" w:type="dxa"/>
          </w:tblCellMar>
        </w:tblPrEx>
        <w:trPr>
          <w:trHeight w:val="420" w:hRule="atLeast"/>
          <w:jc w:val="center"/>
        </w:trPr>
        <w:tc>
          <w:tcPr>
            <w:tcW w:w="12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4CB9E">
            <w:pPr>
              <w:autoSpaceDE/>
              <w:autoSpaceDN/>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评分项</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1FFA921D">
            <w:pPr>
              <w:autoSpaceDE/>
              <w:autoSpaceDN/>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评分因素</w:t>
            </w:r>
          </w:p>
        </w:tc>
        <w:tc>
          <w:tcPr>
            <w:tcW w:w="74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2D5EA2">
            <w:pPr>
              <w:autoSpaceDE/>
              <w:autoSpaceDN/>
              <w:spacing w:line="360" w:lineRule="auto"/>
              <w:ind w:firstLine="482" w:firstLineChars="20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评分标准</w:t>
            </w:r>
          </w:p>
        </w:tc>
      </w:tr>
      <w:tr w14:paraId="4BC1818B">
        <w:tblPrEx>
          <w:tblCellMar>
            <w:top w:w="0" w:type="dxa"/>
            <w:left w:w="108" w:type="dxa"/>
            <w:bottom w:w="0" w:type="dxa"/>
            <w:right w:w="108" w:type="dxa"/>
          </w:tblCellMar>
        </w:tblPrEx>
        <w:trPr>
          <w:trHeight w:val="420" w:hRule="atLeast"/>
          <w:jc w:val="center"/>
        </w:trPr>
        <w:tc>
          <w:tcPr>
            <w:tcW w:w="1228" w:type="dxa"/>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10AE6181">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w:t>
            </w:r>
          </w:p>
          <w:p w14:paraId="791F88D3">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DAC5D0B">
            <w:pPr>
              <w:autoSpaceDE/>
              <w:autoSpaceDN/>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投标报价（30分）</w:t>
            </w:r>
          </w:p>
        </w:tc>
        <w:tc>
          <w:tcPr>
            <w:tcW w:w="74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B9F27">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宋体" w:hAnsi="宋体" w:eastAsia="宋体" w:cs="宋体"/>
                <w:color w:val="000000"/>
                <w:sz w:val="24"/>
              </w:rPr>
              <w:t>价格标经评审满足本文件要求的投标人的总报价中，最低</w:t>
            </w:r>
            <w:r>
              <w:rPr>
                <w:rFonts w:hint="eastAsia" w:ascii="宋体" w:hAnsi="宋体" w:eastAsia="宋体" w:cs="宋体"/>
                <w:color w:val="000000"/>
                <w:sz w:val="24"/>
                <w:lang w:val="en-US" w:eastAsia="zh-CN"/>
              </w:rPr>
              <w:t>报</w:t>
            </w:r>
            <w:r>
              <w:rPr>
                <w:rFonts w:hint="eastAsia" w:ascii="宋体" w:hAnsi="宋体" w:eastAsia="宋体" w:cs="宋体"/>
                <w:color w:val="000000"/>
                <w:sz w:val="24"/>
              </w:rPr>
              <w:t>价为评标基准价格，得满分；其他投标人的价格分统一按照下列公式计算：投标报价得分＝（评标基准价/投标报价）× 30（取小数点后两位）。</w:t>
            </w:r>
          </w:p>
        </w:tc>
      </w:tr>
      <w:tr w14:paraId="2AD802C4">
        <w:tblPrEx>
          <w:tblCellMar>
            <w:top w:w="0" w:type="dxa"/>
            <w:left w:w="108" w:type="dxa"/>
            <w:bottom w:w="0" w:type="dxa"/>
            <w:right w:w="108" w:type="dxa"/>
          </w:tblCellMar>
        </w:tblPrEx>
        <w:trPr>
          <w:trHeight w:val="420" w:hRule="atLeast"/>
          <w:jc w:val="center"/>
        </w:trPr>
        <w:tc>
          <w:tcPr>
            <w:tcW w:w="1228"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1E5DF3D8">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技术方案</w:t>
            </w:r>
          </w:p>
          <w:p w14:paraId="2B6F6FF6">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（60分）</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91C02FB">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效果图</w:t>
            </w:r>
          </w:p>
          <w:p w14:paraId="0B78DA5F">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（20分）</w:t>
            </w:r>
          </w:p>
        </w:tc>
        <w:tc>
          <w:tcPr>
            <w:tcW w:w="74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A48696">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投标人依据项目需求进行效果图设计，展现在实际展厅空间中的视觉效果，完全体现展馆展陈设计方案。</w:t>
            </w:r>
          </w:p>
          <w:p w14:paraId="4E91C19D">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要求三维效果图的模型结构齐全，模型比例协调，场景布局符合展馆实际，材质UV合适，光感匹配场景的，得20分；</w:t>
            </w:r>
          </w:p>
          <w:p w14:paraId="5EE25658">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三维效果图的模型结构基本齐全，模型比例基本协调，场景布局基本符合展馆实际，材质UV基本合适，光感基本匹配场景的，得15分；</w:t>
            </w:r>
          </w:p>
          <w:p w14:paraId="01D624FD">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三维效果图整体制作效果不理想的，得5分；</w:t>
            </w:r>
          </w:p>
          <w:p w14:paraId="09B8F427">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未提供不得分。</w:t>
            </w:r>
          </w:p>
          <w:p w14:paraId="00EFD323">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（评委结合三维效果图打分，不提供或不符合主题不得分）</w:t>
            </w:r>
          </w:p>
        </w:tc>
      </w:tr>
      <w:tr w14:paraId="16ECD6EA">
        <w:tblPrEx>
          <w:tblCellMar>
            <w:top w:w="0" w:type="dxa"/>
            <w:left w:w="108" w:type="dxa"/>
            <w:bottom w:w="0" w:type="dxa"/>
            <w:right w:w="108" w:type="dxa"/>
          </w:tblCellMar>
        </w:tblPrEx>
        <w:trPr>
          <w:trHeight w:val="420" w:hRule="atLeast"/>
          <w:jc w:val="center"/>
        </w:trPr>
        <w:tc>
          <w:tcPr>
            <w:tcW w:w="1228"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4A8B7DFE">
            <w:pPr>
              <w:autoSpaceDE/>
              <w:autoSpaceDN/>
              <w:spacing w:line="360" w:lineRule="auto"/>
              <w:ind w:firstLine="480" w:firstLineChars="200"/>
              <w:jc w:val="center"/>
              <w:rPr>
                <w:rFonts w:hint="eastAsia" w:asciiTheme="minorEastAsia" w:hAnsiTheme="minorEastAsia" w:eastAsiaTheme="minorEastAsia" w:cstheme="minorEastAsia"/>
                <w:sz w:val="24"/>
                <w:szCs w:val="24"/>
                <w:lang w:val="en-US" w:eastAsia="zh-CN"/>
              </w:rPr>
            </w:pPr>
          </w:p>
        </w:tc>
        <w:tc>
          <w:tcPr>
            <w:tcW w:w="1338" w:type="dxa"/>
            <w:tcBorders>
              <w:top w:val="single" w:color="000000" w:sz="4" w:space="0"/>
              <w:left w:val="single" w:color="000000" w:sz="4" w:space="0"/>
              <w:right w:val="single" w:color="000000" w:sz="4" w:space="0"/>
            </w:tcBorders>
            <w:noWrap w:val="0"/>
            <w:vAlign w:val="center"/>
          </w:tcPr>
          <w:p w14:paraId="21FDD45D">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装饰装修类施工方案</w:t>
            </w:r>
          </w:p>
          <w:p w14:paraId="37344476">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（20分）</w:t>
            </w:r>
          </w:p>
        </w:tc>
        <w:tc>
          <w:tcPr>
            <w:tcW w:w="74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F8EC58">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投标人提供相关施工方案，包括：①总体部署方案；②施工组织设计；③进度计划及工期保证措施；④质量安全保证体系及措施；⑤售后服务方案。</w:t>
            </w:r>
          </w:p>
          <w:p w14:paraId="43042AA2">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以上5项请分别评审，方案完整可行得4分/项；方案较为完整，可行性基本可行得2分/项；方案不可行或未提供不得分。</w:t>
            </w:r>
          </w:p>
        </w:tc>
      </w:tr>
      <w:tr w14:paraId="25940847">
        <w:tblPrEx>
          <w:tblCellMar>
            <w:top w:w="0" w:type="dxa"/>
            <w:left w:w="108" w:type="dxa"/>
            <w:bottom w:w="0" w:type="dxa"/>
            <w:right w:w="108" w:type="dxa"/>
          </w:tblCellMar>
        </w:tblPrEx>
        <w:trPr>
          <w:trHeight w:val="420" w:hRule="atLeast"/>
          <w:jc w:val="center"/>
        </w:trPr>
        <w:tc>
          <w:tcPr>
            <w:tcW w:w="1228"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1FCD2D43">
            <w:pPr>
              <w:autoSpaceDE/>
              <w:autoSpaceDN/>
              <w:spacing w:line="360" w:lineRule="auto"/>
              <w:ind w:firstLine="480" w:firstLineChars="200"/>
              <w:jc w:val="center"/>
              <w:rPr>
                <w:rFonts w:hint="eastAsia" w:asciiTheme="minorEastAsia" w:hAnsiTheme="minorEastAsia" w:eastAsiaTheme="minorEastAsia" w:cstheme="minorEastAsia"/>
                <w:sz w:val="24"/>
                <w:szCs w:val="24"/>
                <w:lang w:val="en-US" w:eastAsia="zh-CN"/>
              </w:rPr>
            </w:pPr>
          </w:p>
        </w:tc>
        <w:tc>
          <w:tcPr>
            <w:tcW w:w="1338" w:type="dxa"/>
            <w:tcBorders>
              <w:top w:val="single" w:color="000000" w:sz="4" w:space="0"/>
              <w:left w:val="single" w:color="000000" w:sz="4" w:space="0"/>
              <w:right w:val="single" w:color="000000" w:sz="4" w:space="0"/>
            </w:tcBorders>
            <w:noWrap w:val="0"/>
            <w:vAlign w:val="center"/>
          </w:tcPr>
          <w:p w14:paraId="5D1A49FD">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优化流程类施工方案</w:t>
            </w:r>
          </w:p>
          <w:p w14:paraId="535F7380">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（20分）</w:t>
            </w:r>
          </w:p>
        </w:tc>
        <w:tc>
          <w:tcPr>
            <w:tcW w:w="74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039155">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投标人提供相关施工方案，包括：健康宣教（宣教屏+工控主机）、简易叫号和智能语音播报提示、身份识别及建档。</w:t>
            </w:r>
          </w:p>
          <w:p w14:paraId="76D5E354">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上方案完整可行，对健康馆服务流程优化效果显著的得20分；方案较为完整，可行性不高，对健康馆服务流程优化效果一般的得15分；方案不够完整，可行性较差，对健康馆服务流程优化效果较差的得10分；未提供不得分。</w:t>
            </w:r>
          </w:p>
        </w:tc>
      </w:tr>
      <w:tr w14:paraId="77BF4E1B">
        <w:tblPrEx>
          <w:tblCellMar>
            <w:top w:w="0" w:type="dxa"/>
            <w:left w:w="108" w:type="dxa"/>
            <w:bottom w:w="0" w:type="dxa"/>
            <w:right w:w="108" w:type="dxa"/>
          </w:tblCellMar>
        </w:tblPrEx>
        <w:trPr>
          <w:trHeight w:val="873" w:hRule="atLeast"/>
          <w:jc w:val="center"/>
        </w:trPr>
        <w:tc>
          <w:tcPr>
            <w:tcW w:w="122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873BF4">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业绩</w:t>
            </w:r>
          </w:p>
          <w:p w14:paraId="6E8FAECF">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c>
          <w:tcPr>
            <w:tcW w:w="1338" w:type="dxa"/>
            <w:tcBorders>
              <w:top w:val="single" w:color="auto" w:sz="4" w:space="0"/>
              <w:left w:val="single" w:color="000000" w:sz="4" w:space="0"/>
              <w:bottom w:val="single" w:color="000000" w:sz="4" w:space="0"/>
              <w:right w:val="single" w:color="000000" w:sz="4" w:space="0"/>
            </w:tcBorders>
            <w:noWrap w:val="0"/>
            <w:vAlign w:val="center"/>
          </w:tcPr>
          <w:p w14:paraId="21AE98FD">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类似业绩</w:t>
            </w:r>
          </w:p>
          <w:p w14:paraId="6900A7F4">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c>
          <w:tcPr>
            <w:tcW w:w="748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90615">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供应商自2022年1月1日以来承担过类似项目（包含医院的标识标牌类、健康馆建设类、医院优化流程类）；提供三级医院的类似项目一项得5分，三级以下医院一项得3分。本项最高得10分。</w:t>
            </w:r>
          </w:p>
        </w:tc>
      </w:tr>
    </w:tbl>
    <w:p w14:paraId="5E8770F4">
      <w:pPr>
        <w:pStyle w:val="27"/>
        <w:ind w:left="561" w:leftChars="267" w:firstLine="0" w:firstLineChars="0"/>
        <w:rPr>
          <w:rFonts w:hint="default" w:eastAsia="宋体" w:cs="Times New Roman"/>
          <w:b/>
          <w:sz w:val="28"/>
          <w:szCs w:val="28"/>
          <w:lang w:val="en-US" w:eastAsia="zh-CN"/>
        </w:rPr>
      </w:pPr>
    </w:p>
    <w:p w14:paraId="538BFD00">
      <w:pPr>
        <w:pStyle w:val="27"/>
        <w:ind w:left="561" w:leftChars="267" w:firstLine="0" w:firstLineChars="0"/>
        <w:rPr>
          <w:rFonts w:hint="default" w:eastAsia="宋体" w:cs="Times New Roman"/>
          <w:b/>
          <w:sz w:val="28"/>
          <w:szCs w:val="28"/>
          <w:lang w:val="en-US" w:eastAsia="zh-CN"/>
        </w:rPr>
      </w:pPr>
    </w:p>
    <w:p w14:paraId="3140DEF3">
      <w:pPr>
        <w:pStyle w:val="28"/>
      </w:pPr>
    </w:p>
    <w:p w14:paraId="0FEF12CB">
      <w:pPr>
        <w:pStyle w:val="28"/>
      </w:pPr>
    </w:p>
    <w:p w14:paraId="4DCCD6CC">
      <w:pPr>
        <w:pStyle w:val="28"/>
      </w:pPr>
    </w:p>
    <w:p w14:paraId="58BDEB2B">
      <w:pPr>
        <w:pStyle w:val="28"/>
      </w:pPr>
    </w:p>
    <w:p w14:paraId="06234E9D">
      <w:pPr>
        <w:pStyle w:val="28"/>
      </w:pPr>
    </w:p>
    <w:p w14:paraId="120A66C3">
      <w:pPr>
        <w:pStyle w:val="28"/>
      </w:pPr>
    </w:p>
    <w:p w14:paraId="021E5EC8">
      <w:pPr>
        <w:pStyle w:val="28"/>
      </w:pPr>
    </w:p>
    <w:p w14:paraId="0FB52504">
      <w:pPr>
        <w:pStyle w:val="28"/>
      </w:pPr>
    </w:p>
    <w:p w14:paraId="68609C05">
      <w:pPr>
        <w:pStyle w:val="28"/>
      </w:pPr>
    </w:p>
    <w:p w14:paraId="3509AEC4">
      <w:pPr>
        <w:pStyle w:val="28"/>
      </w:pPr>
    </w:p>
    <w:p w14:paraId="47991850">
      <w:pPr>
        <w:pStyle w:val="28"/>
      </w:pPr>
    </w:p>
    <w:p w14:paraId="65578279">
      <w:pPr>
        <w:pStyle w:val="28"/>
      </w:pPr>
    </w:p>
    <w:p w14:paraId="5A8AF3AA">
      <w:pPr>
        <w:pStyle w:val="28"/>
      </w:pPr>
    </w:p>
    <w:p w14:paraId="4A251EDD">
      <w:pPr>
        <w:pStyle w:val="28"/>
      </w:pPr>
    </w:p>
    <w:p w14:paraId="288F7AE7">
      <w:pPr>
        <w:pStyle w:val="28"/>
      </w:pPr>
    </w:p>
    <w:p w14:paraId="4FED97D4">
      <w:pPr>
        <w:pStyle w:val="28"/>
      </w:pPr>
    </w:p>
    <w:p w14:paraId="64DB7344">
      <w:pPr>
        <w:pStyle w:val="28"/>
      </w:pPr>
    </w:p>
    <w:p w14:paraId="402FD7EE">
      <w:pPr>
        <w:pStyle w:val="28"/>
      </w:pPr>
    </w:p>
    <w:p w14:paraId="4A1E936C">
      <w:pPr>
        <w:pStyle w:val="28"/>
      </w:pPr>
    </w:p>
    <w:p w14:paraId="083005FC">
      <w:pPr>
        <w:pStyle w:val="28"/>
      </w:pPr>
    </w:p>
    <w:p w14:paraId="492E59F7">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7"/>
    </w:p>
    <w:p w14:paraId="58A34C87">
      <w:pPr>
        <w:jc w:val="center"/>
        <w:rPr>
          <w:b/>
          <w:sz w:val="36"/>
          <w:szCs w:val="36"/>
        </w:rPr>
      </w:pPr>
    </w:p>
    <w:p w14:paraId="6D1AF462">
      <w:pPr>
        <w:jc w:val="center"/>
        <w:rPr>
          <w:rFonts w:ascii="宋体" w:hAnsi="宋体"/>
          <w:b/>
          <w:sz w:val="36"/>
          <w:szCs w:val="36"/>
          <w:u w:val="single"/>
        </w:rPr>
      </w:pPr>
      <w:r>
        <w:rPr>
          <w:rFonts w:hint="eastAsia"/>
          <w:b/>
          <w:sz w:val="36"/>
          <w:szCs w:val="36"/>
        </w:rPr>
        <w:t>目录</w:t>
      </w:r>
    </w:p>
    <w:p w14:paraId="3663B414">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75A7C9B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4DB6E88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19FF39B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2436818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4、由社保部门出具的投标人为经办人及投标报名项目负责人缴纳的近三个月中（任意一个月）的养老保险费用的证明材料；</w:t>
      </w:r>
    </w:p>
    <w:p w14:paraId="21BF5196">
      <w:pPr>
        <w:tabs>
          <w:tab w:val="left" w:pos="1300"/>
          <w:tab w:val="left" w:pos="1600"/>
        </w:tabs>
        <w:adjustRightInd w:val="0"/>
        <w:snapToGrid w:val="0"/>
        <w:spacing w:line="440" w:lineRule="exact"/>
        <w:ind w:left="846" w:leftChars="403" w:firstLine="240" w:firstLineChars="100"/>
        <w:contextualSpacing/>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3DCA8FBE">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391AFA0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61AB86E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6F982790">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3、投标报价</w:t>
      </w:r>
    </w:p>
    <w:p w14:paraId="135750D4">
      <w:pPr>
        <w:tabs>
          <w:tab w:val="left" w:pos="1300"/>
          <w:tab w:val="left" w:pos="1600"/>
        </w:tabs>
        <w:adjustRightInd w:val="0"/>
        <w:snapToGrid w:val="0"/>
        <w:spacing w:line="440" w:lineRule="exact"/>
        <w:ind w:left="846" w:leftChars="403" w:firstLine="240" w:firstLineChars="100"/>
        <w:contextualSpacing/>
        <w:rPr>
          <w:rFonts w:hint="eastAsia" w:ascii="宋体" w:hAnsi="宋体" w:eastAsia="宋体"/>
          <w:snapToGrid w:val="0"/>
          <w:sz w:val="24"/>
          <w:lang w:val="en-US" w:eastAsia="zh-CN"/>
        </w:rPr>
      </w:pPr>
      <w:r>
        <w:rPr>
          <w:rFonts w:hint="eastAsia" w:ascii="宋体" w:hAnsi="宋体"/>
          <w:snapToGrid w:val="0"/>
          <w:sz w:val="24"/>
          <w:lang w:val="en-US" w:eastAsia="zh-CN"/>
        </w:rPr>
        <w:t>4、</w:t>
      </w:r>
      <w:r>
        <w:rPr>
          <w:rFonts w:hint="eastAsia" w:ascii="宋体" w:hAnsi="宋体" w:eastAsia="宋体"/>
          <w:snapToGrid w:val="0"/>
          <w:sz w:val="24"/>
        </w:rPr>
        <w:t>技术参数响应及偏离表</w:t>
      </w:r>
    </w:p>
    <w:p w14:paraId="3656C90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、供应商廉洁自律承诺书</w:t>
      </w:r>
    </w:p>
    <w:p w14:paraId="5D6A850C">
      <w:pPr>
        <w:pStyle w:val="28"/>
      </w:pPr>
    </w:p>
    <w:p w14:paraId="7AC4B6EF">
      <w:pPr>
        <w:pStyle w:val="28"/>
      </w:pPr>
    </w:p>
    <w:p w14:paraId="48E131AF">
      <w:pPr>
        <w:adjustRightInd w:val="0"/>
        <w:snapToGrid w:val="0"/>
        <w:spacing w:line="440" w:lineRule="exact"/>
        <w:ind w:left="424" w:leftChars="202" w:firstLine="371" w:firstLineChars="177"/>
        <w:contextualSpacing/>
        <w:rPr>
          <w:rFonts w:ascii="宋体" w:hAnsi="宋体"/>
          <w:bCs/>
          <w:szCs w:val="21"/>
        </w:rPr>
      </w:pPr>
    </w:p>
    <w:p w14:paraId="162F2C6B">
      <w:pPr>
        <w:tabs>
          <w:tab w:val="left" w:pos="1300"/>
          <w:tab w:val="left" w:pos="1600"/>
        </w:tabs>
        <w:spacing w:line="560" w:lineRule="exact"/>
        <w:ind w:firstLine="420" w:firstLineChars="200"/>
        <w:rPr>
          <w:rFonts w:ascii="宋体" w:hAnsi="宋体"/>
          <w:bCs/>
          <w:szCs w:val="21"/>
        </w:rPr>
      </w:pPr>
    </w:p>
    <w:p w14:paraId="70E57D2D">
      <w:pPr>
        <w:tabs>
          <w:tab w:val="left" w:pos="1300"/>
          <w:tab w:val="left" w:pos="1600"/>
        </w:tabs>
        <w:spacing w:line="560" w:lineRule="exact"/>
        <w:ind w:firstLine="420" w:firstLineChars="200"/>
        <w:rPr>
          <w:rFonts w:ascii="宋体" w:hAnsi="宋体"/>
          <w:bCs/>
          <w:szCs w:val="21"/>
        </w:rPr>
      </w:pPr>
    </w:p>
    <w:p w14:paraId="3D480E16">
      <w:pPr>
        <w:tabs>
          <w:tab w:val="left" w:pos="1300"/>
          <w:tab w:val="left" w:pos="1600"/>
        </w:tabs>
        <w:spacing w:line="560" w:lineRule="exact"/>
        <w:ind w:firstLine="480" w:firstLineChars="200"/>
        <w:rPr>
          <w:rFonts w:ascii="宋体" w:hAnsi="宋体"/>
          <w:snapToGrid w:val="0"/>
          <w:sz w:val="24"/>
        </w:rPr>
      </w:pPr>
    </w:p>
    <w:p w14:paraId="1EEA9EF3">
      <w:pPr>
        <w:pStyle w:val="9"/>
        <w:rPr>
          <w:rFonts w:ascii="黑体" w:hAnsi="Times New Roman" w:eastAsia="黑体"/>
          <w:b/>
          <w:sz w:val="36"/>
        </w:rPr>
      </w:pPr>
    </w:p>
    <w:p w14:paraId="66B43806">
      <w:pPr>
        <w:pStyle w:val="9"/>
        <w:rPr>
          <w:rFonts w:ascii="黑体" w:hAnsi="Times New Roman" w:eastAsia="黑体"/>
          <w:b/>
          <w:sz w:val="36"/>
        </w:rPr>
      </w:pPr>
    </w:p>
    <w:p w14:paraId="3D39D9D4">
      <w:pPr>
        <w:pStyle w:val="9"/>
        <w:rPr>
          <w:rFonts w:ascii="黑体" w:hAnsi="Times New Roman" w:eastAsia="黑体"/>
          <w:b/>
          <w:sz w:val="36"/>
        </w:rPr>
      </w:pPr>
    </w:p>
    <w:p w14:paraId="60630879">
      <w:pPr>
        <w:pStyle w:val="9"/>
        <w:rPr>
          <w:rFonts w:ascii="黑体" w:hAnsi="Times New Roman" w:eastAsia="黑体"/>
          <w:b/>
          <w:sz w:val="36"/>
        </w:rPr>
      </w:pPr>
    </w:p>
    <w:p w14:paraId="4B16DFAE">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68E06D09">
      <w:pPr>
        <w:pStyle w:val="9"/>
        <w:jc w:val="center"/>
        <w:rPr>
          <w:rFonts w:asciiTheme="minorEastAsia" w:hAnsiTheme="minorEastAsia" w:eastAsiaTheme="minorEastAsia"/>
          <w:b/>
          <w:sz w:val="24"/>
          <w:szCs w:val="24"/>
        </w:rPr>
      </w:pPr>
    </w:p>
    <w:p w14:paraId="4681F6FF">
      <w:pPr>
        <w:pStyle w:val="9"/>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项目院内公开谈判活动中所签署的一切文件和处理与之有关的一切事务，我均予以承认。</w:t>
      </w:r>
    </w:p>
    <w:p w14:paraId="2D6AC8E5">
      <w:pPr>
        <w:pStyle w:val="9"/>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3D54F4D">
      <w:pPr>
        <w:pStyle w:val="9"/>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11AF5A20">
      <w:pPr>
        <w:pStyle w:val="9"/>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15211ED7">
      <w:pPr>
        <w:pStyle w:val="9"/>
        <w:spacing w:line="480" w:lineRule="auto"/>
        <w:ind w:firstLine="360" w:firstLineChars="150"/>
        <w:rPr>
          <w:rFonts w:asciiTheme="minorEastAsia" w:hAnsiTheme="minorEastAsia" w:eastAsiaTheme="minorEastAsia"/>
          <w:sz w:val="24"/>
          <w:szCs w:val="24"/>
        </w:rPr>
      </w:pPr>
    </w:p>
    <w:p w14:paraId="156A5C6E">
      <w:pPr>
        <w:pStyle w:val="9"/>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4362735B">
      <w:pPr>
        <w:pStyle w:val="9"/>
        <w:spacing w:line="480" w:lineRule="auto"/>
        <w:ind w:firstLine="420"/>
        <w:rPr>
          <w:rFonts w:asciiTheme="minorEastAsia" w:hAnsiTheme="minorEastAsia" w:eastAsiaTheme="minorEastAsia"/>
          <w:sz w:val="24"/>
          <w:szCs w:val="24"/>
        </w:rPr>
      </w:pPr>
    </w:p>
    <w:p w14:paraId="27E2D147">
      <w:pPr>
        <w:pStyle w:val="9"/>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6E0B06F1">
      <w:pPr>
        <w:pStyle w:val="9"/>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058BAFB7">
      <w:pPr>
        <w:spacing w:line="400" w:lineRule="exact"/>
        <w:ind w:firstLine="480" w:firstLineChars="200"/>
        <w:rPr>
          <w:rFonts w:ascii="宋体" w:hAnsi="宋体"/>
          <w:sz w:val="24"/>
        </w:rPr>
      </w:pPr>
    </w:p>
    <w:p w14:paraId="2BCAE4D2">
      <w:pPr>
        <w:spacing w:line="400" w:lineRule="exact"/>
        <w:rPr>
          <w:rFonts w:ascii="宋体" w:hAnsi="宋体"/>
          <w:sz w:val="28"/>
        </w:rPr>
      </w:pPr>
    </w:p>
    <w:p w14:paraId="789A05B8">
      <w:pPr>
        <w:spacing w:line="400" w:lineRule="exact"/>
        <w:rPr>
          <w:rFonts w:ascii="宋体" w:hAnsi="宋体"/>
          <w:sz w:val="28"/>
        </w:rPr>
      </w:pPr>
    </w:p>
    <w:p w14:paraId="7F055C68">
      <w:pPr>
        <w:spacing w:line="500" w:lineRule="exact"/>
        <w:jc w:val="center"/>
        <w:rPr>
          <w:rFonts w:ascii="黑体" w:eastAsia="黑体"/>
          <w:b/>
          <w:bCs/>
          <w:sz w:val="36"/>
          <w:szCs w:val="36"/>
        </w:rPr>
      </w:pPr>
    </w:p>
    <w:p w14:paraId="15325F9D">
      <w:pPr>
        <w:pStyle w:val="9"/>
        <w:jc w:val="center"/>
        <w:rPr>
          <w:rFonts w:ascii="黑体" w:hAnsi="Times New Roman" w:eastAsia="黑体"/>
          <w:b/>
          <w:sz w:val="36"/>
        </w:rPr>
      </w:pPr>
    </w:p>
    <w:p w14:paraId="48734285">
      <w:pPr>
        <w:pStyle w:val="9"/>
        <w:jc w:val="center"/>
        <w:rPr>
          <w:rFonts w:ascii="黑体" w:hAnsi="Times New Roman" w:eastAsia="黑体"/>
          <w:b/>
          <w:sz w:val="36"/>
        </w:rPr>
      </w:pPr>
    </w:p>
    <w:p w14:paraId="01B8B4DF">
      <w:pPr>
        <w:pStyle w:val="9"/>
        <w:jc w:val="center"/>
        <w:rPr>
          <w:rFonts w:ascii="黑体" w:hAnsi="Times New Roman" w:eastAsia="黑体"/>
          <w:b/>
          <w:sz w:val="36"/>
        </w:rPr>
      </w:pPr>
    </w:p>
    <w:p w14:paraId="003FE38B">
      <w:pPr>
        <w:pStyle w:val="9"/>
        <w:rPr>
          <w:rFonts w:ascii="黑体" w:eastAsia="黑体"/>
          <w:b/>
          <w:bCs/>
          <w:sz w:val="36"/>
          <w:szCs w:val="36"/>
        </w:rPr>
      </w:pPr>
    </w:p>
    <w:p w14:paraId="7BA9BB2A">
      <w:pPr>
        <w:pStyle w:val="10"/>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42468602">
      <w:pPr>
        <w:spacing w:line="540" w:lineRule="exact"/>
      </w:pPr>
    </w:p>
    <w:p w14:paraId="56806C0A">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46341CF">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6840A005">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4D182B42">
      <w:pPr>
        <w:pStyle w:val="10"/>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725F6968">
      <w:pPr>
        <w:pStyle w:val="10"/>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54F1A08F">
      <w:pPr>
        <w:pStyle w:val="10"/>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74337FEE">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3AB97259">
      <w:pPr>
        <w:adjustRightInd w:val="0"/>
        <w:snapToGrid w:val="0"/>
        <w:spacing w:line="700" w:lineRule="exact"/>
        <w:ind w:left="424" w:leftChars="202" w:right="531" w:rightChars="253" w:firstLine="424" w:firstLineChars="177"/>
        <w:contextualSpacing/>
        <w:rPr>
          <w:rFonts w:ascii="宋体" w:hAnsi="宋体"/>
          <w:sz w:val="24"/>
        </w:rPr>
      </w:pPr>
    </w:p>
    <w:p w14:paraId="6B193182">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6AB563E5">
      <w:pPr>
        <w:pStyle w:val="10"/>
        <w:widowControl/>
        <w:spacing w:line="540" w:lineRule="exact"/>
        <w:ind w:left="5250" w:leftChars="0"/>
        <w:jc w:val="center"/>
        <w:rPr>
          <w:rFonts w:hAnsi="宋体"/>
          <w:szCs w:val="32"/>
        </w:rPr>
      </w:pPr>
    </w:p>
    <w:p w14:paraId="16299FC3">
      <w:pPr>
        <w:pStyle w:val="10"/>
        <w:widowControl/>
        <w:spacing w:line="540" w:lineRule="exact"/>
        <w:ind w:left="5250" w:leftChars="0"/>
        <w:jc w:val="center"/>
        <w:rPr>
          <w:rFonts w:ascii="宋体" w:hAnsi="宋体" w:eastAsia="宋体"/>
          <w:szCs w:val="32"/>
        </w:rPr>
      </w:pPr>
    </w:p>
    <w:p w14:paraId="7A1C223E">
      <w:pPr>
        <w:pStyle w:val="10"/>
        <w:widowControl/>
        <w:spacing w:line="540" w:lineRule="exact"/>
        <w:ind w:left="5250" w:leftChars="0"/>
        <w:jc w:val="center"/>
        <w:rPr>
          <w:rFonts w:ascii="宋体" w:hAnsi="宋体" w:eastAsia="宋体"/>
          <w:szCs w:val="32"/>
        </w:rPr>
      </w:pPr>
    </w:p>
    <w:p w14:paraId="595DBC9F">
      <w:pPr>
        <w:pStyle w:val="10"/>
        <w:widowControl/>
        <w:spacing w:line="540" w:lineRule="exact"/>
        <w:ind w:left="5250" w:leftChars="0"/>
        <w:jc w:val="center"/>
        <w:rPr>
          <w:rFonts w:ascii="宋体" w:hAnsi="宋体" w:eastAsia="宋体"/>
          <w:szCs w:val="32"/>
        </w:rPr>
      </w:pPr>
    </w:p>
    <w:p w14:paraId="5A1C036F">
      <w:pPr>
        <w:pStyle w:val="10"/>
        <w:widowControl/>
        <w:spacing w:line="540" w:lineRule="exact"/>
        <w:ind w:left="5250" w:leftChars="0"/>
        <w:jc w:val="center"/>
        <w:rPr>
          <w:rFonts w:ascii="宋体" w:hAnsi="宋体" w:eastAsia="宋体"/>
          <w:szCs w:val="32"/>
        </w:rPr>
      </w:pPr>
    </w:p>
    <w:p w14:paraId="11280AC1">
      <w:pPr>
        <w:pStyle w:val="10"/>
        <w:widowControl/>
        <w:spacing w:line="540" w:lineRule="exact"/>
        <w:ind w:left="5250" w:leftChars="0"/>
        <w:jc w:val="center"/>
        <w:rPr>
          <w:rFonts w:ascii="宋体" w:hAnsi="宋体" w:eastAsia="宋体"/>
          <w:szCs w:val="32"/>
        </w:rPr>
      </w:pPr>
    </w:p>
    <w:p w14:paraId="6534D191">
      <w:pPr>
        <w:rPr>
          <w:rFonts w:ascii="宋体" w:hAnsi="宋体"/>
          <w:szCs w:val="32"/>
        </w:rPr>
      </w:pPr>
      <w:r>
        <w:rPr>
          <w:rFonts w:hint="eastAsia" w:ascii="宋体" w:hAnsi="宋体"/>
          <w:szCs w:val="32"/>
        </w:rPr>
        <w:br w:type="page"/>
      </w:r>
    </w:p>
    <w:p w14:paraId="324E42E0">
      <w:pPr>
        <w:spacing w:line="360" w:lineRule="auto"/>
        <w:ind w:firstLine="3975" w:firstLineChars="1100"/>
        <w:rPr>
          <w:rFonts w:ascii="宋体" w:hAnsi="宋体"/>
          <w:b/>
          <w:sz w:val="36"/>
          <w:szCs w:val="36"/>
        </w:rPr>
      </w:pPr>
      <w:r>
        <w:rPr>
          <w:rFonts w:hint="eastAsia" w:ascii="宋体" w:hAnsi="宋体"/>
          <w:b/>
          <w:sz w:val="36"/>
          <w:szCs w:val="36"/>
        </w:rPr>
        <w:t>投标函</w:t>
      </w:r>
    </w:p>
    <w:p w14:paraId="20172CD0">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48605E5">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项目的院内公开谈判文件，遵照扬州大学附属医院采购管理办法，我单位经研究上述谈判文件的投标须知、合同条件、技术规范、和其他有关文件后，我方投标报价为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6A350DDD">
      <w:pPr>
        <w:spacing w:line="360" w:lineRule="auto"/>
        <w:rPr>
          <w:rFonts w:ascii="宋体" w:hAnsi="宋体"/>
          <w:bCs/>
          <w:sz w:val="24"/>
        </w:rPr>
      </w:pPr>
    </w:p>
    <w:p w14:paraId="708C9A64">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0FB96E0E">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32E86DFE">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0BCDA618">
      <w:pPr>
        <w:jc w:val="center"/>
        <w:rPr>
          <w:rFonts w:ascii="宋体" w:hAnsi="宋体"/>
          <w:b/>
          <w:sz w:val="24"/>
        </w:rPr>
      </w:pPr>
      <w:r>
        <w:rPr>
          <w:rFonts w:hint="eastAsia" w:ascii="宋体" w:hAnsi="宋体"/>
          <w:sz w:val="24"/>
        </w:rPr>
        <w:br w:type="page"/>
      </w:r>
    </w:p>
    <w:p w14:paraId="092EC481">
      <w:pPr>
        <w:jc w:val="center"/>
        <w:rPr>
          <w:rFonts w:ascii="宋体" w:hAnsi="宋体"/>
          <w:b/>
          <w:sz w:val="36"/>
          <w:szCs w:val="36"/>
        </w:rPr>
      </w:pPr>
      <w:r>
        <w:rPr>
          <w:rFonts w:hint="eastAsia" w:ascii="宋体" w:hAnsi="宋体"/>
          <w:b/>
          <w:sz w:val="36"/>
          <w:szCs w:val="36"/>
        </w:rPr>
        <w:t>投标报价</w:t>
      </w:r>
    </w:p>
    <w:p w14:paraId="5D0F0948">
      <w:pPr>
        <w:jc w:val="center"/>
        <w:rPr>
          <w:rFonts w:ascii="宋体" w:hAnsi="宋体"/>
          <w:b/>
          <w:sz w:val="24"/>
        </w:rPr>
      </w:pPr>
    </w:p>
    <w:tbl>
      <w:tblPr>
        <w:tblStyle w:val="21"/>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5B7D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61D50456">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3A125598">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09E44AEA">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2A3E705A">
            <w:pPr>
              <w:jc w:val="center"/>
              <w:rPr>
                <w:rFonts w:ascii="宋体" w:hAnsi="宋体"/>
                <w:b/>
                <w:sz w:val="28"/>
                <w:szCs w:val="28"/>
              </w:rPr>
            </w:pPr>
            <w:r>
              <w:rPr>
                <w:rFonts w:hint="eastAsia" w:ascii="宋体" w:hAnsi="宋体"/>
                <w:b/>
                <w:sz w:val="28"/>
                <w:szCs w:val="28"/>
              </w:rPr>
              <w:t>报价</w:t>
            </w:r>
          </w:p>
        </w:tc>
      </w:tr>
      <w:tr w14:paraId="232D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110083C">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5C4E6FF">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4BA71B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DA48F1B">
            <w:pPr>
              <w:jc w:val="center"/>
              <w:rPr>
                <w:rFonts w:ascii="宋体" w:hAnsi="宋体"/>
                <w:sz w:val="24"/>
              </w:rPr>
            </w:pPr>
          </w:p>
        </w:tc>
      </w:tr>
      <w:tr w14:paraId="7F1D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EDD5283">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385FEF9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B8EE393">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3DB649E">
            <w:pPr>
              <w:jc w:val="center"/>
              <w:rPr>
                <w:rFonts w:ascii="宋体" w:hAnsi="宋体"/>
                <w:sz w:val="24"/>
              </w:rPr>
            </w:pPr>
          </w:p>
        </w:tc>
      </w:tr>
      <w:tr w14:paraId="536A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89B8CC3">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71A3E129">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F789E9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0E24D59">
            <w:pPr>
              <w:jc w:val="center"/>
              <w:rPr>
                <w:rFonts w:ascii="宋体" w:hAnsi="宋体"/>
                <w:sz w:val="24"/>
              </w:rPr>
            </w:pPr>
          </w:p>
        </w:tc>
      </w:tr>
      <w:tr w14:paraId="7D49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DF2AA00">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5A5CBF1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733B57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90ACAA8">
            <w:pPr>
              <w:jc w:val="left"/>
              <w:rPr>
                <w:rFonts w:ascii="宋体" w:hAnsi="宋体"/>
                <w:sz w:val="24"/>
              </w:rPr>
            </w:pPr>
          </w:p>
        </w:tc>
      </w:tr>
      <w:tr w14:paraId="46B0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A71EB00">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731B959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FF6608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7CE61EE">
            <w:pPr>
              <w:jc w:val="left"/>
              <w:rPr>
                <w:rFonts w:ascii="宋体" w:hAnsi="宋体"/>
                <w:sz w:val="24"/>
              </w:rPr>
            </w:pPr>
          </w:p>
        </w:tc>
      </w:tr>
      <w:tr w14:paraId="2CAA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A7EAC72">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4DD1C3F4">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377C8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6F085F4">
            <w:pPr>
              <w:jc w:val="left"/>
              <w:rPr>
                <w:rFonts w:ascii="宋体" w:hAnsi="宋体"/>
                <w:sz w:val="24"/>
              </w:rPr>
            </w:pPr>
          </w:p>
        </w:tc>
      </w:tr>
      <w:tr w14:paraId="0735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F65D23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390305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CACB0E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53AF266">
            <w:pPr>
              <w:jc w:val="left"/>
              <w:rPr>
                <w:rFonts w:ascii="宋体" w:hAnsi="宋体"/>
                <w:sz w:val="24"/>
              </w:rPr>
            </w:pPr>
          </w:p>
        </w:tc>
      </w:tr>
      <w:tr w14:paraId="7673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56C34C6">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DAF31E7">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2867E2">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46B4AB0">
            <w:pPr>
              <w:jc w:val="center"/>
              <w:rPr>
                <w:rFonts w:ascii="宋体" w:hAnsi="宋体"/>
                <w:sz w:val="24"/>
              </w:rPr>
            </w:pPr>
          </w:p>
        </w:tc>
      </w:tr>
      <w:tr w14:paraId="67C3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36925FB">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BF8D343">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AB3931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3DC248A">
            <w:pPr>
              <w:jc w:val="center"/>
              <w:rPr>
                <w:rFonts w:ascii="宋体" w:hAnsi="宋体"/>
                <w:sz w:val="24"/>
              </w:rPr>
            </w:pPr>
          </w:p>
        </w:tc>
      </w:tr>
      <w:tr w14:paraId="2E0F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EDB7D9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E7650CC">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D6B607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6FBB899">
            <w:pPr>
              <w:jc w:val="center"/>
              <w:rPr>
                <w:rFonts w:ascii="宋体" w:hAnsi="宋体"/>
                <w:sz w:val="24"/>
              </w:rPr>
            </w:pPr>
          </w:p>
        </w:tc>
      </w:tr>
      <w:tr w14:paraId="3C26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112ACA">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98A4CB1">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86BEEF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99CD2B3">
            <w:pPr>
              <w:jc w:val="center"/>
              <w:rPr>
                <w:rFonts w:ascii="宋体" w:hAnsi="宋体"/>
                <w:sz w:val="24"/>
              </w:rPr>
            </w:pPr>
          </w:p>
        </w:tc>
      </w:tr>
      <w:tr w14:paraId="534A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40C267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3D54B05">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3C5647B">
            <w:pPr>
              <w:jc w:val="center"/>
              <w:rPr>
                <w:rFonts w:ascii="宋体" w:hAnsi="宋体"/>
                <w:sz w:val="24"/>
              </w:rPr>
            </w:pPr>
          </w:p>
          <w:p w14:paraId="118A8BA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38574DCA">
            <w:pPr>
              <w:jc w:val="center"/>
              <w:rPr>
                <w:rFonts w:ascii="宋体" w:hAnsi="宋体"/>
                <w:sz w:val="24"/>
              </w:rPr>
            </w:pPr>
          </w:p>
        </w:tc>
      </w:tr>
      <w:tr w14:paraId="29CB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5BFA2E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BA86E59">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08F0742A">
            <w:pPr>
              <w:jc w:val="center"/>
              <w:rPr>
                <w:rFonts w:ascii="宋体" w:hAnsi="宋体"/>
                <w:b/>
                <w:sz w:val="24"/>
              </w:rPr>
            </w:pPr>
          </w:p>
        </w:tc>
      </w:tr>
    </w:tbl>
    <w:p w14:paraId="29E2FFEC">
      <w:pPr>
        <w:jc w:val="left"/>
        <w:rPr>
          <w:rFonts w:ascii="宋体" w:hAnsi="宋体"/>
          <w:b/>
          <w:sz w:val="24"/>
        </w:rPr>
      </w:pPr>
      <w:r>
        <w:rPr>
          <w:rFonts w:hint="eastAsia" w:ascii="宋体" w:hAnsi="宋体"/>
          <w:b/>
          <w:sz w:val="24"/>
        </w:rPr>
        <w:t xml:space="preserve">     另：要求</w:t>
      </w:r>
      <w:r>
        <w:rPr>
          <w:rFonts w:hint="eastAsia" w:ascii="宋体" w:hAnsi="宋体"/>
          <w:b/>
          <w:sz w:val="24"/>
          <w:lang w:val="en-US" w:eastAsia="zh-CN"/>
        </w:rPr>
        <w:t>免费</w:t>
      </w:r>
      <w:r>
        <w:rPr>
          <w:rFonts w:hint="eastAsia" w:ascii="宋体" w:hAnsi="宋体"/>
          <w:b/>
          <w:sz w:val="24"/>
        </w:rPr>
        <w:t>质保3年，出保后的若需要维保则费用不高于采购价的</w:t>
      </w:r>
      <w:r>
        <w:rPr>
          <w:rFonts w:hint="eastAsia" w:ascii="宋体" w:hAnsi="宋体"/>
          <w:b/>
          <w:sz w:val="24"/>
          <w:lang w:val="en-US" w:eastAsia="zh-CN"/>
        </w:rPr>
        <w:t>8</w:t>
      </w:r>
      <w:r>
        <w:rPr>
          <w:rFonts w:hint="eastAsia" w:ascii="宋体" w:hAnsi="宋体"/>
          <w:b/>
          <w:sz w:val="24"/>
        </w:rPr>
        <w:t>%。须在报价中明确列出。</w:t>
      </w:r>
    </w:p>
    <w:p w14:paraId="1E0E8796">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4E563FE9">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31E0A46E">
      <w:pPr>
        <w:adjustRightInd w:val="0"/>
        <w:snapToGrid w:val="0"/>
        <w:spacing w:line="600" w:lineRule="exact"/>
        <w:ind w:firstLine="566" w:firstLineChars="236"/>
        <w:contextualSpacing/>
        <w:rPr>
          <w:rFonts w:hint="eastAsia" w:ascii="宋体" w:hAnsi="宋体"/>
          <w:bCs/>
          <w:sz w:val="24"/>
        </w:rPr>
      </w:pPr>
      <w:r>
        <w:rPr>
          <w:rFonts w:hint="eastAsia" w:ascii="宋体" w:hAnsi="宋体"/>
          <w:bCs/>
          <w:sz w:val="24"/>
        </w:rPr>
        <w:t>日  期：</w:t>
      </w:r>
    </w:p>
    <w:p w14:paraId="3181F458">
      <w:pPr>
        <w:pStyle w:val="27"/>
        <w:rPr>
          <w:rFonts w:hint="eastAsia" w:ascii="宋体" w:hAnsi="宋体"/>
          <w:bCs/>
          <w:sz w:val="24"/>
        </w:rPr>
      </w:pPr>
    </w:p>
    <w:p w14:paraId="48A95038">
      <w:pPr>
        <w:pStyle w:val="27"/>
        <w:rPr>
          <w:rFonts w:hint="eastAsia" w:ascii="宋体" w:hAnsi="宋体"/>
          <w:bCs/>
          <w:sz w:val="24"/>
        </w:rPr>
      </w:pPr>
    </w:p>
    <w:p w14:paraId="71E86498">
      <w:pPr>
        <w:pStyle w:val="27"/>
        <w:rPr>
          <w:rFonts w:hint="eastAsia" w:ascii="宋体" w:hAnsi="宋体"/>
          <w:bCs/>
          <w:sz w:val="24"/>
        </w:rPr>
      </w:pPr>
    </w:p>
    <w:p w14:paraId="6A2D024F">
      <w:pPr>
        <w:spacing w:before="312" w:beforeLines="100" w:after="312" w:afterLines="100" w:line="360" w:lineRule="auto"/>
        <w:jc w:val="center"/>
        <w:rPr>
          <w:rFonts w:hint="eastAsia" w:ascii="Times New Roman" w:hAnsi="Times New Roman"/>
          <w:b/>
          <w:color w:val="auto"/>
          <w:szCs w:val="21"/>
          <w:highlight w:val="none"/>
        </w:rPr>
      </w:pPr>
      <w:r>
        <w:rPr>
          <w:rFonts w:hint="eastAsia" w:ascii="Times New Roman" w:hAnsi="Times New Roman" w:cs="宋体"/>
          <w:b/>
          <w:color w:val="auto"/>
          <w:sz w:val="28"/>
          <w:szCs w:val="28"/>
          <w:highlight w:val="none"/>
        </w:rPr>
        <w:t>技术参数响应及偏离表</w:t>
      </w:r>
    </w:p>
    <w:p w14:paraId="4133C232">
      <w:pPr>
        <w:spacing w:after="312" w:afterLines="100" w:line="360" w:lineRule="auto"/>
        <w:ind w:firstLine="567" w:firstLineChars="270"/>
        <w:rPr>
          <w:rFonts w:hint="eastAsia" w:ascii="Times New Roman" w:hAnsi="Times New Roman"/>
          <w:color w:val="auto"/>
          <w:szCs w:val="21"/>
          <w:highlight w:val="none"/>
        </w:rPr>
      </w:pPr>
      <w:r>
        <w:rPr>
          <w:rFonts w:hint="eastAsia" w:ascii="Times New Roman" w:hAnsi="Times New Roman"/>
          <w:color w:val="auto"/>
          <w:szCs w:val="21"/>
          <w:highlight w:val="none"/>
        </w:rPr>
        <w:t>供应商全称（加盖公章）：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0D73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14:paraId="03BE269F">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31272577">
            <w:pPr>
              <w:keepNext w:val="0"/>
              <w:keepLines w:val="0"/>
              <w:suppressLineNumbers w:val="0"/>
              <w:adjustRightInd w:val="0"/>
              <w:snapToGrid w:val="0"/>
              <w:spacing w:before="0" w:beforeAutospacing="0" w:after="200" w:afterAutospacing="0" w:line="220" w:lineRule="atLeast"/>
              <w:ind w:left="0" w:right="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       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D60D8A8">
            <w:pPr>
              <w:keepNext w:val="0"/>
              <w:keepLines w:val="0"/>
              <w:suppressLineNumbers w:val="0"/>
              <w:adjustRightInd w:val="0"/>
              <w:snapToGrid w:val="0"/>
              <w:spacing w:before="0" w:beforeAutospacing="0" w:after="200" w:afterAutospacing="0" w:line="220" w:lineRule="atLeast"/>
              <w:ind w:left="0" w:right="0" w:firstLine="315" w:firstLineChars="150"/>
              <w:rPr>
                <w:rFonts w:hint="default" w:ascii="Times New Roman" w:hAnsi="Times New Roman" w:cs="Times New Roman"/>
                <w:color w:val="auto"/>
                <w:szCs w:val="21"/>
                <w:highlight w:val="none"/>
              </w:rPr>
            </w:pPr>
            <w:r>
              <w:rPr>
                <w:rFonts w:hint="eastAsia" w:cs="Times New Roman"/>
                <w:color w:val="auto"/>
                <w:szCs w:val="21"/>
                <w:highlight w:val="none"/>
                <w:lang w:eastAsia="zh-CN"/>
              </w:rPr>
              <w:t>招标</w:t>
            </w:r>
            <w:r>
              <w:rPr>
                <w:rFonts w:hint="eastAsia" w:ascii="Times New Roman" w:hAnsi="Times New Roman" w:cs="Times New Roman"/>
                <w:color w:val="auto"/>
                <w:szCs w:val="21"/>
                <w:highlight w:val="none"/>
              </w:rPr>
              <w:t>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FB6BF2">
            <w:pPr>
              <w:keepNext w:val="0"/>
              <w:keepLines w:val="0"/>
              <w:suppressLineNumbers w:val="0"/>
              <w:adjustRightInd w:val="0"/>
              <w:snapToGrid w:val="0"/>
              <w:spacing w:before="0" w:beforeAutospacing="0" w:after="200" w:afterAutospacing="0" w:line="220" w:lineRule="atLeast"/>
              <w:ind w:left="0" w:right="0"/>
              <w:rPr>
                <w:rFonts w:hint="default" w:ascii="Times New Roman" w:hAnsi="Times New Roman" w:cs="Times New Roman"/>
                <w:color w:val="auto"/>
                <w:szCs w:val="21"/>
                <w:highlight w:val="none"/>
              </w:rPr>
            </w:pPr>
            <w:r>
              <w:rPr>
                <w:rFonts w:hint="eastAsia" w:cs="Times New Roman"/>
                <w:color w:val="auto"/>
                <w:szCs w:val="21"/>
                <w:highlight w:val="none"/>
                <w:lang w:eastAsia="zh-CN"/>
              </w:rPr>
              <w:t>招标</w:t>
            </w:r>
            <w:r>
              <w:rPr>
                <w:rFonts w:hint="eastAsia" w:ascii="Times New Roman" w:hAnsi="Times New Roman" w:cs="Times New Roman"/>
                <w:color w:val="auto"/>
                <w:szCs w:val="21"/>
                <w:highlight w:val="none"/>
              </w:rPr>
              <w:t>响应</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76619D">
            <w:pPr>
              <w:keepNext w:val="0"/>
              <w:keepLines w:val="0"/>
              <w:suppressLineNumbers w:val="0"/>
              <w:adjustRightInd w:val="0"/>
              <w:snapToGrid w:val="0"/>
              <w:spacing w:before="0" w:beforeAutospacing="0" w:after="200" w:afterAutospacing="0" w:line="220" w:lineRule="atLeast"/>
              <w:ind w:left="0" w:right="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超出、符合或偏离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AE1DF89">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原因或说明</w:t>
            </w:r>
          </w:p>
        </w:tc>
      </w:tr>
      <w:tr w14:paraId="1DC4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34B2467A">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30588D11">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7100DB4">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34388A">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063108A">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67264847">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6125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1934F7AE">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219BF729">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867C92D">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9296E2">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2D77D8D">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0378FE7F">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024B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5D693B89">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6390E381">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589EE7F">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5B29C6">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36941E8">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40555619">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5698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3718B7E6">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07EE0637">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5132212">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FB16D0">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850E864">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4E5E8AF2">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16B9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7EF67441">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1F5DE57B">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3062DC3">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5D6E00">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BC94179">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20073D6F">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024F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5E51423E">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1CFF07B8">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B811541">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927E8A">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F3348CF">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24BA4E9D">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3741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061CED6E">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4423F8A2">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1A601D7">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CB47F5">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6024FB2">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460252B0">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180D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488F9B1C">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3238514C">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437A263">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553D0FB">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653418B">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3321D19A">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bl>
    <w:p w14:paraId="7BFC664B">
      <w:pPr>
        <w:ind w:firstLine="567" w:firstLineChars="270"/>
        <w:rPr>
          <w:rFonts w:ascii="Times New Roman" w:hAnsi="Times New Roman"/>
          <w:color w:val="auto"/>
          <w:szCs w:val="21"/>
          <w:highlight w:val="none"/>
        </w:rPr>
      </w:pPr>
    </w:p>
    <w:p w14:paraId="0520D9E4">
      <w:pPr>
        <w:spacing w:line="360" w:lineRule="auto"/>
        <w:rPr>
          <w:rFonts w:ascii="Times New Roman" w:hAnsi="Times New Roman"/>
          <w:color w:val="auto"/>
          <w:szCs w:val="21"/>
          <w:highlight w:val="none"/>
        </w:rPr>
      </w:pPr>
      <w:r>
        <w:rPr>
          <w:rFonts w:hint="eastAsia" w:ascii="Times New Roman" w:hAnsi="Times New Roman"/>
          <w:color w:val="auto"/>
          <w:szCs w:val="21"/>
          <w:highlight w:val="none"/>
        </w:rPr>
        <w:t>法定代表人或授权代表（签字或盖章）：</w:t>
      </w:r>
    </w:p>
    <w:p w14:paraId="4EC0AF50">
      <w:pPr>
        <w:ind w:firstLine="567" w:firstLineChars="270"/>
        <w:rPr>
          <w:rFonts w:hint="eastAsia" w:ascii="Times New Roman" w:hAnsi="Times New Roman"/>
          <w:color w:val="auto"/>
          <w:kern w:val="0"/>
          <w:szCs w:val="21"/>
          <w:highlight w:val="none"/>
        </w:rPr>
      </w:pPr>
    </w:p>
    <w:p w14:paraId="0C2F02C9">
      <w:pPr>
        <w:ind w:firstLine="567" w:firstLineChars="270"/>
        <w:rPr>
          <w:rFonts w:hint="eastAsia" w:ascii="Times New Roman" w:hAnsi="Times New Roman"/>
          <w:color w:val="auto"/>
          <w:szCs w:val="21"/>
          <w:highlight w:val="none"/>
        </w:rPr>
      </w:pPr>
    </w:p>
    <w:p w14:paraId="234DCE53">
      <w:pPr>
        <w:ind w:firstLine="567" w:firstLineChars="270"/>
        <w:rPr>
          <w:rFonts w:hint="eastAsia" w:ascii="Times New Roman" w:hAnsi="Times New Roman"/>
          <w:color w:val="auto"/>
          <w:szCs w:val="21"/>
          <w:highlight w:val="none"/>
        </w:rPr>
      </w:pPr>
      <w:r>
        <w:rPr>
          <w:rFonts w:hint="eastAsia" w:ascii="Times New Roman" w:hAnsi="Times New Roman"/>
          <w:color w:val="auto"/>
          <w:szCs w:val="21"/>
          <w:highlight w:val="none"/>
        </w:rPr>
        <w:t>注：1</w:t>
      </w:r>
      <w:r>
        <w:rPr>
          <w:rFonts w:hint="eastAsia" w:ascii="Times New Roman" w:hAnsi="Times New Roman"/>
          <w:color w:val="auto"/>
          <w:szCs w:val="21"/>
          <w:highlight w:val="none"/>
          <w:lang w:val="en-US" w:eastAsia="zh-CN"/>
        </w:rPr>
        <w:t>.</w:t>
      </w:r>
      <w:r>
        <w:rPr>
          <w:rFonts w:hint="eastAsia" w:ascii="Times New Roman" w:hAnsi="Times New Roman"/>
          <w:color w:val="auto"/>
          <w:szCs w:val="21"/>
          <w:highlight w:val="none"/>
        </w:rPr>
        <w:t>按照基本技术要求详细填列。</w:t>
      </w:r>
    </w:p>
    <w:p w14:paraId="03E72977">
      <w:pPr>
        <w:ind w:firstLine="987" w:firstLineChars="470"/>
        <w:rPr>
          <w:rFonts w:hint="eastAsia" w:ascii="Times New Roman" w:hAnsi="Times New Roman"/>
          <w:color w:val="auto"/>
          <w:szCs w:val="21"/>
          <w:highlight w:val="none"/>
        </w:rPr>
      </w:pPr>
      <w:r>
        <w:rPr>
          <w:rFonts w:hint="eastAsia" w:ascii="Times New Roman" w:hAnsi="Times New Roman"/>
          <w:color w:val="auto"/>
          <w:szCs w:val="21"/>
          <w:highlight w:val="none"/>
        </w:rPr>
        <w:t>2</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行数不够，可自行添加。</w:t>
      </w:r>
    </w:p>
    <w:p w14:paraId="466E0FC8">
      <w:pPr>
        <w:pStyle w:val="27"/>
        <w:rPr>
          <w:rFonts w:hint="eastAsia" w:ascii="宋体" w:hAnsi="宋体"/>
          <w:bCs/>
          <w:sz w:val="24"/>
        </w:rPr>
      </w:pPr>
      <w:r>
        <w:rPr>
          <w:rFonts w:ascii="Times New Roman" w:hAnsi="Times New Roman"/>
          <w:color w:val="auto"/>
          <w:highlight w:val="none"/>
        </w:rPr>
        <w:br w:type="page"/>
      </w:r>
    </w:p>
    <w:p w14:paraId="095DBC99">
      <w:pPr>
        <w:jc w:val="center"/>
        <w:rPr>
          <w:rFonts w:ascii="宋体" w:hAnsi="宋体"/>
          <w:b/>
          <w:sz w:val="24"/>
        </w:rPr>
      </w:pPr>
    </w:p>
    <w:p w14:paraId="542952F1">
      <w:pPr>
        <w:jc w:val="center"/>
        <w:rPr>
          <w:rFonts w:ascii="宋体" w:hAnsi="宋体"/>
          <w:b/>
          <w:sz w:val="24"/>
        </w:rPr>
      </w:pPr>
    </w:p>
    <w:p w14:paraId="311792F3">
      <w:pPr>
        <w:rPr>
          <w:rFonts w:ascii="宋体" w:hAnsi="宋体"/>
          <w:b/>
          <w:sz w:val="24"/>
        </w:rPr>
      </w:pPr>
    </w:p>
    <w:p w14:paraId="7C06B62F">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3DC11971">
      <w:pPr>
        <w:rPr>
          <w:rFonts w:ascii="楷体_GB2312" w:eastAsia="楷体_GB2312"/>
        </w:rPr>
      </w:pPr>
    </w:p>
    <w:p w14:paraId="5DF0EFC0">
      <w:pPr>
        <w:pStyle w:val="11"/>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扬州市健康管理型医院健康馆建设项目</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lang w:val="en-US" w:eastAsia="zh-CN"/>
        </w:rPr>
        <w:t>主体建设）</w:t>
      </w:r>
      <w:r>
        <w:rPr>
          <w:rFonts w:hint="eastAsia" w:asciiTheme="minorEastAsia" w:hAnsiTheme="minorEastAsia" w:eastAsiaTheme="minorEastAsia"/>
          <w:bCs/>
          <w:sz w:val="24"/>
        </w:rPr>
        <w:t>院内公开谈判是实行公开、公平、公正的阳光工程，给予了每个供应商平等竞争的机会。作为参与此次谈判活动的承包商,我公司现郑重作出以下承诺：</w:t>
      </w:r>
    </w:p>
    <w:p w14:paraId="394F6A0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一、遵守《中华人民共和国政府采购法》及省、市有关政府采购的各项法律、法规和制度以及《扬州大学附属医院采购管理办法》的规定。</w:t>
      </w:r>
    </w:p>
    <w:p w14:paraId="58720DC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4C7E4C3A">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76B7C21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64950037">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53B9F069">
      <w:pPr>
        <w:pStyle w:val="11"/>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2CE62475">
      <w:pPr>
        <w:pStyle w:val="11"/>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5C70CF3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5A6A3DEA">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1C17FF2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6071BE2A">
      <w:pPr>
        <w:pStyle w:val="8"/>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    月   日</w:t>
      </w:r>
    </w:p>
    <w:p w14:paraId="128D175C">
      <w:pPr>
        <w:jc w:val="center"/>
        <w:rPr>
          <w:rFonts w:ascii="宋体" w:hAnsi="宋体"/>
          <w:b/>
          <w:sz w:val="24"/>
        </w:rPr>
      </w:pPr>
    </w:p>
    <w:p w14:paraId="67EBD5B2">
      <w:pPr>
        <w:rPr>
          <w:sz w:val="24"/>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5624E916">
        <w:pPr>
          <w:pStyle w:val="13"/>
          <w:jc w:val="center"/>
        </w:pPr>
        <w:r>
          <w:fldChar w:fldCharType="begin"/>
        </w:r>
        <w:r>
          <w:instrText xml:space="preserve">PAGE   \* MERGEFORMAT</w:instrText>
        </w:r>
        <w:r>
          <w:fldChar w:fldCharType="separate"/>
        </w:r>
        <w:r>
          <w:rPr>
            <w:lang w:val="zh-CN"/>
          </w:rPr>
          <w:t>6</w:t>
        </w:r>
        <w:r>
          <w:rPr>
            <w:lang w:val="zh-CN"/>
          </w:rPr>
          <w:fldChar w:fldCharType="end"/>
        </w:r>
      </w:p>
    </w:sdtContent>
  </w:sdt>
  <w:p w14:paraId="2FC8F73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8CA36"/>
    <w:multiLevelType w:val="singleLevel"/>
    <w:tmpl w:val="A2B8CA36"/>
    <w:lvl w:ilvl="0" w:tentative="0">
      <w:start w:val="1"/>
      <w:numFmt w:val="chineseCounting"/>
      <w:pStyle w:val="3"/>
      <w:suff w:val="nothing"/>
      <w:lvlText w:val="%1、"/>
      <w:lvlJc w:val="left"/>
      <w:rPr>
        <w:rFonts w:hint="eastAsia"/>
      </w:rPr>
    </w:lvl>
  </w:abstractNum>
  <w:abstractNum w:abstractNumId="1">
    <w:nsid w:val="E2D759C4"/>
    <w:multiLevelType w:val="singleLevel"/>
    <w:tmpl w:val="E2D759C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0BF9"/>
    <w:rsid w:val="0000270E"/>
    <w:rsid w:val="0000425E"/>
    <w:rsid w:val="000058AF"/>
    <w:rsid w:val="00006F20"/>
    <w:rsid w:val="000077B3"/>
    <w:rsid w:val="00010637"/>
    <w:rsid w:val="000106D7"/>
    <w:rsid w:val="00015063"/>
    <w:rsid w:val="00015440"/>
    <w:rsid w:val="00015C2F"/>
    <w:rsid w:val="000211A7"/>
    <w:rsid w:val="00023EE4"/>
    <w:rsid w:val="000251B0"/>
    <w:rsid w:val="00027A9E"/>
    <w:rsid w:val="000303D8"/>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B697B"/>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C7793"/>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2B4A"/>
    <w:rsid w:val="00336511"/>
    <w:rsid w:val="00336701"/>
    <w:rsid w:val="00341CB3"/>
    <w:rsid w:val="00342647"/>
    <w:rsid w:val="003431F1"/>
    <w:rsid w:val="0034462C"/>
    <w:rsid w:val="0034709A"/>
    <w:rsid w:val="003478B4"/>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1DD"/>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E7EEC"/>
    <w:rsid w:val="005F2306"/>
    <w:rsid w:val="005F3EF4"/>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550C"/>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C31"/>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4F58"/>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4F3"/>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24CA"/>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2FA8"/>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4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67F"/>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AED6133"/>
    <w:rsid w:val="0CE00754"/>
    <w:rsid w:val="160B65B8"/>
    <w:rsid w:val="181B00DE"/>
    <w:rsid w:val="1CFD4BB7"/>
    <w:rsid w:val="1D1E7436"/>
    <w:rsid w:val="1EE97BD3"/>
    <w:rsid w:val="20473BA3"/>
    <w:rsid w:val="22B37B7B"/>
    <w:rsid w:val="24903D54"/>
    <w:rsid w:val="27475E96"/>
    <w:rsid w:val="29AC0C5F"/>
    <w:rsid w:val="2B0A6292"/>
    <w:rsid w:val="2E8127F9"/>
    <w:rsid w:val="2EAF0755"/>
    <w:rsid w:val="30520339"/>
    <w:rsid w:val="35F8791E"/>
    <w:rsid w:val="41ED07ED"/>
    <w:rsid w:val="42A85E68"/>
    <w:rsid w:val="43633465"/>
    <w:rsid w:val="494E3B81"/>
    <w:rsid w:val="49FA1511"/>
    <w:rsid w:val="4A1240B3"/>
    <w:rsid w:val="4D2A7712"/>
    <w:rsid w:val="4E462DBA"/>
    <w:rsid w:val="4F2B257A"/>
    <w:rsid w:val="517E2641"/>
    <w:rsid w:val="55FE375F"/>
    <w:rsid w:val="5B603A70"/>
    <w:rsid w:val="5D8C204C"/>
    <w:rsid w:val="639F1B94"/>
    <w:rsid w:val="66AE269A"/>
    <w:rsid w:val="673C3DD7"/>
    <w:rsid w:val="69FA3B9E"/>
    <w:rsid w:val="71A45F17"/>
    <w:rsid w:val="734A47CF"/>
    <w:rsid w:val="763527EB"/>
    <w:rsid w:val="775213D7"/>
    <w:rsid w:val="775F5EBE"/>
    <w:rsid w:val="7BC008BA"/>
    <w:rsid w:val="7E6C125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keepNext/>
      <w:spacing w:line="360" w:lineRule="auto"/>
      <w:jc w:val="center"/>
      <w:outlineLvl w:val="0"/>
    </w:pPr>
    <w:rPr>
      <w:rFonts w:ascii="宋体" w:hAnsi="宋体" w:cs="宋体"/>
      <w:b/>
      <w:sz w:val="28"/>
      <w:szCs w:val="20"/>
    </w:rPr>
  </w:style>
  <w:style w:type="paragraph" w:styleId="3">
    <w:name w:val="heading 2"/>
    <w:basedOn w:val="1"/>
    <w:next w:val="1"/>
    <w:unhideWhenUsed/>
    <w:qFormat/>
    <w:uiPriority w:val="9"/>
    <w:pPr>
      <w:numPr>
        <w:ilvl w:val="0"/>
        <w:numId w:val="1"/>
      </w:numPr>
      <w:outlineLvl w:val="1"/>
    </w:pPr>
    <w:rPr>
      <w:rFonts w:asciiTheme="minorEastAsia" w:hAnsiTheme="minorEastAsia" w:eastAsiaTheme="minorEastAsia"/>
      <w:b/>
      <w:bCs/>
      <w:sz w:val="28"/>
      <w:szCs w:val="28"/>
    </w:rPr>
  </w:style>
  <w:style w:type="paragraph" w:styleId="4">
    <w:name w:val="heading 3"/>
    <w:basedOn w:val="1"/>
    <w:next w:val="1"/>
    <w:link w:val="30"/>
    <w:semiHidden/>
    <w:unhideWhenUsed/>
    <w:qFormat/>
    <w:uiPriority w:val="0"/>
    <w:pPr>
      <w:keepNext/>
      <w:keepLines/>
      <w:spacing w:before="260" w:after="260" w:line="412" w:lineRule="auto"/>
      <w:outlineLvl w:val="2"/>
    </w:pPr>
    <w:rPr>
      <w:rFonts w:cs="宋体"/>
      <w:b/>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pPr>
  </w:style>
  <w:style w:type="paragraph" w:styleId="6">
    <w:name w:val="annotation text"/>
    <w:basedOn w:val="1"/>
    <w:link w:val="31"/>
    <w:semiHidden/>
    <w:unhideWhenUsed/>
    <w:qFormat/>
    <w:uiPriority w:val="99"/>
    <w:pPr>
      <w:jc w:val="left"/>
    </w:pPr>
  </w:style>
  <w:style w:type="paragraph" w:styleId="7">
    <w:name w:val="Body Text"/>
    <w:basedOn w:val="1"/>
    <w:link w:val="35"/>
    <w:semiHidden/>
    <w:unhideWhenUsed/>
    <w:qFormat/>
    <w:uiPriority w:val="99"/>
    <w:pPr>
      <w:jc w:val="left"/>
    </w:pPr>
    <w:rPr>
      <w:rFonts w:ascii="楷体_GB2312" w:hAnsi="华文楷体" w:eastAsia="楷体_GB2312"/>
      <w:sz w:val="28"/>
      <w:szCs w:val="28"/>
    </w:rPr>
  </w:style>
  <w:style w:type="paragraph" w:styleId="8">
    <w:name w:val="Body Text Indent"/>
    <w:basedOn w:val="1"/>
    <w:link w:val="36"/>
    <w:semiHidden/>
    <w:unhideWhenUsed/>
    <w:qFormat/>
    <w:uiPriority w:val="99"/>
    <w:pPr>
      <w:spacing w:after="120"/>
      <w:ind w:left="420" w:leftChars="200"/>
    </w:pPr>
  </w:style>
  <w:style w:type="paragraph" w:styleId="9">
    <w:name w:val="Plain Text"/>
    <w:basedOn w:val="1"/>
    <w:link w:val="39"/>
    <w:unhideWhenUsed/>
    <w:qFormat/>
    <w:uiPriority w:val="99"/>
    <w:rPr>
      <w:rFonts w:ascii="宋体" w:hAnsi="Courier New" w:cs="Courier New"/>
      <w:szCs w:val="21"/>
    </w:rPr>
  </w:style>
  <w:style w:type="paragraph" w:styleId="10">
    <w:name w:val="Date"/>
    <w:basedOn w:val="1"/>
    <w:next w:val="1"/>
    <w:link w:val="37"/>
    <w:semiHidden/>
    <w:unhideWhenUsed/>
    <w:qFormat/>
    <w:uiPriority w:val="99"/>
    <w:pPr>
      <w:ind w:left="100" w:leftChars="2500"/>
    </w:pPr>
    <w:rPr>
      <w:rFonts w:eastAsia="楷体_GB2312"/>
      <w:b/>
      <w:bCs/>
      <w:sz w:val="32"/>
    </w:rPr>
  </w:style>
  <w:style w:type="paragraph" w:styleId="11">
    <w:name w:val="Body Text Indent 2"/>
    <w:basedOn w:val="1"/>
    <w:link w:val="38"/>
    <w:semiHidden/>
    <w:unhideWhenUsed/>
    <w:qFormat/>
    <w:uiPriority w:val="99"/>
    <w:pPr>
      <w:spacing w:after="120" w:line="480" w:lineRule="auto"/>
      <w:ind w:left="420" w:leftChars="200"/>
    </w:pPr>
  </w:style>
  <w:style w:type="paragraph" w:styleId="12">
    <w:name w:val="Balloon Text"/>
    <w:basedOn w:val="1"/>
    <w:link w:val="41"/>
    <w:semiHidden/>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spacing w:line="360" w:lineRule="auto"/>
    </w:pPr>
  </w:style>
  <w:style w:type="paragraph" w:styleId="16">
    <w:name w:val="Body Text 2"/>
    <w:basedOn w:val="1"/>
    <w:link w:val="57"/>
    <w:semiHidden/>
    <w:unhideWhenUsed/>
    <w:qFormat/>
    <w:uiPriority w:val="99"/>
    <w:pPr>
      <w:spacing w:after="120" w:line="480" w:lineRule="auto"/>
    </w:pPr>
  </w:style>
  <w:style w:type="paragraph" w:styleId="17">
    <w:name w:val="Normal (Web)"/>
    <w:basedOn w:val="1"/>
    <w:unhideWhenUsed/>
    <w:qFormat/>
    <w:uiPriority w:val="0"/>
    <w:pPr>
      <w:spacing w:before="100" w:beforeAutospacing="1" w:after="100" w:afterAutospacing="1"/>
      <w:jc w:val="left"/>
    </w:pPr>
    <w:rPr>
      <w:kern w:val="0"/>
      <w:sz w:val="24"/>
      <w:szCs w:val="20"/>
    </w:rPr>
  </w:style>
  <w:style w:type="paragraph" w:styleId="18">
    <w:name w:val="Title"/>
    <w:basedOn w:val="1"/>
    <w:link w:val="34"/>
    <w:qFormat/>
    <w:uiPriority w:val="99"/>
    <w:pPr>
      <w:adjustRightInd w:val="0"/>
      <w:spacing w:before="240" w:after="60" w:line="420" w:lineRule="atLeast"/>
      <w:jc w:val="center"/>
      <w:outlineLvl w:val="0"/>
    </w:pPr>
    <w:rPr>
      <w:rFonts w:ascii="Arial" w:hAnsi="Arial"/>
      <w:b/>
      <w:kern w:val="0"/>
      <w:sz w:val="32"/>
      <w:szCs w:val="20"/>
    </w:rPr>
  </w:style>
  <w:style w:type="paragraph" w:styleId="19">
    <w:name w:val="annotation subject"/>
    <w:basedOn w:val="6"/>
    <w:next w:val="6"/>
    <w:link w:val="40"/>
    <w:semiHidden/>
    <w:unhideWhenUsed/>
    <w:qFormat/>
    <w:uiPriority w:val="99"/>
    <w:rPr>
      <w:b/>
      <w:bCs/>
    </w:rPr>
  </w:style>
  <w:style w:type="paragraph" w:styleId="20">
    <w:name w:val="Body Text First Indent 2"/>
    <w:basedOn w:val="8"/>
    <w:qFormat/>
    <w:uiPriority w:val="0"/>
    <w:pPr>
      <w:tabs>
        <w:tab w:val="left" w:pos="0"/>
        <w:tab w:val="left" w:pos="993"/>
        <w:tab w:val="left" w:pos="1134"/>
      </w:tabs>
      <w:ind w:firstLine="420"/>
    </w:pPr>
    <w:rPr>
      <w:rFonts w:ascii="Times New Roman" w:hAnsi="Times New Roman"/>
    </w:rPr>
  </w:style>
  <w:style w:type="table" w:styleId="22">
    <w:name w:val="Table Grid"/>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800080" w:themeColor="followedHyperlink"/>
      <w:u w:val="single"/>
    </w:rPr>
  </w:style>
  <w:style w:type="character" w:styleId="25">
    <w:name w:val="Hyperlink"/>
    <w:unhideWhenUsed/>
    <w:qFormat/>
    <w:uiPriority w:val="99"/>
    <w:rPr>
      <w:color w:val="0000FF"/>
      <w:u w:val="single"/>
    </w:rPr>
  </w:style>
  <w:style w:type="character" w:styleId="26">
    <w:name w:val="annotation reference"/>
    <w:semiHidden/>
    <w:unhideWhenUsed/>
    <w:qFormat/>
    <w:uiPriority w:val="0"/>
    <w:rPr>
      <w:sz w:val="21"/>
      <w:szCs w:val="21"/>
    </w:rPr>
  </w:style>
  <w:style w:type="paragraph" w:customStyle="1" w:styleId="27">
    <w:name w:val="正文格式"/>
    <w:basedOn w:val="1"/>
    <w:qFormat/>
    <w:uiPriority w:val="0"/>
    <w:pPr>
      <w:widowControl/>
      <w:adjustRightInd w:val="0"/>
      <w:snapToGrid w:val="0"/>
      <w:spacing w:line="240" w:lineRule="auto"/>
      <w:ind w:left="883" w:right="0" w:rightChars="0" w:hanging="883" w:hangingChars="200"/>
      <w:jc w:val="left"/>
      <w:textAlignment w:val="baseline"/>
    </w:pPr>
    <w:rPr>
      <w:rFonts w:ascii="宋体" w:hAnsi="宋体"/>
      <w:bCs/>
      <w:kern w:val="0"/>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Char"/>
    <w:basedOn w:val="23"/>
    <w:link w:val="2"/>
    <w:qFormat/>
    <w:uiPriority w:val="0"/>
    <w:rPr>
      <w:rFonts w:ascii="宋体" w:hAnsi="宋体" w:eastAsia="宋体" w:cs="宋体"/>
      <w:b/>
      <w:sz w:val="28"/>
      <w:szCs w:val="20"/>
    </w:rPr>
  </w:style>
  <w:style w:type="character" w:customStyle="1" w:styleId="30">
    <w:name w:val="标题 3 Char"/>
    <w:basedOn w:val="23"/>
    <w:link w:val="4"/>
    <w:semiHidden/>
    <w:qFormat/>
    <w:uiPriority w:val="0"/>
    <w:rPr>
      <w:rFonts w:ascii="Calibri" w:hAnsi="Calibri" w:eastAsia="宋体" w:cs="宋体"/>
      <w:b/>
      <w:sz w:val="32"/>
      <w:szCs w:val="20"/>
    </w:rPr>
  </w:style>
  <w:style w:type="character" w:customStyle="1" w:styleId="31">
    <w:name w:val="批注文字 Char"/>
    <w:basedOn w:val="23"/>
    <w:link w:val="6"/>
    <w:semiHidden/>
    <w:qFormat/>
    <w:uiPriority w:val="99"/>
    <w:rPr>
      <w:rFonts w:ascii="Calibri" w:hAnsi="Calibri" w:eastAsia="宋体" w:cs="Times New Roman"/>
      <w:szCs w:val="24"/>
    </w:rPr>
  </w:style>
  <w:style w:type="character" w:customStyle="1" w:styleId="32">
    <w:name w:val="页眉 Char"/>
    <w:basedOn w:val="23"/>
    <w:link w:val="14"/>
    <w:qFormat/>
    <w:uiPriority w:val="99"/>
    <w:rPr>
      <w:rFonts w:ascii="Calibri" w:hAnsi="Calibri" w:eastAsia="宋体" w:cs="Times New Roman"/>
      <w:sz w:val="18"/>
      <w:szCs w:val="18"/>
    </w:rPr>
  </w:style>
  <w:style w:type="character" w:customStyle="1" w:styleId="33">
    <w:name w:val="页脚 Char"/>
    <w:basedOn w:val="23"/>
    <w:link w:val="13"/>
    <w:qFormat/>
    <w:uiPriority w:val="99"/>
    <w:rPr>
      <w:rFonts w:ascii="Calibri" w:hAnsi="Calibri" w:eastAsia="宋体" w:cs="Times New Roman"/>
      <w:sz w:val="18"/>
      <w:szCs w:val="18"/>
    </w:rPr>
  </w:style>
  <w:style w:type="character" w:customStyle="1" w:styleId="34">
    <w:name w:val="标题 Char"/>
    <w:basedOn w:val="23"/>
    <w:link w:val="18"/>
    <w:qFormat/>
    <w:uiPriority w:val="99"/>
    <w:rPr>
      <w:rFonts w:ascii="Arial" w:hAnsi="Arial" w:eastAsia="宋体" w:cs="Times New Roman"/>
      <w:b/>
      <w:kern w:val="0"/>
      <w:sz w:val="32"/>
      <w:szCs w:val="20"/>
    </w:rPr>
  </w:style>
  <w:style w:type="character" w:customStyle="1" w:styleId="35">
    <w:name w:val="正文文本 Char"/>
    <w:basedOn w:val="23"/>
    <w:link w:val="7"/>
    <w:semiHidden/>
    <w:qFormat/>
    <w:uiPriority w:val="99"/>
    <w:rPr>
      <w:rFonts w:ascii="楷体_GB2312" w:hAnsi="华文楷体" w:eastAsia="楷体_GB2312" w:cs="Times New Roman"/>
      <w:sz w:val="28"/>
      <w:szCs w:val="28"/>
    </w:rPr>
  </w:style>
  <w:style w:type="character" w:customStyle="1" w:styleId="36">
    <w:name w:val="正文文本缩进 Char"/>
    <w:basedOn w:val="23"/>
    <w:link w:val="8"/>
    <w:semiHidden/>
    <w:qFormat/>
    <w:uiPriority w:val="99"/>
    <w:rPr>
      <w:rFonts w:ascii="Calibri" w:hAnsi="Calibri" w:eastAsia="宋体" w:cs="Times New Roman"/>
      <w:szCs w:val="24"/>
    </w:rPr>
  </w:style>
  <w:style w:type="character" w:customStyle="1" w:styleId="37">
    <w:name w:val="日期 Char"/>
    <w:basedOn w:val="23"/>
    <w:link w:val="10"/>
    <w:semiHidden/>
    <w:qFormat/>
    <w:uiPriority w:val="99"/>
    <w:rPr>
      <w:rFonts w:ascii="Calibri" w:hAnsi="Calibri" w:eastAsia="楷体_GB2312" w:cs="Times New Roman"/>
      <w:b/>
      <w:bCs/>
      <w:sz w:val="32"/>
      <w:szCs w:val="24"/>
    </w:rPr>
  </w:style>
  <w:style w:type="character" w:customStyle="1" w:styleId="38">
    <w:name w:val="正文文本缩进 2 Char"/>
    <w:basedOn w:val="23"/>
    <w:link w:val="11"/>
    <w:semiHidden/>
    <w:qFormat/>
    <w:uiPriority w:val="99"/>
    <w:rPr>
      <w:rFonts w:ascii="Calibri" w:hAnsi="Calibri" w:eastAsia="宋体" w:cs="Times New Roman"/>
      <w:szCs w:val="24"/>
    </w:rPr>
  </w:style>
  <w:style w:type="character" w:customStyle="1" w:styleId="39">
    <w:name w:val="纯文本 Char"/>
    <w:basedOn w:val="23"/>
    <w:link w:val="9"/>
    <w:qFormat/>
    <w:uiPriority w:val="99"/>
    <w:rPr>
      <w:rFonts w:ascii="宋体" w:hAnsi="Courier New" w:eastAsia="宋体" w:cs="Courier New"/>
      <w:szCs w:val="21"/>
    </w:rPr>
  </w:style>
  <w:style w:type="character" w:customStyle="1" w:styleId="40">
    <w:name w:val="批注主题 Char"/>
    <w:basedOn w:val="31"/>
    <w:link w:val="19"/>
    <w:semiHidden/>
    <w:qFormat/>
    <w:uiPriority w:val="99"/>
    <w:rPr>
      <w:rFonts w:ascii="Calibri" w:hAnsi="Calibri" w:eastAsia="宋体" w:cs="Times New Roman"/>
      <w:b/>
      <w:bCs/>
      <w:szCs w:val="24"/>
    </w:rPr>
  </w:style>
  <w:style w:type="character" w:customStyle="1" w:styleId="41">
    <w:name w:val="批注框文本 Char"/>
    <w:basedOn w:val="23"/>
    <w:link w:val="12"/>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3"/>
    <w:qFormat/>
    <w:uiPriority w:val="10"/>
    <w:rPr>
      <w:rFonts w:hint="default" w:asciiTheme="majorHAnsi" w:hAnsiTheme="majorHAnsi" w:cstheme="majorBidi"/>
      <w:b/>
      <w:bCs/>
      <w:kern w:val="2"/>
      <w:sz w:val="32"/>
      <w:szCs w:val="32"/>
    </w:rPr>
  </w:style>
  <w:style w:type="character" w:customStyle="1" w:styleId="50">
    <w:name w:val="批注文字 Char1"/>
    <w:basedOn w:val="23"/>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Char"/>
    <w:basedOn w:val="23"/>
    <w:link w:val="16"/>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1">
    <w:name w:val="宋体小四正文 字符"/>
    <w:basedOn w:val="23"/>
    <w:link w:val="60"/>
    <w:qFormat/>
    <w:uiPriority w:val="0"/>
    <w:rPr>
      <w:rFonts w:ascii="宋体" w:hAnsi="宋体" w:eastAsia="宋体"/>
      <w:color w:val="000000" w:themeColor="text1"/>
      <w:kern w:val="2"/>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15184-071E-42CF-895E-9C8963B9783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4290</Words>
  <Characters>4731</Characters>
  <Lines>30</Lines>
  <Paragraphs>8</Paragraphs>
  <TotalTime>1</TotalTime>
  <ScaleCrop>false</ScaleCrop>
  <LinksUpToDate>false</LinksUpToDate>
  <CharactersWithSpaces>5067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张长君</cp:lastModifiedBy>
  <cp:lastPrinted>2025-12-11T08:23:00Z</cp:lastPrinted>
  <dcterms:modified xsi:type="dcterms:W3CDTF">2025-12-30T23:58:07Z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