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 xml:space="preserve">                           YDFYHC202</w:t>
      </w:r>
      <w:r w:rsidR="00140930">
        <w:rPr>
          <w:rFonts w:asciiTheme="minorEastAsia" w:hAnsiTheme="minorEastAsia" w:cstheme="minorEastAsia" w:hint="eastAsia"/>
          <w:b/>
          <w:sz w:val="36"/>
          <w:szCs w:val="36"/>
        </w:rPr>
        <w:t>600</w:t>
      </w:r>
      <w:r w:rsidR="000C233E">
        <w:rPr>
          <w:rFonts w:asciiTheme="minorEastAsia" w:hAnsiTheme="minorEastAsia" w:cstheme="minorEastAsia" w:hint="eastAsia"/>
          <w:b/>
          <w:sz w:val="36"/>
          <w:szCs w:val="36"/>
        </w:rPr>
        <w:t>7</w:t>
      </w:r>
    </w:p>
    <w:p w:rsidR="00EC373B" w:rsidRPr="00750E29" w:rsidRDefault="00EC373B" w:rsidP="008B7680">
      <w:pPr>
        <w:widowControl/>
        <w:shd w:val="clear" w:color="auto" w:fill="FFFFFF"/>
        <w:spacing w:line="270" w:lineRule="atLeast"/>
        <w:jc w:val="center"/>
        <w:rPr>
          <w:rFonts w:asciiTheme="minorEastAsia" w:hAnsiTheme="minorEastAsia" w:cstheme="minor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r w:rsidR="008B7680">
        <w:rPr>
          <w:rFonts w:asciiTheme="minorEastAsia" w:hAnsiTheme="minorEastAsia" w:cstheme="minorEastAsia" w:hint="eastAsia"/>
          <w:b/>
          <w:sz w:val="36"/>
          <w:szCs w:val="36"/>
        </w:rPr>
        <w:t>检验项目</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p>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sidRPr="00212352">
        <w:rPr>
          <w:rFonts w:asciiTheme="minorEastAsia" w:hAnsiTheme="minorEastAsia" w:cstheme="minorEastAsia" w:hint="eastAsia"/>
          <w:b/>
          <w:sz w:val="36"/>
          <w:szCs w:val="36"/>
        </w:rPr>
        <w:t>（202</w:t>
      </w:r>
      <w:r w:rsidR="00140930" w:rsidRPr="00212352">
        <w:rPr>
          <w:rFonts w:asciiTheme="minorEastAsia" w:hAnsiTheme="minorEastAsia" w:cstheme="minorEastAsia" w:hint="eastAsia"/>
          <w:b/>
          <w:sz w:val="36"/>
          <w:szCs w:val="36"/>
        </w:rPr>
        <w:t>6</w:t>
      </w:r>
      <w:r w:rsidRPr="00212352">
        <w:rPr>
          <w:rFonts w:asciiTheme="minorEastAsia" w:hAnsiTheme="minorEastAsia" w:cstheme="minorEastAsia" w:hint="eastAsia"/>
          <w:b/>
          <w:sz w:val="36"/>
          <w:szCs w:val="36"/>
        </w:rPr>
        <w:t>年</w:t>
      </w:r>
      <w:r w:rsidR="00DE6260" w:rsidRPr="00212352">
        <w:rPr>
          <w:rFonts w:asciiTheme="minorEastAsia" w:hAnsiTheme="minorEastAsia" w:cstheme="minorEastAsia" w:hint="eastAsia"/>
          <w:b/>
          <w:sz w:val="36"/>
          <w:szCs w:val="36"/>
        </w:rPr>
        <w:t>1</w:t>
      </w:r>
      <w:r w:rsidRPr="00212352">
        <w:rPr>
          <w:rFonts w:asciiTheme="minorEastAsia" w:hAnsiTheme="minorEastAsia" w:cstheme="minorEastAsia" w:hint="eastAsia"/>
          <w:b/>
          <w:sz w:val="36"/>
          <w:szCs w:val="36"/>
        </w:rPr>
        <w:t>月</w:t>
      </w:r>
      <w:r w:rsidR="003A11D0" w:rsidRPr="00212352">
        <w:rPr>
          <w:rFonts w:asciiTheme="minorEastAsia" w:hAnsiTheme="minorEastAsia" w:cstheme="minorEastAsia" w:hint="eastAsia"/>
          <w:b/>
          <w:sz w:val="36"/>
          <w:szCs w:val="36"/>
        </w:rPr>
        <w:t>2</w:t>
      </w:r>
      <w:r w:rsidR="00DE6260" w:rsidRPr="00212352">
        <w:rPr>
          <w:rFonts w:asciiTheme="minorEastAsia" w:hAnsiTheme="minorEastAsia" w:cstheme="minorEastAsia" w:hint="eastAsia"/>
          <w:b/>
          <w:sz w:val="36"/>
          <w:szCs w:val="36"/>
        </w:rPr>
        <w:t>1</w:t>
      </w:r>
      <w:r w:rsidRPr="00212352">
        <w:rPr>
          <w:rFonts w:asciiTheme="minorEastAsia" w:hAnsiTheme="minorEastAsia" w:cstheme="minorEastAsia" w:hint="eastAsia"/>
          <w:b/>
          <w:sz w:val="36"/>
          <w:szCs w:val="36"/>
        </w:rPr>
        <w:t>日）</w:t>
      </w:r>
    </w:p>
    <w:p w:rsidR="00566269" w:rsidRPr="00566269" w:rsidRDefault="00566269" w:rsidP="00566269">
      <w:pPr>
        <w:pStyle w:val="a0"/>
        <w:ind w:firstLine="210"/>
      </w:pPr>
    </w:p>
    <w:p w:rsidR="000F6EC8" w:rsidRDefault="00EC373B" w:rsidP="000F6EC8">
      <w:pPr>
        <w:pStyle w:val="a7"/>
        <w:widowControl/>
        <w:numPr>
          <w:ilvl w:val="0"/>
          <w:numId w:val="4"/>
        </w:numPr>
        <w:shd w:val="clear" w:color="auto" w:fill="FFFFFF"/>
        <w:spacing w:line="360" w:lineRule="auto"/>
        <w:ind w:firstLineChars="0"/>
        <w:jc w:val="left"/>
        <w:rPr>
          <w:rFonts w:asciiTheme="minorEastAsia" w:hAnsiTheme="minorEastAsia" w:cstheme="minor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p>
    <w:tbl>
      <w:tblPr>
        <w:tblW w:w="8860" w:type="dxa"/>
        <w:tblInd w:w="93" w:type="dxa"/>
        <w:tblLook w:val="04A0" w:firstRow="1" w:lastRow="0" w:firstColumn="1" w:lastColumn="0" w:noHBand="0" w:noVBand="1"/>
      </w:tblPr>
      <w:tblGrid>
        <w:gridCol w:w="452"/>
        <w:gridCol w:w="673"/>
        <w:gridCol w:w="2526"/>
        <w:gridCol w:w="4363"/>
        <w:gridCol w:w="846"/>
      </w:tblGrid>
      <w:tr w:rsidR="00566F51" w:rsidRPr="00566F51" w:rsidTr="00566F51">
        <w:trPr>
          <w:trHeight w:val="66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序号</w:t>
            </w:r>
          </w:p>
        </w:tc>
        <w:tc>
          <w:tcPr>
            <w:tcW w:w="720" w:type="dxa"/>
            <w:tcBorders>
              <w:top w:val="single" w:sz="4" w:space="0" w:color="auto"/>
              <w:left w:val="nil"/>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申请科室</w:t>
            </w:r>
          </w:p>
        </w:tc>
        <w:tc>
          <w:tcPr>
            <w:tcW w:w="2120" w:type="dxa"/>
            <w:tcBorders>
              <w:top w:val="single" w:sz="4" w:space="0" w:color="auto"/>
              <w:left w:val="nil"/>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产品名称</w:t>
            </w:r>
            <w:r w:rsidRPr="00566F51">
              <w:rPr>
                <w:rFonts w:ascii="黑体" w:eastAsia="黑体" w:hAnsi="黑体" w:cs="宋体" w:hint="eastAsia"/>
                <w:b/>
                <w:bCs/>
                <w:color w:val="000000"/>
                <w:kern w:val="0"/>
                <w:sz w:val="18"/>
                <w:szCs w:val="18"/>
              </w:rPr>
              <w:br/>
              <w:t>（通用名）</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性能和参数要求</w:t>
            </w:r>
          </w:p>
        </w:tc>
        <w:tc>
          <w:tcPr>
            <w:tcW w:w="800" w:type="dxa"/>
            <w:tcBorders>
              <w:top w:val="single" w:sz="4" w:space="0" w:color="auto"/>
              <w:left w:val="nil"/>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预计年使用量</w:t>
            </w:r>
          </w:p>
        </w:tc>
      </w:tr>
      <w:tr w:rsidR="00566F51" w:rsidRPr="00566F51" w:rsidTr="00566F51">
        <w:trPr>
          <w:trHeight w:val="1058"/>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1</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检验科</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精密盒装灭菌滤芯吸头</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color w:val="000000"/>
                <w:kern w:val="0"/>
                <w:szCs w:val="21"/>
              </w:rPr>
            </w:pPr>
            <w:r w:rsidRPr="00566F51">
              <w:rPr>
                <w:rFonts w:ascii="宋体" w:eastAsia="宋体" w:hAnsi="宋体" w:cs="宋体" w:hint="eastAsia"/>
                <w:color w:val="000000"/>
                <w:kern w:val="0"/>
                <w:szCs w:val="21"/>
              </w:rPr>
              <w:t>无菌无酶、滤芯设计、精准适配：预灭菌、无RNA酶、无DNA酶，内置高效滤芯，可匹配现</w:t>
            </w:r>
            <w:proofErr w:type="gramStart"/>
            <w:r w:rsidRPr="00566F51">
              <w:rPr>
                <w:rFonts w:ascii="宋体" w:eastAsia="宋体" w:hAnsi="宋体" w:cs="宋体" w:hint="eastAsia"/>
                <w:color w:val="000000"/>
                <w:kern w:val="0"/>
                <w:szCs w:val="21"/>
              </w:rPr>
              <w:t>使用移液器</w:t>
            </w:r>
            <w:proofErr w:type="gramEnd"/>
            <w:r w:rsidRPr="00566F51">
              <w:rPr>
                <w:rFonts w:ascii="宋体" w:eastAsia="宋体" w:hAnsi="宋体" w:cs="宋体" w:hint="eastAsia"/>
                <w:color w:val="000000"/>
                <w:kern w:val="0"/>
                <w:szCs w:val="21"/>
              </w:rPr>
              <w:t>，提高操作兼容性与实验一致性，适用于PCR、基因扩增等高敏感度实验。</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48000</w:t>
            </w:r>
          </w:p>
        </w:tc>
      </w:tr>
      <w:tr w:rsidR="00566F51" w:rsidRPr="00566F51" w:rsidTr="00566F51">
        <w:trPr>
          <w:trHeight w:val="1118"/>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color w:val="000000"/>
                <w:kern w:val="0"/>
                <w:szCs w:val="21"/>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color w:val="000000"/>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盒装灭菌滤芯吸头</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color w:val="000000"/>
                <w:kern w:val="0"/>
                <w:szCs w:val="21"/>
              </w:rPr>
            </w:pPr>
            <w:r w:rsidRPr="00566F51">
              <w:rPr>
                <w:rFonts w:ascii="宋体" w:eastAsia="宋体" w:hAnsi="宋体" w:cs="宋体" w:hint="eastAsia"/>
                <w:color w:val="000000"/>
                <w:kern w:val="0"/>
                <w:szCs w:val="21"/>
              </w:rPr>
              <w:t>无菌无酶、滤芯设计、精准适配：预灭菌、无RNA酶、无DNA酶，内置高效滤芯，可匹配现</w:t>
            </w:r>
            <w:proofErr w:type="gramStart"/>
            <w:r w:rsidRPr="00566F51">
              <w:rPr>
                <w:rFonts w:ascii="宋体" w:eastAsia="宋体" w:hAnsi="宋体" w:cs="宋体" w:hint="eastAsia"/>
                <w:color w:val="000000"/>
                <w:kern w:val="0"/>
                <w:szCs w:val="21"/>
              </w:rPr>
              <w:t>使用移液器</w:t>
            </w:r>
            <w:proofErr w:type="gramEnd"/>
            <w:r w:rsidRPr="00566F51">
              <w:rPr>
                <w:rFonts w:ascii="宋体" w:eastAsia="宋体" w:hAnsi="宋体" w:cs="宋体" w:hint="eastAsia"/>
                <w:color w:val="000000"/>
                <w:kern w:val="0"/>
                <w:szCs w:val="21"/>
              </w:rPr>
              <w:t>，提高操作兼容性与实验一致性，适用于PCR、基因扩增等高敏感度实验。</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48000/各规格</w:t>
            </w:r>
          </w:p>
        </w:tc>
      </w:tr>
      <w:tr w:rsidR="00566F51" w:rsidRPr="00566F51" w:rsidTr="00566F51">
        <w:trPr>
          <w:trHeight w:val="121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λ游离轻链检测试剂盒（散射比浊法）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采用散射比</w:t>
            </w:r>
            <w:proofErr w:type="gramStart"/>
            <w:r w:rsidRPr="00566F51">
              <w:rPr>
                <w:rFonts w:ascii="宋体" w:eastAsia="宋体" w:hAnsi="宋体" w:cs="宋体" w:hint="eastAsia"/>
                <w:kern w:val="0"/>
                <w:szCs w:val="21"/>
              </w:rPr>
              <w:t>浊方法</w:t>
            </w:r>
            <w:proofErr w:type="gramEnd"/>
            <w:r w:rsidRPr="00566F51">
              <w:rPr>
                <w:rFonts w:ascii="宋体" w:eastAsia="宋体" w:hAnsi="宋体" w:cs="宋体" w:hint="eastAsia"/>
                <w:kern w:val="0"/>
                <w:szCs w:val="21"/>
              </w:rPr>
              <w:t>学，配套科室现有全自动特定蛋白分析仪（博士泰BA400),可以实现全自动及自定义稀释，避免反复稀释造成的试剂浪费增加，最大程度降低部分M蛋白相关疾病的患者超高值游离轻链可能的勾状效应</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3000人次</w:t>
            </w:r>
          </w:p>
        </w:tc>
      </w:tr>
      <w:tr w:rsidR="00566F51" w:rsidRPr="00566F51" w:rsidTr="00566F51">
        <w:trPr>
          <w:trHeight w:val="12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κ游离轻链检测试剂盒（散射比浊法）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采用散射比</w:t>
            </w:r>
            <w:proofErr w:type="gramStart"/>
            <w:r w:rsidRPr="00566F51">
              <w:rPr>
                <w:rFonts w:ascii="宋体" w:eastAsia="宋体" w:hAnsi="宋体" w:cs="宋体" w:hint="eastAsia"/>
                <w:kern w:val="0"/>
                <w:szCs w:val="21"/>
              </w:rPr>
              <w:t>浊方法</w:t>
            </w:r>
            <w:proofErr w:type="gramEnd"/>
            <w:r w:rsidRPr="00566F51">
              <w:rPr>
                <w:rFonts w:ascii="宋体" w:eastAsia="宋体" w:hAnsi="宋体" w:cs="宋体" w:hint="eastAsia"/>
                <w:kern w:val="0"/>
                <w:szCs w:val="21"/>
              </w:rPr>
              <w:t>学，配套科室现有全自动特定蛋白分析仪（博士泰BA400),可以实现全自动及自定义稀释，避免反复稀释造成的试剂浪费增加，最大程度降低部分M蛋白相关疾病的患者超高值游离轻链可能的勾状效应</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3000人次</w:t>
            </w:r>
          </w:p>
        </w:tc>
      </w:tr>
      <w:tr w:rsidR="00566F51" w:rsidRPr="00566F51" w:rsidTr="00566F51">
        <w:trPr>
          <w:trHeight w:val="264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4</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百日咳杆菌核酸检测试剂盒</w:t>
            </w:r>
          </w:p>
        </w:tc>
        <w:tc>
          <w:tcPr>
            <w:tcW w:w="476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样本类型：咽拭子</w:t>
            </w:r>
            <w:r w:rsidRPr="00566F51">
              <w:rPr>
                <w:rFonts w:ascii="宋体" w:eastAsia="宋体" w:hAnsi="宋体" w:cs="宋体" w:hint="eastAsia"/>
                <w:kern w:val="0"/>
                <w:szCs w:val="21"/>
              </w:rPr>
              <w:br/>
              <w:t>2. 检测灵敏度：400copies/mL</w:t>
            </w:r>
            <w:r w:rsidRPr="00566F51">
              <w:rPr>
                <w:rFonts w:ascii="宋体" w:eastAsia="宋体" w:hAnsi="宋体" w:cs="宋体" w:hint="eastAsia"/>
                <w:kern w:val="0"/>
                <w:szCs w:val="21"/>
              </w:rPr>
              <w:br/>
              <w:t>3. 是否有内标：有内源性内标，可监控采样、核酸提取和扩增全过程</w:t>
            </w:r>
            <w:r w:rsidRPr="00566F51">
              <w:rPr>
                <w:rFonts w:ascii="宋体" w:eastAsia="宋体" w:hAnsi="宋体" w:cs="宋体" w:hint="eastAsia"/>
                <w:kern w:val="0"/>
                <w:szCs w:val="21"/>
              </w:rPr>
              <w:br/>
              <w:t>4. 保质期:≥12个月</w:t>
            </w:r>
            <w:r w:rsidRPr="00566F51">
              <w:rPr>
                <w:rFonts w:ascii="宋体" w:eastAsia="宋体" w:hAnsi="宋体" w:cs="宋体" w:hint="eastAsia"/>
                <w:kern w:val="0"/>
                <w:szCs w:val="21"/>
              </w:rPr>
              <w:br/>
              <w:t>5. 特异性：与呼吸道常见病原体及感染症状相似的其他病原体无交叉反应</w:t>
            </w:r>
            <w:r w:rsidRPr="00566F51">
              <w:rPr>
                <w:rFonts w:ascii="宋体" w:eastAsia="宋体" w:hAnsi="宋体" w:cs="宋体" w:hint="eastAsia"/>
                <w:kern w:val="0"/>
                <w:szCs w:val="21"/>
              </w:rPr>
              <w:br/>
              <w:t>6. 抗干扰能力：常见的干扰物质如复方磺胺甲噁</w:t>
            </w:r>
            <w:proofErr w:type="gramStart"/>
            <w:r w:rsidRPr="00566F51">
              <w:rPr>
                <w:rFonts w:ascii="宋体" w:eastAsia="宋体" w:hAnsi="宋体" w:cs="宋体" w:hint="eastAsia"/>
                <w:kern w:val="0"/>
                <w:szCs w:val="21"/>
              </w:rPr>
              <w:t>唑</w:t>
            </w:r>
            <w:proofErr w:type="gramEnd"/>
            <w:r w:rsidRPr="00566F51">
              <w:rPr>
                <w:rFonts w:ascii="宋体" w:eastAsia="宋体" w:hAnsi="宋体" w:cs="宋体" w:hint="eastAsia"/>
                <w:kern w:val="0"/>
                <w:szCs w:val="21"/>
              </w:rPr>
              <w:t>、红霉素 盐酸头</w:t>
            </w:r>
            <w:proofErr w:type="gramStart"/>
            <w:r w:rsidRPr="00566F51">
              <w:rPr>
                <w:rFonts w:ascii="宋体" w:eastAsia="宋体" w:hAnsi="宋体" w:cs="宋体" w:hint="eastAsia"/>
                <w:kern w:val="0"/>
                <w:szCs w:val="21"/>
              </w:rPr>
              <w:t>孢</w:t>
            </w:r>
            <w:proofErr w:type="gramEnd"/>
            <w:r w:rsidRPr="00566F51">
              <w:rPr>
                <w:rFonts w:ascii="宋体" w:eastAsia="宋体" w:hAnsi="宋体" w:cs="宋体" w:hint="eastAsia"/>
                <w:kern w:val="0"/>
                <w:szCs w:val="21"/>
              </w:rPr>
              <w:t>甲</w:t>
            </w:r>
            <w:proofErr w:type="gramStart"/>
            <w:r w:rsidRPr="00566F51">
              <w:rPr>
                <w:rFonts w:ascii="宋体" w:eastAsia="宋体" w:hAnsi="宋体" w:cs="宋体" w:hint="eastAsia"/>
                <w:kern w:val="0"/>
                <w:szCs w:val="21"/>
              </w:rPr>
              <w:t>肟</w:t>
            </w:r>
            <w:proofErr w:type="gramEnd"/>
            <w:r w:rsidRPr="00566F51">
              <w:rPr>
                <w:rFonts w:ascii="宋体" w:eastAsia="宋体" w:hAnsi="宋体" w:cs="宋体" w:hint="eastAsia"/>
                <w:kern w:val="0"/>
                <w:szCs w:val="21"/>
              </w:rPr>
              <w:t>、阿奇霉素、青霉素钠、克拉霉素、万古霉素、人全血等对本试剂无干扰</w:t>
            </w:r>
            <w:r w:rsidRPr="00566F51">
              <w:rPr>
                <w:rFonts w:ascii="宋体" w:eastAsia="宋体" w:hAnsi="宋体" w:cs="宋体" w:hint="eastAsia"/>
                <w:kern w:val="0"/>
                <w:szCs w:val="21"/>
              </w:rPr>
              <w:br/>
              <w:t>7. 自动化：可适配全自动提取扩增一体化检测设备</w:t>
            </w:r>
          </w:p>
        </w:tc>
        <w:tc>
          <w:tcPr>
            <w:tcW w:w="80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147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抗突变型瓜氨酸波形蛋白抗体测定试剂盒（酶联免疫法）Anti-MCV</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方法学采用酶联免疫吸附测定法，利用MCV抗原的高诊断效能，结合ELISA技术本身成熟、定量准确、通量高、成本适中且平台普及的特点，为类风湿关节炎的实验室诊断（尤其是早期诊断、不典型病例诊断）和病程管理提供了一个性能卓越、经济实用且易于在各级医院开展的可靠工具。</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5000人次</w:t>
            </w:r>
          </w:p>
        </w:tc>
      </w:tr>
      <w:tr w:rsidR="00566F51" w:rsidRPr="00566F51" w:rsidTr="00566F51">
        <w:trPr>
          <w:trHeight w:val="58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脂蛋白分类测定试剂盒（梯度凝胶电泳）</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方法学采用聚丙烯凝胶电泳法，能够精准的进行脂蛋白亚分型检测</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5000人次</w:t>
            </w:r>
          </w:p>
        </w:tc>
      </w:tr>
      <w:tr w:rsidR="00566F51" w:rsidRPr="00566F51" w:rsidTr="00566F51">
        <w:trPr>
          <w:trHeight w:val="58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人类免疫缺陷病毒抗体检测试剂盒</w:t>
            </w:r>
          </w:p>
        </w:tc>
        <w:tc>
          <w:tcPr>
            <w:tcW w:w="4760" w:type="dxa"/>
            <w:vMerge w:val="restart"/>
            <w:tcBorders>
              <w:top w:val="nil"/>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1、阴、阳参考品符合率、重复性、最低检出限、稳定性符合国家参考品要求 2、无交叉反应（与其他肝炎病毒无干扰） 3、检测耗时≤20分钟 4、轻微溶血、脂血、黄疸对检测结果无影响 5、能够出具性能验证报告</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8</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梅毒螺旋体抗体检测试剂盒</w:t>
            </w:r>
          </w:p>
        </w:tc>
        <w:tc>
          <w:tcPr>
            <w:tcW w:w="47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 xml:space="preserve">乙型肝炎病毒表面抗原、表面抗体、e抗原、e抗体、核心抗体检测试剂盒 </w:t>
            </w:r>
          </w:p>
        </w:tc>
        <w:tc>
          <w:tcPr>
            <w:tcW w:w="47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19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EB病毒核酸定量检测试剂盒(PCR-荧光探针法)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1.样本类型：外周血</w:t>
            </w:r>
            <w:r w:rsidRPr="00566F51">
              <w:rPr>
                <w:rFonts w:ascii="宋体" w:eastAsia="宋体" w:hAnsi="宋体" w:cs="宋体" w:hint="eastAsia"/>
                <w:kern w:val="0"/>
                <w:szCs w:val="21"/>
              </w:rPr>
              <w:br/>
              <w:t>2.检测灵敏度/检测下限：400 copies/ml</w:t>
            </w:r>
            <w:r w:rsidRPr="00566F51">
              <w:rPr>
                <w:rFonts w:ascii="宋体" w:eastAsia="宋体" w:hAnsi="宋体" w:cs="宋体" w:hint="eastAsia"/>
                <w:kern w:val="0"/>
                <w:szCs w:val="21"/>
              </w:rPr>
              <w:br/>
              <w:t>3.线性范围：4.00E+02 --4.00E+09 copies/mL</w:t>
            </w:r>
            <w:r w:rsidRPr="00566F51">
              <w:rPr>
                <w:rFonts w:ascii="宋体" w:eastAsia="宋体" w:hAnsi="宋体" w:cs="宋体" w:hint="eastAsia"/>
                <w:kern w:val="0"/>
                <w:szCs w:val="21"/>
              </w:rPr>
              <w:br/>
              <w:t>4.防污染体系：UNG酶+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5.是否有内标：有全程参与核酸提取和扩增的内标</w:t>
            </w:r>
            <w:r w:rsidRPr="00566F51">
              <w:rPr>
                <w:rFonts w:ascii="宋体" w:eastAsia="宋体" w:hAnsi="宋体" w:cs="宋体" w:hint="eastAsia"/>
                <w:kern w:val="0"/>
                <w:szCs w:val="21"/>
              </w:rPr>
              <w:br/>
              <w:t>6.质保期：≥12个月</w:t>
            </w:r>
            <w:r w:rsidRPr="00566F51">
              <w:rPr>
                <w:rFonts w:ascii="宋体" w:eastAsia="宋体" w:hAnsi="宋体" w:cs="宋体" w:hint="eastAsia"/>
                <w:kern w:val="0"/>
                <w:szCs w:val="21"/>
              </w:rPr>
              <w:br/>
              <w:t>7.自动化：可适配全自动提取扩增一体化检测设备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31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11</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丙型肝炎病毒核酸检测试剂盒（超敏PCR-荧光法）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1.样本类型：血清、血浆</w:t>
            </w:r>
            <w:r w:rsidRPr="00566F51">
              <w:rPr>
                <w:rFonts w:ascii="宋体" w:eastAsia="宋体" w:hAnsi="宋体" w:cs="宋体" w:hint="eastAsia"/>
                <w:kern w:val="0"/>
                <w:szCs w:val="21"/>
              </w:rPr>
              <w:br/>
              <w:t>2.核酸提取原理：超顺纳米磁珠提取技术，仅需一次洗涤，磁珠无需洗脱。</w:t>
            </w:r>
            <w:r w:rsidRPr="00566F51">
              <w:rPr>
                <w:rFonts w:ascii="宋体" w:eastAsia="宋体" w:hAnsi="宋体" w:cs="宋体" w:hint="eastAsia"/>
                <w:kern w:val="0"/>
                <w:szCs w:val="21"/>
              </w:rPr>
              <w:br/>
              <w:t>3. 核酸提取温度：常温</w:t>
            </w:r>
            <w:r w:rsidRPr="00566F51">
              <w:rPr>
                <w:rFonts w:ascii="宋体" w:eastAsia="宋体" w:hAnsi="宋体" w:cs="宋体" w:hint="eastAsia"/>
                <w:kern w:val="0"/>
                <w:szCs w:val="21"/>
              </w:rPr>
              <w:br/>
              <w:t>4. 检测灵敏度/检测下限：12 IU/mL</w:t>
            </w:r>
            <w:r w:rsidRPr="00566F51">
              <w:rPr>
                <w:rFonts w:ascii="宋体" w:eastAsia="宋体" w:hAnsi="宋体" w:cs="宋体" w:hint="eastAsia"/>
                <w:kern w:val="0"/>
                <w:szCs w:val="21"/>
              </w:rPr>
              <w:br/>
              <w:t>5. 线性范围：2.5E+01～1.0E+08 IU/mL</w:t>
            </w:r>
            <w:r w:rsidRPr="00566F51">
              <w:rPr>
                <w:rFonts w:ascii="宋体" w:eastAsia="宋体" w:hAnsi="宋体" w:cs="宋体" w:hint="eastAsia"/>
                <w:kern w:val="0"/>
                <w:szCs w:val="21"/>
              </w:rPr>
              <w:br/>
              <w:t>6. 基因覆盖型：1-6基因型</w:t>
            </w:r>
            <w:r w:rsidRPr="00566F51">
              <w:rPr>
                <w:rFonts w:ascii="宋体" w:eastAsia="宋体" w:hAnsi="宋体" w:cs="宋体" w:hint="eastAsia"/>
                <w:kern w:val="0"/>
                <w:szCs w:val="21"/>
              </w:rPr>
              <w:br/>
              <w:t>7. 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8. 是否有内标：有全程参与核酸提取和扩增的内标</w:t>
            </w:r>
            <w:r w:rsidRPr="00566F51">
              <w:rPr>
                <w:rFonts w:ascii="宋体" w:eastAsia="宋体" w:hAnsi="宋体" w:cs="宋体" w:hint="eastAsia"/>
                <w:kern w:val="0"/>
                <w:szCs w:val="21"/>
              </w:rPr>
              <w:br/>
              <w:t>9. 是否有内参比荧光ROX：有校正加样误差和管间差异的内参比荧光ROX</w:t>
            </w:r>
            <w:r w:rsidRPr="00566F51">
              <w:rPr>
                <w:rFonts w:ascii="宋体" w:eastAsia="宋体" w:hAnsi="宋体" w:cs="宋体" w:hint="eastAsia"/>
                <w:kern w:val="0"/>
                <w:szCs w:val="21"/>
              </w:rPr>
              <w:br/>
              <w:t>10.保质期：12个月</w:t>
            </w:r>
            <w:r w:rsidRPr="00566F51">
              <w:rPr>
                <w:rFonts w:ascii="宋体" w:eastAsia="宋体" w:hAnsi="宋体" w:cs="宋体" w:hint="eastAsia"/>
                <w:kern w:val="0"/>
                <w:szCs w:val="21"/>
              </w:rPr>
              <w:br/>
              <w:t>11.自动化：可适配全自动提取扩增一体化检测设备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16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12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肺炎支原体/肺炎衣原体/腺病毒核酸检测试剂盒（PCR-荧光探针法）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1、检测技术平台：基于实时荧光PCR技术；2、检测样本类型：咽拭子；3、检测灵敏度/检测下限：肺炎支原体：500copies/mL，肺炎衣原体：500copies/mL，腺病毒：0.3TCID50/mL；4、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CV：≤5%；6、是否有内标：人珠蛋白基因为内标；7、防污染措施：UNG酶；8、保质期：12个月。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6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13</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甲型流感病毒/乙型流感病毒/呼吸道合胞病毒核酸检测试剂盒（PCR-荧光探针法）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1、检测技术平台：基于实时荧光PCR技术；2、检测样本类型：咽拭子；3、检测灵敏度/检测下限：甲型流感病毒：6.25 TCID50/L，乙型流感病毒：500TCID50/L，呼吸道合胞病毒：30TCID50/L；4、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1500测试</w:t>
            </w:r>
          </w:p>
        </w:tc>
      </w:tr>
      <w:tr w:rsidR="00566F51" w:rsidRPr="00566F51" w:rsidTr="00566F51">
        <w:trPr>
          <w:trHeight w:val="309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14</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 xml:space="preserve">乙型肝炎病毒核糖核酸 (HBV RNA) 检测试剂盒 (PCR-荧光探针法) </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保质期：≥12个月</w:t>
            </w:r>
            <w:r w:rsidRPr="00566F51">
              <w:rPr>
                <w:rFonts w:ascii="宋体" w:eastAsia="宋体" w:hAnsi="宋体" w:cs="宋体" w:hint="eastAsia"/>
                <w:kern w:val="0"/>
                <w:szCs w:val="21"/>
              </w:rPr>
              <w:br/>
              <w:t>2. 标本类型：血清</w:t>
            </w:r>
            <w:r w:rsidRPr="00566F51">
              <w:rPr>
                <w:rFonts w:ascii="宋体" w:eastAsia="宋体" w:hAnsi="宋体" w:cs="宋体" w:hint="eastAsia"/>
                <w:kern w:val="0"/>
                <w:szCs w:val="21"/>
              </w:rPr>
              <w:br/>
              <w:t>3. 提取方法：</w:t>
            </w:r>
            <w:proofErr w:type="gramStart"/>
            <w:r w:rsidRPr="00566F51">
              <w:rPr>
                <w:rFonts w:ascii="宋体" w:eastAsia="宋体" w:hAnsi="宋体" w:cs="宋体" w:hint="eastAsia"/>
                <w:kern w:val="0"/>
                <w:szCs w:val="21"/>
              </w:rPr>
              <w:t>磁珠法</w:t>
            </w:r>
            <w:proofErr w:type="gramEnd"/>
            <w:r w:rsidRPr="00566F51">
              <w:rPr>
                <w:rFonts w:ascii="宋体" w:eastAsia="宋体" w:hAnsi="宋体" w:cs="宋体" w:hint="eastAsia"/>
                <w:kern w:val="0"/>
                <w:szCs w:val="21"/>
              </w:rPr>
              <w:br/>
              <w:t>4. 灵敏度：50copies/ml</w:t>
            </w:r>
            <w:r w:rsidRPr="00566F51">
              <w:rPr>
                <w:rFonts w:ascii="宋体" w:eastAsia="宋体" w:hAnsi="宋体" w:cs="宋体" w:hint="eastAsia"/>
                <w:kern w:val="0"/>
                <w:szCs w:val="21"/>
              </w:rPr>
              <w:br/>
              <w:t>5. 线性范围：1.0E+02 copies/mL～1.0E+09 copies/mL</w:t>
            </w:r>
            <w:r w:rsidRPr="00566F51">
              <w:rPr>
                <w:rFonts w:ascii="宋体" w:eastAsia="宋体" w:hAnsi="宋体" w:cs="宋体" w:hint="eastAsia"/>
                <w:kern w:val="0"/>
                <w:szCs w:val="21"/>
              </w:rPr>
              <w:br/>
              <w:t>6. 覆盖基因型：A-H型</w:t>
            </w:r>
            <w:r w:rsidRPr="00566F51">
              <w:rPr>
                <w:rFonts w:ascii="宋体" w:eastAsia="宋体" w:hAnsi="宋体" w:cs="宋体" w:hint="eastAsia"/>
                <w:kern w:val="0"/>
                <w:szCs w:val="21"/>
              </w:rPr>
              <w:br/>
              <w:t>7. 扩增增强剂：有，RT增强剂硫酸锰</w:t>
            </w:r>
            <w:r w:rsidRPr="00566F51">
              <w:rPr>
                <w:rFonts w:ascii="宋体" w:eastAsia="宋体" w:hAnsi="宋体" w:cs="宋体" w:hint="eastAsia"/>
                <w:kern w:val="0"/>
                <w:szCs w:val="21"/>
              </w:rPr>
              <w:br/>
              <w:t>8. 阳性定量参考品：有，包含4个不同浓度的HBV-RNA目标片段的假病毒</w:t>
            </w:r>
            <w:r w:rsidRPr="00566F51">
              <w:rPr>
                <w:rFonts w:ascii="宋体" w:eastAsia="宋体" w:hAnsi="宋体" w:cs="宋体" w:hint="eastAsia"/>
                <w:kern w:val="0"/>
                <w:szCs w:val="21"/>
              </w:rPr>
              <w:br/>
              <w:t>9.临床评价：阳性符合率99.72%，阴性符合率100%，总体符合率99.88%</w:t>
            </w:r>
            <w:r w:rsidRPr="00566F51">
              <w:rPr>
                <w:rFonts w:ascii="宋体" w:eastAsia="宋体" w:hAnsi="宋体" w:cs="宋体" w:hint="eastAsia"/>
                <w:kern w:val="0"/>
                <w:szCs w:val="21"/>
              </w:rPr>
              <w:br/>
              <w:t>10. 检测方法：PCR-荧光探针法</w:t>
            </w:r>
            <w:r w:rsidRPr="00566F51">
              <w:rPr>
                <w:rFonts w:ascii="宋体" w:eastAsia="宋体" w:hAnsi="宋体" w:cs="宋体" w:hint="eastAsia"/>
                <w:kern w:val="0"/>
                <w:szCs w:val="21"/>
              </w:rPr>
              <w:br/>
              <w:t>11. 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2000人份</w:t>
            </w:r>
          </w:p>
        </w:tc>
      </w:tr>
      <w:tr w:rsidR="00566F51" w:rsidRPr="00566F51" w:rsidTr="00566F51">
        <w:trPr>
          <w:trHeight w:val="12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人偏肺病毒核酸检测试剂盒（PCR-荧光探针法）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1、检测技术平台：基于实时荧光PCR技术；2、检测样本类型：咽拭子；3、检测灵敏度/检测下限：1000copies/mL；4、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400测试</w:t>
            </w:r>
          </w:p>
        </w:tc>
      </w:tr>
      <w:tr w:rsidR="00566F51" w:rsidRPr="00566F51" w:rsidTr="00566F51">
        <w:trPr>
          <w:trHeight w:val="618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16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下呼吸道细菌12项核酸检测（金黄色葡萄球菌/</w:t>
            </w:r>
            <w:proofErr w:type="gramStart"/>
            <w:r w:rsidRPr="00566F51">
              <w:rPr>
                <w:rFonts w:ascii="宋体" w:eastAsia="宋体" w:hAnsi="宋体" w:cs="宋体" w:hint="eastAsia"/>
                <w:kern w:val="0"/>
                <w:szCs w:val="21"/>
              </w:rPr>
              <w:t>耐甲氧</w:t>
            </w:r>
            <w:proofErr w:type="gramEnd"/>
            <w:r w:rsidRPr="00566F51">
              <w:rPr>
                <w:rFonts w:ascii="宋体" w:eastAsia="宋体" w:hAnsi="宋体" w:cs="宋体" w:hint="eastAsia"/>
                <w:kern w:val="0"/>
                <w:szCs w:val="21"/>
              </w:rPr>
              <w:t>西林金黄色葡萄球菌/肺炎克雷伯菌核酸检测试剂盒（PCR-荧光探针法）； 铜绿假单胞菌/流感嗜血杆菌/大肠埃希菌核酸检测试剂盒（PCR-荧光探针法）； 鲍曼不动杆菌/嗜</w:t>
            </w:r>
            <w:proofErr w:type="gramStart"/>
            <w:r w:rsidRPr="00566F51">
              <w:rPr>
                <w:rFonts w:ascii="宋体" w:eastAsia="宋体" w:hAnsi="宋体" w:cs="宋体" w:hint="eastAsia"/>
                <w:kern w:val="0"/>
                <w:szCs w:val="21"/>
              </w:rPr>
              <w:t>麦芽窄食单</w:t>
            </w:r>
            <w:proofErr w:type="gramEnd"/>
            <w:r w:rsidRPr="00566F51">
              <w:rPr>
                <w:rFonts w:ascii="宋体" w:eastAsia="宋体" w:hAnsi="宋体" w:cs="宋体" w:hint="eastAsia"/>
                <w:kern w:val="0"/>
                <w:szCs w:val="21"/>
              </w:rPr>
              <w:t>胞菌/洋葱伯克霍尔德菌核酸检测试剂盒（PCR-荧光探针法）； 肺炎链球菌/嗜肺军团菌/卡他莫拉菌核酸检测试剂盒（PCR-荧光探针法）</w:t>
            </w:r>
          </w:p>
        </w:tc>
        <w:tc>
          <w:tcPr>
            <w:tcW w:w="4760" w:type="dxa"/>
            <w:tcBorders>
              <w:top w:val="nil"/>
              <w:left w:val="nil"/>
              <w:bottom w:val="single" w:sz="4" w:space="0" w:color="auto"/>
              <w:right w:val="single" w:sz="4" w:space="0" w:color="auto"/>
            </w:tcBorders>
            <w:shd w:val="clear" w:color="auto" w:fill="auto"/>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金黄色葡萄球菌/</w:t>
            </w:r>
            <w:proofErr w:type="gramStart"/>
            <w:r w:rsidRPr="00566F51">
              <w:rPr>
                <w:rFonts w:ascii="宋体" w:eastAsia="宋体" w:hAnsi="宋体" w:cs="宋体" w:hint="eastAsia"/>
                <w:kern w:val="0"/>
                <w:szCs w:val="21"/>
              </w:rPr>
              <w:t>耐甲氧</w:t>
            </w:r>
            <w:proofErr w:type="gramEnd"/>
            <w:r w:rsidRPr="00566F51">
              <w:rPr>
                <w:rFonts w:ascii="宋体" w:eastAsia="宋体" w:hAnsi="宋体" w:cs="宋体" w:hint="eastAsia"/>
                <w:kern w:val="0"/>
                <w:szCs w:val="21"/>
              </w:rPr>
              <w:t>西林金黄色葡萄球菌/肺炎克雷伯菌核酸检测试剂盒（PCR-荧光探针法）：1、检测技术平台：基于实时荧光PCR技术；2、检测样本类型：痰液；3、检测灵敏度/检测下限：本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r w:rsidRPr="00566F51">
              <w:rPr>
                <w:rFonts w:ascii="宋体" w:eastAsia="宋体" w:hAnsi="宋体" w:cs="宋体" w:hint="eastAsia"/>
                <w:kern w:val="0"/>
                <w:szCs w:val="21"/>
              </w:rPr>
              <w:br/>
              <w:t xml:space="preserve"> 铜绿假单胞菌/流感嗜血杆菌/大肠埃希菌核酸检测试剂盒（PCR-荧光探针法）：1、检测技术平台：基于实时荧光PCR技术；2、检测样本类型：痰液；3、检测灵敏度/检测下限：本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r w:rsidRPr="00566F51">
              <w:rPr>
                <w:rFonts w:ascii="宋体" w:eastAsia="宋体" w:hAnsi="宋体" w:cs="宋体" w:hint="eastAsia"/>
                <w:kern w:val="0"/>
                <w:szCs w:val="21"/>
              </w:rPr>
              <w:br/>
              <w:t>鲍曼不动杆菌/嗜</w:t>
            </w:r>
            <w:proofErr w:type="gramStart"/>
            <w:r w:rsidRPr="00566F51">
              <w:rPr>
                <w:rFonts w:ascii="宋体" w:eastAsia="宋体" w:hAnsi="宋体" w:cs="宋体" w:hint="eastAsia"/>
                <w:kern w:val="0"/>
                <w:szCs w:val="21"/>
              </w:rPr>
              <w:t>麦芽窄食单</w:t>
            </w:r>
            <w:proofErr w:type="gramEnd"/>
            <w:r w:rsidRPr="00566F51">
              <w:rPr>
                <w:rFonts w:ascii="宋体" w:eastAsia="宋体" w:hAnsi="宋体" w:cs="宋体" w:hint="eastAsia"/>
                <w:kern w:val="0"/>
                <w:szCs w:val="21"/>
              </w:rPr>
              <w:t>胞菌/洋葱伯克霍尔德菌核酸检测试剂盒（PCR-荧光探针法）：1、检测技术平台：基于实时荧光PCR技术；2、检测样本类型：痰液；3、检测灵敏度/检测下限：本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r w:rsidRPr="00566F51">
              <w:rPr>
                <w:rFonts w:ascii="宋体" w:eastAsia="宋体" w:hAnsi="宋体" w:cs="宋体" w:hint="eastAsia"/>
                <w:kern w:val="0"/>
                <w:szCs w:val="21"/>
              </w:rPr>
              <w:br/>
              <w:t>肺炎链球菌/嗜肺军团菌/卡他莫拉菌核酸检测试剂盒（PCR-荧光探针法）：1、检测技术平台：基于实时荧光PCR技术；2、检测样本类型：痰液；3、检测灵敏度/检测下限：本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proofErr w:type="gramStart"/>
            <w:r w:rsidRPr="00566F51">
              <w:rPr>
                <w:rFonts w:ascii="宋体" w:eastAsia="宋体" w:hAnsi="宋体" w:cs="宋体" w:hint="eastAsia"/>
                <w:kern w:val="0"/>
                <w:szCs w:val="21"/>
              </w:rPr>
              <w:t>人副流感</w:t>
            </w:r>
            <w:proofErr w:type="gramEnd"/>
            <w:r w:rsidRPr="00566F51">
              <w:rPr>
                <w:rFonts w:ascii="宋体" w:eastAsia="宋体" w:hAnsi="宋体" w:cs="宋体" w:hint="eastAsia"/>
                <w:kern w:val="0"/>
                <w:szCs w:val="21"/>
              </w:rPr>
              <w:t>病毒核酸检测试剂盒（PCR-荧光探针法）</w:t>
            </w:r>
          </w:p>
        </w:tc>
        <w:tc>
          <w:tcPr>
            <w:tcW w:w="4760" w:type="dxa"/>
            <w:tcBorders>
              <w:top w:val="nil"/>
              <w:left w:val="nil"/>
              <w:bottom w:val="single" w:sz="4" w:space="0" w:color="auto"/>
              <w:right w:val="single" w:sz="4" w:space="0" w:color="auto"/>
            </w:tcBorders>
            <w:shd w:val="clear" w:color="auto" w:fill="auto"/>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1、检测技术平台：基于实时荧光PCR技术；2、检测样本类型：咽拭子；3、检测灵敏度/检测下限：HPIV10.5TCID50/L，HPIV2：0.5TCID50/L，HPIV3：3.3TCID50/L；4、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6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18</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人ALDH2基因检测试剂盒（PCR-荧光探针法）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1、检测技术平台：基于实时荧光PCR技术；2、检测样本类型：人全血；3、检测灵敏度/检测下限：不高于1ng/μL；4、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CV：≤5%；6、是否有内标：人源性内标：人β珠蛋白基因；7、防污染措施：UNG酶；8、保质期：2℃～8℃储存，有效期12个月。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人CYP2C19基因检测试剂盒（PCR-荧光探针法）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1、检测技术平台：基于实时荧光PCR技术；2、检测样本类型：人静脉血；3、检测灵敏度/检测下限：不高于1ng/μL；4、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CV：≤5%；6、是否有内标：人源性内标：人β珠蛋白基因；7、防污染措施：UNG酶；8、保质期：2℃～8℃储存，有效期12个月。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20</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曲霉菌属、新型</w:t>
            </w:r>
            <w:proofErr w:type="gramStart"/>
            <w:r w:rsidRPr="00566F51">
              <w:rPr>
                <w:rFonts w:ascii="宋体" w:eastAsia="宋体" w:hAnsi="宋体" w:cs="宋体" w:hint="eastAsia"/>
                <w:kern w:val="0"/>
                <w:szCs w:val="21"/>
              </w:rPr>
              <w:t>隐球菌及耶氏</w:t>
            </w:r>
            <w:proofErr w:type="gramEnd"/>
            <w:r w:rsidRPr="00566F51">
              <w:rPr>
                <w:rFonts w:ascii="宋体" w:eastAsia="宋体" w:hAnsi="宋体" w:cs="宋体" w:hint="eastAsia"/>
                <w:kern w:val="0"/>
                <w:szCs w:val="21"/>
              </w:rPr>
              <w:t>肺孢子菌核酸检测</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样本类型：痰液、肺泡灌洗液</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检测下限：≤500 copies/ml</w:t>
            </w:r>
            <w:r w:rsidRPr="00566F51">
              <w:rPr>
                <w:rFonts w:ascii="宋体" w:eastAsia="宋体" w:hAnsi="宋体" w:cs="宋体" w:hint="eastAsia"/>
                <w:kern w:val="0"/>
                <w:szCs w:val="21"/>
              </w:rPr>
              <w:br/>
              <w:t>4. 扩增时间：最快40 min</w:t>
            </w:r>
            <w:r w:rsidRPr="00566F51">
              <w:rPr>
                <w:rFonts w:ascii="宋体" w:eastAsia="宋体" w:hAnsi="宋体" w:cs="宋体" w:hint="eastAsia"/>
                <w:kern w:val="0"/>
                <w:szCs w:val="21"/>
              </w:rPr>
              <w:br/>
              <w:t>5. 内标类型：内源性的内标</w:t>
            </w:r>
            <w:r w:rsidRPr="00566F51">
              <w:rPr>
                <w:rFonts w:ascii="宋体" w:eastAsia="宋体" w:hAnsi="宋体" w:cs="宋体" w:hint="eastAsia"/>
                <w:kern w:val="0"/>
                <w:szCs w:val="21"/>
              </w:rPr>
              <w:br/>
              <w:t>6.自动化：可适配全自动提取扩增一体化检测设备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5000人份</w:t>
            </w:r>
          </w:p>
        </w:tc>
      </w:tr>
      <w:tr w:rsidR="00566F51" w:rsidRPr="00566F51" w:rsidTr="00566F51">
        <w:trPr>
          <w:trHeight w:val="219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21</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单纯疱疹病毒2型核酸检测</w:t>
            </w:r>
          </w:p>
        </w:tc>
        <w:tc>
          <w:tcPr>
            <w:tcW w:w="476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样本类型：生殖道分泌物</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检测下限：≤400 copies/ml</w:t>
            </w:r>
            <w:r w:rsidRPr="00566F51">
              <w:rPr>
                <w:rFonts w:ascii="宋体" w:eastAsia="宋体" w:hAnsi="宋体" w:cs="宋体" w:hint="eastAsia"/>
                <w:kern w:val="0"/>
                <w:szCs w:val="21"/>
              </w:rPr>
              <w:br/>
              <w:t>4. 扩增时间：≤75 min</w:t>
            </w:r>
            <w:r w:rsidRPr="00566F51">
              <w:rPr>
                <w:rFonts w:ascii="宋体" w:eastAsia="宋体" w:hAnsi="宋体" w:cs="宋体" w:hint="eastAsia"/>
                <w:kern w:val="0"/>
                <w:szCs w:val="21"/>
              </w:rPr>
              <w:br/>
              <w:t>5. 内标类型：内源性的内标</w:t>
            </w:r>
            <w:r w:rsidRPr="00566F51">
              <w:rPr>
                <w:rFonts w:ascii="宋体" w:eastAsia="宋体" w:hAnsi="宋体" w:cs="宋体" w:hint="eastAsia"/>
                <w:kern w:val="0"/>
                <w:szCs w:val="21"/>
              </w:rPr>
              <w:br/>
              <w:t>6. 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7. 检测方法：PCR-荧光探针法</w:t>
            </w:r>
            <w:r w:rsidRPr="00566F51">
              <w:rPr>
                <w:rFonts w:ascii="宋体" w:eastAsia="宋体" w:hAnsi="宋体" w:cs="宋体" w:hint="eastAsia"/>
                <w:kern w:val="0"/>
                <w:szCs w:val="21"/>
              </w:rPr>
              <w:br/>
              <w:t>8. 自动化：可适配全自动提取扩增一体化检测设备</w:t>
            </w:r>
          </w:p>
        </w:tc>
        <w:tc>
          <w:tcPr>
            <w:tcW w:w="80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421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color w:val="000000"/>
                <w:kern w:val="0"/>
                <w:szCs w:val="21"/>
              </w:rPr>
            </w:pPr>
            <w:r w:rsidRPr="00566F51">
              <w:rPr>
                <w:rFonts w:ascii="宋体" w:eastAsia="宋体" w:hAnsi="宋体" w:cs="宋体" w:hint="eastAsia"/>
                <w:color w:val="000000"/>
                <w:kern w:val="0"/>
                <w:szCs w:val="21"/>
              </w:rPr>
              <w:t>人乳头瘤病毒基因分型检测试剂盒（荧光PCR熔解曲线法）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1、预期用途：至少能同时检测《人乳头瘤病毒（HPV）核酸检测及基因分型、试剂技术审查指导原则》中13种高危型和5种中危型，可具体分型</w:t>
            </w:r>
            <w:r w:rsidRPr="00566F51">
              <w:rPr>
                <w:rFonts w:ascii="宋体" w:eastAsia="宋体" w:hAnsi="宋体" w:cs="宋体" w:hint="eastAsia"/>
                <w:kern w:val="0"/>
                <w:szCs w:val="21"/>
              </w:rPr>
              <w:br/>
              <w:t>2、反应管数量：每样本所有PCR反应须在同一反应管进行</w:t>
            </w:r>
            <w:r w:rsidRPr="00566F51">
              <w:rPr>
                <w:rFonts w:ascii="宋体" w:eastAsia="宋体" w:hAnsi="宋体" w:cs="宋体" w:hint="eastAsia"/>
                <w:kern w:val="0"/>
                <w:szCs w:val="21"/>
              </w:rPr>
              <w:br/>
              <w:t>3、分型要求：能区分检测范围内每一种分型</w:t>
            </w:r>
            <w:r w:rsidRPr="00566F51">
              <w:rPr>
                <w:rFonts w:ascii="宋体" w:eastAsia="宋体" w:hAnsi="宋体" w:cs="宋体" w:hint="eastAsia"/>
                <w:kern w:val="0"/>
                <w:szCs w:val="21"/>
              </w:rPr>
              <w:br/>
              <w:t>4、检测下限：检测范围内各型别最低检测下限≤1×10^4 拷贝/ml或50拷贝/反应</w:t>
            </w:r>
            <w:r w:rsidRPr="00566F51">
              <w:rPr>
                <w:rFonts w:ascii="宋体" w:eastAsia="宋体" w:hAnsi="宋体" w:cs="宋体" w:hint="eastAsia"/>
                <w:kern w:val="0"/>
                <w:szCs w:val="21"/>
              </w:rPr>
              <w:br/>
              <w:t>5、检测区域：针对HPV的E区基因设计特异性引物探针</w:t>
            </w:r>
            <w:r w:rsidRPr="00566F51">
              <w:rPr>
                <w:rFonts w:ascii="宋体" w:eastAsia="宋体" w:hAnsi="宋体" w:cs="宋体" w:hint="eastAsia"/>
                <w:kern w:val="0"/>
                <w:szCs w:val="21"/>
              </w:rPr>
              <w:br/>
              <w:t>6、检验原理：荧光PCR熔解曲线法</w:t>
            </w:r>
            <w:r w:rsidRPr="00566F51">
              <w:rPr>
                <w:rFonts w:ascii="宋体" w:eastAsia="宋体" w:hAnsi="宋体" w:cs="宋体" w:hint="eastAsia"/>
                <w:kern w:val="0"/>
                <w:szCs w:val="21"/>
              </w:rPr>
              <w:br/>
              <w:t>7、96样本处理时间：单个反应系统3小时检测能力样本数大于等于96个</w:t>
            </w:r>
            <w:r w:rsidRPr="00566F51">
              <w:rPr>
                <w:rFonts w:ascii="宋体" w:eastAsia="宋体" w:hAnsi="宋体" w:cs="宋体" w:hint="eastAsia"/>
                <w:kern w:val="0"/>
                <w:szCs w:val="21"/>
              </w:rPr>
              <w:br/>
            </w:r>
            <w:r w:rsidRPr="00566F51">
              <w:rPr>
                <w:rFonts w:ascii="宋体" w:eastAsia="宋体" w:hAnsi="宋体" w:cs="宋体" w:hint="eastAsia"/>
                <w:kern w:val="0"/>
                <w:szCs w:val="21"/>
              </w:rPr>
              <w:lastRenderedPageBreak/>
              <w:t>8、保质期：试剂盒有效期应不低于12个月</w:t>
            </w:r>
            <w:r w:rsidRPr="00566F51">
              <w:rPr>
                <w:rFonts w:ascii="宋体" w:eastAsia="宋体" w:hAnsi="宋体" w:cs="宋体" w:hint="eastAsia"/>
                <w:kern w:val="0"/>
                <w:szCs w:val="21"/>
              </w:rPr>
              <w:br/>
              <w:t>9、具有国家三类注册证书</w:t>
            </w:r>
            <w:r w:rsidRPr="00566F51">
              <w:rPr>
                <w:rFonts w:ascii="宋体" w:eastAsia="宋体" w:hAnsi="宋体" w:cs="宋体" w:hint="eastAsia"/>
                <w:kern w:val="0"/>
                <w:szCs w:val="21"/>
              </w:rPr>
              <w:br/>
              <w:t>10、软件自动判读结果，可提供数字化结果和阴阳性结果，有参考范围。</w:t>
            </w:r>
            <w:r w:rsidRPr="00566F51">
              <w:rPr>
                <w:rFonts w:ascii="宋体" w:eastAsia="宋体" w:hAnsi="宋体" w:cs="宋体" w:hint="eastAsia"/>
                <w:kern w:val="0"/>
                <w:szCs w:val="21"/>
              </w:rPr>
              <w:br/>
              <w:t>11、实验过程监测与控制：在PCR扩增反应过程中，可实现实时荧光信号监测。</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5000人份</w:t>
            </w:r>
          </w:p>
        </w:tc>
      </w:tr>
      <w:tr w:rsidR="00566F51" w:rsidRPr="00566F51" w:rsidTr="00566F51">
        <w:trPr>
          <w:trHeight w:val="675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23</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GNB4和</w:t>
            </w:r>
            <w:proofErr w:type="spellStart"/>
            <w:r w:rsidRPr="00566F51">
              <w:rPr>
                <w:rFonts w:ascii="宋体" w:eastAsia="宋体" w:hAnsi="宋体" w:cs="宋体" w:hint="eastAsia"/>
                <w:kern w:val="0"/>
                <w:szCs w:val="21"/>
              </w:rPr>
              <w:t>Riplet</w:t>
            </w:r>
            <w:proofErr w:type="spellEnd"/>
            <w:r w:rsidRPr="00566F51">
              <w:rPr>
                <w:rFonts w:ascii="宋体" w:eastAsia="宋体" w:hAnsi="宋体" w:cs="宋体" w:hint="eastAsia"/>
                <w:kern w:val="0"/>
                <w:szCs w:val="21"/>
              </w:rPr>
              <w:t>基因甲基化联合检测试剂盒（荧光PCR法）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Times New Roman" w:eastAsia="宋体" w:hAnsi="Times New Roman" w:cs="Times New Roman"/>
                <w:kern w:val="0"/>
                <w:szCs w:val="21"/>
              </w:rPr>
            </w:pPr>
            <w:r w:rsidRPr="00566F51">
              <w:rPr>
                <w:rFonts w:ascii="Times New Roman" w:eastAsia="宋体" w:hAnsi="Times New Roman" w:cs="Times New Roman"/>
                <w:kern w:val="0"/>
                <w:szCs w:val="21"/>
              </w:rPr>
              <w:t>1</w:t>
            </w:r>
            <w:r w:rsidRPr="00566F51">
              <w:rPr>
                <w:rFonts w:ascii="宋体" w:eastAsia="宋体" w:hAnsi="宋体" w:cs="Times New Roman" w:hint="eastAsia"/>
                <w:kern w:val="0"/>
                <w:szCs w:val="21"/>
              </w:rPr>
              <w:t>、预期用途：本试剂用于体外定性检测人血浆中游离</w:t>
            </w:r>
            <w:r w:rsidRPr="00566F51">
              <w:rPr>
                <w:rFonts w:ascii="Times New Roman" w:eastAsia="宋体" w:hAnsi="Times New Roman" w:cs="Times New Roman"/>
                <w:kern w:val="0"/>
                <w:szCs w:val="21"/>
              </w:rPr>
              <w:t>DNA</w:t>
            </w:r>
            <w:r w:rsidRPr="00566F51">
              <w:rPr>
                <w:rFonts w:ascii="宋体" w:eastAsia="宋体" w:hAnsi="宋体" w:cs="Times New Roman" w:hint="eastAsia"/>
                <w:kern w:val="0"/>
                <w:szCs w:val="21"/>
              </w:rPr>
              <w:t>（</w:t>
            </w:r>
            <w:proofErr w:type="spellStart"/>
            <w:r w:rsidRPr="00566F51">
              <w:rPr>
                <w:rFonts w:ascii="Times New Roman" w:eastAsia="宋体" w:hAnsi="Times New Roman" w:cs="Times New Roman"/>
                <w:kern w:val="0"/>
                <w:szCs w:val="21"/>
              </w:rPr>
              <w:t>cfDNA</w:t>
            </w:r>
            <w:proofErr w:type="spellEnd"/>
            <w:r w:rsidRPr="00566F51">
              <w:rPr>
                <w:rFonts w:ascii="宋体" w:eastAsia="宋体" w:hAnsi="宋体" w:cs="Times New Roman" w:hint="eastAsia"/>
                <w:kern w:val="0"/>
                <w:szCs w:val="21"/>
              </w:rPr>
              <w:t>）中的</w:t>
            </w:r>
            <w:r w:rsidRPr="00566F51">
              <w:rPr>
                <w:rFonts w:ascii="Times New Roman" w:eastAsia="宋体" w:hAnsi="Times New Roman" w:cs="Times New Roman"/>
                <w:kern w:val="0"/>
                <w:szCs w:val="21"/>
              </w:rPr>
              <w:t>GNB4</w:t>
            </w:r>
            <w:r w:rsidRPr="00566F51">
              <w:rPr>
                <w:rFonts w:ascii="宋体" w:eastAsia="宋体" w:hAnsi="宋体" w:cs="Times New Roman" w:hint="eastAsia"/>
                <w:kern w:val="0"/>
                <w:szCs w:val="21"/>
              </w:rPr>
              <w:t>和</w:t>
            </w:r>
            <w:proofErr w:type="spellStart"/>
            <w:r w:rsidRPr="00566F51">
              <w:rPr>
                <w:rFonts w:ascii="Times New Roman" w:eastAsia="宋体" w:hAnsi="Times New Roman" w:cs="Times New Roman"/>
                <w:kern w:val="0"/>
                <w:szCs w:val="21"/>
              </w:rPr>
              <w:t>Riplet</w:t>
            </w:r>
            <w:proofErr w:type="spellEnd"/>
            <w:r w:rsidRPr="00566F51">
              <w:rPr>
                <w:rFonts w:ascii="宋体" w:eastAsia="宋体" w:hAnsi="宋体" w:cs="Times New Roman" w:hint="eastAsia"/>
                <w:kern w:val="0"/>
                <w:szCs w:val="21"/>
              </w:rPr>
              <w:t>基因甲基化水平。适用于临床上对疑似原发性肝癌的辅助诊断，包括临床肝区影像学检查和既有临床检查怀疑肝占位性病变的患者。</w:t>
            </w:r>
            <w:r w:rsidRPr="00566F51">
              <w:rPr>
                <w:rFonts w:ascii="Times New Roman" w:eastAsia="宋体" w:hAnsi="Times New Roman" w:cs="Times New Roman"/>
                <w:kern w:val="0"/>
                <w:szCs w:val="21"/>
              </w:rPr>
              <w:br/>
              <w:t>2</w:t>
            </w:r>
            <w:r w:rsidRPr="00566F51">
              <w:rPr>
                <w:rFonts w:ascii="宋体" w:eastAsia="宋体" w:hAnsi="宋体" w:cs="Times New Roman" w:hint="eastAsia"/>
                <w:kern w:val="0"/>
                <w:szCs w:val="21"/>
              </w:rPr>
              <w:t>、检测与肝癌相关的靶标基因：</w:t>
            </w:r>
            <w:r w:rsidRPr="00566F51">
              <w:rPr>
                <w:rFonts w:ascii="Times New Roman" w:eastAsia="宋体" w:hAnsi="Times New Roman" w:cs="Times New Roman"/>
                <w:kern w:val="0"/>
                <w:szCs w:val="21"/>
              </w:rPr>
              <w:t>GNB4</w:t>
            </w:r>
            <w:r w:rsidRPr="00566F51">
              <w:rPr>
                <w:rFonts w:ascii="宋体" w:eastAsia="宋体" w:hAnsi="宋体" w:cs="Times New Roman" w:hint="eastAsia"/>
                <w:kern w:val="0"/>
                <w:szCs w:val="21"/>
              </w:rPr>
              <w:t>和</w:t>
            </w:r>
            <w:proofErr w:type="spellStart"/>
            <w:r w:rsidRPr="00566F51">
              <w:rPr>
                <w:rFonts w:ascii="Times New Roman" w:eastAsia="宋体" w:hAnsi="Times New Roman" w:cs="Times New Roman"/>
                <w:kern w:val="0"/>
                <w:szCs w:val="21"/>
              </w:rPr>
              <w:t>Riplet</w:t>
            </w:r>
            <w:proofErr w:type="spellEnd"/>
            <w:r w:rsidRPr="00566F51">
              <w:rPr>
                <w:rFonts w:ascii="宋体" w:eastAsia="宋体" w:hAnsi="宋体" w:cs="Times New Roman" w:hint="eastAsia"/>
                <w:kern w:val="0"/>
                <w:szCs w:val="21"/>
              </w:rPr>
              <w:t>基因。</w:t>
            </w:r>
            <w:r w:rsidRPr="00566F51">
              <w:rPr>
                <w:rFonts w:ascii="Times New Roman" w:eastAsia="宋体" w:hAnsi="Times New Roman" w:cs="Times New Roman"/>
                <w:kern w:val="0"/>
                <w:szCs w:val="21"/>
              </w:rPr>
              <w:br/>
              <w:t>3</w:t>
            </w:r>
            <w:r w:rsidRPr="00566F51">
              <w:rPr>
                <w:rFonts w:ascii="宋体" w:eastAsia="宋体" w:hAnsi="宋体" w:cs="Times New Roman" w:hint="eastAsia"/>
                <w:kern w:val="0"/>
                <w:szCs w:val="21"/>
              </w:rPr>
              <w:t>、检验原理：荧光</w:t>
            </w:r>
            <w:r w:rsidRPr="00566F51">
              <w:rPr>
                <w:rFonts w:ascii="Times New Roman" w:eastAsia="宋体" w:hAnsi="Times New Roman" w:cs="Times New Roman"/>
                <w:kern w:val="0"/>
                <w:szCs w:val="21"/>
              </w:rPr>
              <w:t xml:space="preserve">PCR </w:t>
            </w:r>
            <w:r w:rsidRPr="00566F51">
              <w:rPr>
                <w:rFonts w:ascii="宋体" w:eastAsia="宋体" w:hAnsi="宋体" w:cs="Times New Roman" w:hint="eastAsia"/>
                <w:kern w:val="0"/>
                <w:szCs w:val="21"/>
              </w:rPr>
              <w:t>法。</w:t>
            </w:r>
            <w:r w:rsidRPr="00566F51">
              <w:rPr>
                <w:rFonts w:ascii="Times New Roman" w:eastAsia="宋体" w:hAnsi="Times New Roman" w:cs="Times New Roman"/>
                <w:kern w:val="0"/>
                <w:szCs w:val="21"/>
              </w:rPr>
              <w:br/>
              <w:t>4</w:t>
            </w:r>
            <w:r w:rsidRPr="00566F51">
              <w:rPr>
                <w:rFonts w:ascii="宋体" w:eastAsia="宋体" w:hAnsi="宋体" w:cs="Times New Roman" w:hint="eastAsia"/>
                <w:kern w:val="0"/>
                <w:szCs w:val="21"/>
              </w:rPr>
              <w:t>、试剂盒</w:t>
            </w:r>
            <w:proofErr w:type="gramStart"/>
            <w:r w:rsidRPr="00566F51">
              <w:rPr>
                <w:rFonts w:ascii="宋体" w:eastAsia="宋体" w:hAnsi="宋体" w:cs="Times New Roman" w:hint="eastAsia"/>
                <w:kern w:val="0"/>
                <w:szCs w:val="21"/>
              </w:rPr>
              <w:t>检测全</w:t>
            </w:r>
            <w:proofErr w:type="gramEnd"/>
            <w:r w:rsidRPr="00566F51">
              <w:rPr>
                <w:rFonts w:ascii="宋体" w:eastAsia="宋体" w:hAnsi="宋体" w:cs="Times New Roman" w:hint="eastAsia"/>
                <w:kern w:val="0"/>
                <w:szCs w:val="21"/>
              </w:rPr>
              <w:t>肝癌病理分型灵敏度</w:t>
            </w:r>
            <w:r w:rsidRPr="00566F51">
              <w:rPr>
                <w:rFonts w:ascii="Times New Roman" w:eastAsia="宋体" w:hAnsi="Times New Roman" w:cs="Times New Roman"/>
                <w:kern w:val="0"/>
                <w:szCs w:val="21"/>
              </w:rPr>
              <w:t>≥90%</w:t>
            </w:r>
            <w:r w:rsidRPr="00566F51">
              <w:rPr>
                <w:rFonts w:ascii="宋体" w:eastAsia="宋体" w:hAnsi="宋体" w:cs="Times New Roman" w:hint="eastAsia"/>
                <w:kern w:val="0"/>
                <w:szCs w:val="21"/>
              </w:rPr>
              <w:t>，临床灵敏度</w:t>
            </w:r>
            <w:r w:rsidRPr="00566F51">
              <w:rPr>
                <w:rFonts w:ascii="Times New Roman" w:eastAsia="宋体" w:hAnsi="Times New Roman" w:cs="Times New Roman"/>
                <w:kern w:val="0"/>
                <w:szCs w:val="21"/>
              </w:rPr>
              <w:t>≥92.33% ,</w:t>
            </w:r>
            <w:r w:rsidRPr="00566F51">
              <w:rPr>
                <w:rFonts w:ascii="宋体" w:eastAsia="宋体" w:hAnsi="宋体" w:cs="Times New Roman" w:hint="eastAsia"/>
                <w:kern w:val="0"/>
                <w:szCs w:val="21"/>
              </w:rPr>
              <w:t>特异度</w:t>
            </w:r>
            <w:r w:rsidRPr="00566F51">
              <w:rPr>
                <w:rFonts w:ascii="Times New Roman" w:eastAsia="宋体" w:hAnsi="Times New Roman" w:cs="Times New Roman"/>
                <w:kern w:val="0"/>
                <w:szCs w:val="21"/>
              </w:rPr>
              <w:t xml:space="preserve">≥93.35% </w:t>
            </w:r>
            <w:r w:rsidRPr="00566F51">
              <w:rPr>
                <w:rFonts w:ascii="宋体" w:eastAsia="宋体" w:hAnsi="宋体" w:cs="Times New Roman" w:hint="eastAsia"/>
                <w:kern w:val="0"/>
                <w:szCs w:val="21"/>
              </w:rPr>
              <w:t>准确度</w:t>
            </w:r>
            <w:r w:rsidRPr="00566F51">
              <w:rPr>
                <w:rFonts w:ascii="Times New Roman" w:eastAsia="宋体" w:hAnsi="Times New Roman" w:cs="Times New Roman"/>
                <w:kern w:val="0"/>
                <w:szCs w:val="21"/>
              </w:rPr>
              <w:t>≥92.98%</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t>I</w:t>
            </w:r>
            <w:r w:rsidRPr="00566F51">
              <w:rPr>
                <w:rFonts w:ascii="宋体" w:eastAsia="宋体" w:hAnsi="宋体" w:cs="Times New Roman" w:hint="eastAsia"/>
                <w:kern w:val="0"/>
                <w:szCs w:val="21"/>
              </w:rPr>
              <w:t>期肝癌灵敏度</w:t>
            </w:r>
            <w:r w:rsidRPr="00566F51">
              <w:rPr>
                <w:rFonts w:ascii="Times New Roman" w:eastAsia="宋体" w:hAnsi="Times New Roman" w:cs="Times New Roman"/>
                <w:kern w:val="0"/>
                <w:szCs w:val="21"/>
              </w:rPr>
              <w:t xml:space="preserve"> ≥84%</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5</w:t>
            </w:r>
            <w:r w:rsidRPr="00566F51">
              <w:rPr>
                <w:rFonts w:ascii="宋体" w:eastAsia="宋体" w:hAnsi="宋体" w:cs="Times New Roman" w:hint="eastAsia"/>
                <w:kern w:val="0"/>
                <w:szCs w:val="21"/>
              </w:rPr>
              <w:t>、病理分型覆盖：可检测肝细胞癌、肝内胆管癌、混合型肝癌及其他罕见肝癌病理分型。</w:t>
            </w:r>
            <w:r w:rsidRPr="00566F51">
              <w:rPr>
                <w:rFonts w:ascii="Times New Roman" w:eastAsia="宋体" w:hAnsi="Times New Roman" w:cs="Times New Roman"/>
                <w:kern w:val="0"/>
                <w:szCs w:val="21"/>
              </w:rPr>
              <w:br/>
              <w:t>6</w:t>
            </w:r>
            <w:r w:rsidRPr="00566F51">
              <w:rPr>
                <w:rFonts w:ascii="宋体" w:eastAsia="宋体" w:hAnsi="宋体" w:cs="Times New Roman" w:hint="eastAsia"/>
                <w:kern w:val="0"/>
                <w:szCs w:val="21"/>
              </w:rPr>
              <w:t>、质量把控：提供阴阳性质控品，</w:t>
            </w:r>
            <w:r w:rsidRPr="00566F51">
              <w:rPr>
                <w:rFonts w:ascii="Times New Roman" w:eastAsia="宋体" w:hAnsi="Times New Roman" w:cs="Times New Roman"/>
                <w:kern w:val="0"/>
                <w:szCs w:val="21"/>
              </w:rPr>
              <w:t>PCR</w:t>
            </w:r>
            <w:r w:rsidRPr="00566F51">
              <w:rPr>
                <w:rFonts w:ascii="宋体" w:eastAsia="宋体" w:hAnsi="宋体" w:cs="Times New Roman" w:hint="eastAsia"/>
                <w:kern w:val="0"/>
                <w:szCs w:val="21"/>
              </w:rPr>
              <w:t>反应体系具备内质控，转化前定量加入</w:t>
            </w:r>
            <w:r w:rsidRPr="00566F51">
              <w:rPr>
                <w:rFonts w:ascii="Times New Roman" w:eastAsia="宋体" w:hAnsi="Times New Roman" w:cs="Times New Roman"/>
                <w:kern w:val="0"/>
                <w:szCs w:val="21"/>
              </w:rPr>
              <w:t>DNA</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7</w:t>
            </w:r>
            <w:r w:rsidRPr="00566F51">
              <w:rPr>
                <w:rFonts w:ascii="宋体" w:eastAsia="宋体" w:hAnsi="宋体" w:cs="Times New Roman" w:hint="eastAsia"/>
                <w:kern w:val="0"/>
                <w:szCs w:val="21"/>
              </w:rPr>
              <w:t>、应用平台：普通实时荧光定量</w:t>
            </w:r>
            <w:r w:rsidRPr="00566F51">
              <w:rPr>
                <w:rFonts w:ascii="Times New Roman" w:eastAsia="宋体" w:hAnsi="Times New Roman" w:cs="Times New Roman"/>
                <w:kern w:val="0"/>
                <w:szCs w:val="21"/>
              </w:rPr>
              <w:t>PCR</w:t>
            </w:r>
            <w:r w:rsidRPr="00566F51">
              <w:rPr>
                <w:rFonts w:ascii="宋体" w:eastAsia="宋体" w:hAnsi="宋体" w:cs="Times New Roman" w:hint="eastAsia"/>
                <w:kern w:val="0"/>
                <w:szCs w:val="21"/>
              </w:rPr>
              <w:t>仪。</w:t>
            </w:r>
            <w:r w:rsidRPr="00566F51">
              <w:rPr>
                <w:rFonts w:ascii="Times New Roman" w:eastAsia="宋体" w:hAnsi="Times New Roman" w:cs="Times New Roman"/>
                <w:kern w:val="0"/>
                <w:szCs w:val="21"/>
              </w:rPr>
              <w:br/>
              <w:t>8</w:t>
            </w:r>
            <w:r w:rsidRPr="00566F51">
              <w:rPr>
                <w:rFonts w:ascii="宋体" w:eastAsia="宋体" w:hAnsi="宋体" w:cs="Times New Roman" w:hint="eastAsia"/>
                <w:kern w:val="0"/>
                <w:szCs w:val="21"/>
              </w:rPr>
              <w:t>、样本类型：外周血血浆样本</w:t>
            </w:r>
            <w:r w:rsidRPr="00566F51">
              <w:rPr>
                <w:rFonts w:ascii="Times New Roman" w:eastAsia="宋体" w:hAnsi="Times New Roman" w:cs="Times New Roman"/>
                <w:kern w:val="0"/>
                <w:szCs w:val="21"/>
              </w:rPr>
              <w:br/>
              <w:t>9</w:t>
            </w:r>
            <w:r w:rsidRPr="00566F51">
              <w:rPr>
                <w:rFonts w:ascii="宋体" w:eastAsia="宋体" w:hAnsi="宋体" w:cs="Times New Roman" w:hint="eastAsia"/>
                <w:kern w:val="0"/>
                <w:szCs w:val="21"/>
              </w:rPr>
              <w:t>、稳定性：短期运输温度较好，开封后储存温度</w:t>
            </w:r>
            <w:r w:rsidRPr="00566F51">
              <w:rPr>
                <w:rFonts w:ascii="Times New Roman" w:eastAsia="宋体" w:hAnsi="Times New Roman" w:cs="Times New Roman"/>
                <w:kern w:val="0"/>
                <w:szCs w:val="21"/>
              </w:rPr>
              <w:t>-20℃±5℃</w:t>
            </w:r>
            <w:r w:rsidRPr="00566F51">
              <w:rPr>
                <w:rFonts w:ascii="宋体" w:eastAsia="宋体" w:hAnsi="宋体" w:cs="Times New Roman" w:hint="eastAsia"/>
                <w:kern w:val="0"/>
                <w:szCs w:val="21"/>
              </w:rPr>
              <w:t>，不影响有效期，反复冻融次数大于</w:t>
            </w:r>
            <w:r w:rsidRPr="00566F51">
              <w:rPr>
                <w:rFonts w:ascii="Times New Roman" w:eastAsia="宋体" w:hAnsi="Times New Roman" w:cs="Times New Roman"/>
                <w:kern w:val="0"/>
                <w:szCs w:val="21"/>
              </w:rPr>
              <w:t>5</w:t>
            </w:r>
            <w:r w:rsidRPr="00566F51">
              <w:rPr>
                <w:rFonts w:ascii="宋体" w:eastAsia="宋体" w:hAnsi="宋体" w:cs="Times New Roman" w:hint="eastAsia"/>
                <w:kern w:val="0"/>
                <w:szCs w:val="21"/>
              </w:rPr>
              <w:t>次。</w:t>
            </w:r>
            <w:r w:rsidRPr="00566F51">
              <w:rPr>
                <w:rFonts w:ascii="Times New Roman" w:eastAsia="宋体" w:hAnsi="Times New Roman" w:cs="Times New Roman"/>
                <w:kern w:val="0"/>
                <w:szCs w:val="21"/>
              </w:rPr>
              <w:br/>
              <w:t>10</w:t>
            </w:r>
            <w:r w:rsidRPr="00566F51">
              <w:rPr>
                <w:rFonts w:ascii="宋体" w:eastAsia="宋体" w:hAnsi="宋体" w:cs="Times New Roman" w:hint="eastAsia"/>
                <w:kern w:val="0"/>
                <w:szCs w:val="21"/>
              </w:rPr>
              <w:t>、重复性</w:t>
            </w:r>
            <w:r w:rsidRPr="00566F51">
              <w:rPr>
                <w:rFonts w:ascii="Times New Roman" w:eastAsia="宋体" w:hAnsi="Times New Roman" w:cs="Times New Roman"/>
                <w:kern w:val="0"/>
                <w:szCs w:val="21"/>
              </w:rPr>
              <w:t>:</w:t>
            </w:r>
            <w:r w:rsidRPr="00566F51">
              <w:rPr>
                <w:rFonts w:ascii="宋体" w:eastAsia="宋体" w:hAnsi="宋体" w:cs="Times New Roman" w:hint="eastAsia"/>
                <w:kern w:val="0"/>
                <w:szCs w:val="21"/>
              </w:rPr>
              <w:t>批内、日间、操作者间、设备间等多维度精密度</w:t>
            </w:r>
            <w:r w:rsidRPr="00566F51">
              <w:rPr>
                <w:rFonts w:ascii="Times New Roman" w:eastAsia="宋体" w:hAnsi="Times New Roman" w:cs="Times New Roman"/>
                <w:kern w:val="0"/>
                <w:szCs w:val="21"/>
              </w:rPr>
              <w:t>Ct</w:t>
            </w:r>
            <w:r w:rsidRPr="00566F51">
              <w:rPr>
                <w:rFonts w:ascii="宋体" w:eastAsia="宋体" w:hAnsi="宋体" w:cs="Times New Roman" w:hint="eastAsia"/>
                <w:kern w:val="0"/>
                <w:szCs w:val="21"/>
              </w:rPr>
              <w:t>值的变异系数</w:t>
            </w:r>
            <w:r w:rsidRPr="00566F51">
              <w:rPr>
                <w:rFonts w:ascii="Times New Roman" w:eastAsia="宋体" w:hAnsi="Times New Roman" w:cs="Times New Roman"/>
                <w:kern w:val="0"/>
                <w:szCs w:val="21"/>
              </w:rPr>
              <w:t xml:space="preserve"> CV</w:t>
            </w:r>
            <w:r w:rsidRPr="00566F51">
              <w:rPr>
                <w:rFonts w:ascii="宋体" w:eastAsia="宋体" w:hAnsi="宋体" w:cs="Times New Roman" w:hint="eastAsia"/>
                <w:kern w:val="0"/>
                <w:szCs w:val="21"/>
              </w:rPr>
              <w:t>值均</w:t>
            </w:r>
            <w:r w:rsidRPr="00566F51">
              <w:rPr>
                <w:rFonts w:ascii="Times New Roman" w:eastAsia="宋体" w:hAnsi="Times New Roman" w:cs="Times New Roman"/>
                <w:kern w:val="0"/>
                <w:szCs w:val="21"/>
              </w:rPr>
              <w:t>≤5%</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11</w:t>
            </w:r>
            <w:r w:rsidRPr="00566F51">
              <w:rPr>
                <w:rFonts w:ascii="宋体" w:eastAsia="宋体" w:hAnsi="宋体" w:cs="Times New Roman" w:hint="eastAsia"/>
                <w:kern w:val="0"/>
                <w:szCs w:val="21"/>
              </w:rPr>
              <w:t>、交叉性：与肺癌、宫颈癌、甲状腺癌肝炎，脂肪肝，肝良性病变，肝良性肿瘤等非消化道肿瘤无交叉反应。</w:t>
            </w:r>
            <w:r w:rsidRPr="00566F51">
              <w:rPr>
                <w:rFonts w:ascii="Times New Roman" w:eastAsia="宋体" w:hAnsi="Times New Roman" w:cs="Times New Roman"/>
                <w:kern w:val="0"/>
                <w:szCs w:val="21"/>
              </w:rPr>
              <w:br/>
              <w:t>12</w:t>
            </w:r>
            <w:r w:rsidRPr="00566F51">
              <w:rPr>
                <w:rFonts w:ascii="宋体" w:eastAsia="宋体" w:hAnsi="宋体" w:cs="Times New Roman" w:hint="eastAsia"/>
                <w:kern w:val="0"/>
                <w:szCs w:val="21"/>
              </w:rPr>
              <w:t>、最低检测下限：</w:t>
            </w:r>
            <w:r w:rsidRPr="00566F51">
              <w:rPr>
                <w:rFonts w:ascii="Times New Roman" w:eastAsia="宋体" w:hAnsi="Times New Roman" w:cs="Times New Roman"/>
                <w:kern w:val="0"/>
                <w:szCs w:val="21"/>
              </w:rPr>
              <w:t>1%</w:t>
            </w:r>
            <w:r w:rsidRPr="00566F51">
              <w:rPr>
                <w:rFonts w:ascii="宋体" w:eastAsia="宋体" w:hAnsi="宋体" w:cs="Times New Roman" w:hint="eastAsia"/>
                <w:kern w:val="0"/>
                <w:szCs w:val="21"/>
              </w:rPr>
              <w:t>甲基化（血浆游离</w:t>
            </w:r>
            <w:r w:rsidRPr="00566F51">
              <w:rPr>
                <w:rFonts w:ascii="Times New Roman" w:eastAsia="宋体" w:hAnsi="Times New Roman" w:cs="Times New Roman"/>
                <w:kern w:val="0"/>
                <w:szCs w:val="21"/>
              </w:rPr>
              <w:t>DNA</w:t>
            </w:r>
            <w:r w:rsidRPr="00566F51">
              <w:rPr>
                <w:rFonts w:ascii="宋体" w:eastAsia="宋体" w:hAnsi="宋体" w:cs="Times New Roman" w:hint="eastAsia"/>
                <w:kern w:val="0"/>
                <w:szCs w:val="21"/>
              </w:rPr>
              <w:t>浓度为</w:t>
            </w:r>
            <w:r w:rsidRPr="00566F51">
              <w:rPr>
                <w:rFonts w:ascii="Times New Roman" w:eastAsia="宋体" w:hAnsi="Times New Roman" w:cs="Times New Roman"/>
                <w:kern w:val="0"/>
                <w:szCs w:val="21"/>
              </w:rPr>
              <w:t>100copies/</w:t>
            </w:r>
            <w:proofErr w:type="spellStart"/>
            <w:r w:rsidRPr="00566F51">
              <w:rPr>
                <w:rFonts w:ascii="Times New Roman" w:eastAsia="宋体" w:hAnsi="Times New Roman" w:cs="Times New Roman"/>
                <w:kern w:val="0"/>
                <w:szCs w:val="21"/>
              </w:rPr>
              <w:t>μL</w:t>
            </w:r>
            <w:proofErr w:type="spellEnd"/>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13</w:t>
            </w:r>
            <w:r w:rsidRPr="00566F51">
              <w:rPr>
                <w:rFonts w:ascii="宋体" w:eastAsia="宋体" w:hAnsi="宋体" w:cs="Times New Roman" w:hint="eastAsia"/>
                <w:kern w:val="0"/>
                <w:szCs w:val="21"/>
              </w:rPr>
              <w:t>、结果判读：肝癌基因甲基化检测结合自</w:t>
            </w:r>
            <w:proofErr w:type="gramStart"/>
            <w:r w:rsidRPr="00566F51">
              <w:rPr>
                <w:rFonts w:ascii="宋体" w:eastAsia="宋体" w:hAnsi="宋体" w:cs="Times New Roman" w:hint="eastAsia"/>
                <w:kern w:val="0"/>
                <w:szCs w:val="21"/>
              </w:rPr>
              <w:t>研</w:t>
            </w:r>
            <w:proofErr w:type="gramEnd"/>
            <w:r w:rsidRPr="00566F51">
              <w:rPr>
                <w:rFonts w:ascii="宋体" w:eastAsia="宋体" w:hAnsi="宋体" w:cs="Times New Roman" w:hint="eastAsia"/>
                <w:kern w:val="0"/>
                <w:szCs w:val="21"/>
              </w:rPr>
              <w:t>分析软件综合评估，实现</w:t>
            </w:r>
            <w:proofErr w:type="gramStart"/>
            <w:r w:rsidRPr="00566F51">
              <w:rPr>
                <w:rFonts w:ascii="宋体" w:eastAsia="宋体" w:hAnsi="宋体" w:cs="Times New Roman" w:hint="eastAsia"/>
                <w:kern w:val="0"/>
                <w:szCs w:val="21"/>
              </w:rPr>
              <w:t>多标志</w:t>
            </w:r>
            <w:proofErr w:type="gramEnd"/>
            <w:r w:rsidRPr="00566F51">
              <w:rPr>
                <w:rFonts w:ascii="宋体" w:eastAsia="宋体" w:hAnsi="宋体" w:cs="Times New Roman" w:hint="eastAsia"/>
                <w:kern w:val="0"/>
                <w:szCs w:val="21"/>
              </w:rPr>
              <w:t>物的综合评估及结果自动化判读，根据</w:t>
            </w:r>
            <w:r w:rsidRPr="00566F51">
              <w:rPr>
                <w:rFonts w:ascii="Times New Roman" w:eastAsia="宋体" w:hAnsi="Times New Roman" w:cs="Times New Roman"/>
                <w:kern w:val="0"/>
                <w:szCs w:val="21"/>
              </w:rPr>
              <w:t>Ct</w:t>
            </w:r>
            <w:r w:rsidRPr="00566F51">
              <w:rPr>
                <w:rFonts w:ascii="宋体" w:eastAsia="宋体" w:hAnsi="宋体" w:cs="Times New Roman" w:hint="eastAsia"/>
                <w:kern w:val="0"/>
                <w:szCs w:val="21"/>
              </w:rPr>
              <w:t>值判定基因甲基</w:t>
            </w:r>
            <w:r w:rsidRPr="00566F51">
              <w:rPr>
                <w:rFonts w:ascii="宋体" w:eastAsia="宋体" w:hAnsi="宋体" w:cs="Times New Roman" w:hint="eastAsia"/>
                <w:kern w:val="0"/>
                <w:szCs w:val="21"/>
              </w:rPr>
              <w:lastRenderedPageBreak/>
              <w:t>化状态，可显著提升检测的准确性。</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500人份</w:t>
            </w:r>
          </w:p>
        </w:tc>
      </w:tr>
      <w:tr w:rsidR="00566F51" w:rsidRPr="00566F51" w:rsidTr="00566F51">
        <w:trPr>
          <w:trHeight w:val="258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24</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结核分枝杆菌复合群核酸检测试剂盒</w:t>
            </w:r>
          </w:p>
        </w:tc>
        <w:tc>
          <w:tcPr>
            <w:tcW w:w="476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样本类型：痰液</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检测下限：1个菌/mL</w:t>
            </w:r>
            <w:r w:rsidRPr="00566F51">
              <w:rPr>
                <w:rFonts w:ascii="宋体" w:eastAsia="宋体" w:hAnsi="宋体" w:cs="宋体" w:hint="eastAsia"/>
                <w:kern w:val="0"/>
                <w:szCs w:val="21"/>
              </w:rPr>
              <w:br/>
              <w:t>4.特异性：与鸟分枝杆菌、土地分枝杆菌、肺炎球菌、嗜肺军团菌、百日咳博德</w:t>
            </w:r>
            <w:proofErr w:type="gramStart"/>
            <w:r w:rsidRPr="00566F51">
              <w:rPr>
                <w:rFonts w:ascii="宋体" w:eastAsia="宋体" w:hAnsi="宋体" w:cs="宋体" w:hint="eastAsia"/>
                <w:kern w:val="0"/>
                <w:szCs w:val="21"/>
              </w:rPr>
              <w:t>特</w:t>
            </w:r>
            <w:proofErr w:type="gramEnd"/>
            <w:r w:rsidRPr="00566F51">
              <w:rPr>
                <w:rFonts w:ascii="宋体" w:eastAsia="宋体" w:hAnsi="宋体" w:cs="宋体" w:hint="eastAsia"/>
                <w:kern w:val="0"/>
                <w:szCs w:val="21"/>
              </w:rPr>
              <w:t>氏菌、肺炎支原体、EB病毒、呼吸道合胞病毒等样本无交叉反应。</w:t>
            </w:r>
            <w:r w:rsidRPr="00566F51">
              <w:rPr>
                <w:rFonts w:ascii="宋体" w:eastAsia="宋体" w:hAnsi="宋体" w:cs="宋体" w:hint="eastAsia"/>
                <w:kern w:val="0"/>
                <w:szCs w:val="21"/>
              </w:rPr>
              <w:br/>
              <w:t>5. 有内标：有全程参与核酸提取和扩增的内标</w:t>
            </w:r>
            <w:r w:rsidRPr="00566F51">
              <w:rPr>
                <w:rFonts w:ascii="宋体" w:eastAsia="宋体" w:hAnsi="宋体" w:cs="宋体" w:hint="eastAsia"/>
                <w:kern w:val="0"/>
                <w:szCs w:val="21"/>
              </w:rPr>
              <w:br/>
              <w:t>6. 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7. 检测方法：PCR-荧光探针法</w:t>
            </w:r>
            <w:r w:rsidRPr="00566F51">
              <w:rPr>
                <w:rFonts w:ascii="宋体" w:eastAsia="宋体" w:hAnsi="宋体" w:cs="宋体" w:hint="eastAsia"/>
                <w:kern w:val="0"/>
                <w:szCs w:val="21"/>
              </w:rPr>
              <w:br/>
              <w:t>8. 自动化：可适配全自动提取扩增一体化检测设备</w:t>
            </w:r>
          </w:p>
        </w:tc>
        <w:tc>
          <w:tcPr>
            <w:tcW w:w="80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46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念珠菌、阴道加德纳菌和阴道毛滴虫核酸检测试剂盒（实时荧光PCR法）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1.项目名称：念珠菌、阴道加德纳菌和阴道毛滴虫核酸检测。</w:t>
            </w:r>
            <w:r w:rsidRPr="00566F51">
              <w:rPr>
                <w:rFonts w:ascii="宋体" w:eastAsia="宋体" w:hAnsi="宋体" w:cs="宋体" w:hint="eastAsia"/>
                <w:kern w:val="0"/>
                <w:szCs w:val="21"/>
              </w:rPr>
              <w:br/>
              <w:t>2.用途：本产品用于体外定性检测人阴道</w:t>
            </w:r>
            <w:proofErr w:type="gramStart"/>
            <w:r w:rsidRPr="00566F51">
              <w:rPr>
                <w:rFonts w:ascii="宋体" w:eastAsia="宋体" w:hAnsi="宋体" w:cs="宋体" w:hint="eastAsia"/>
                <w:kern w:val="0"/>
                <w:szCs w:val="21"/>
              </w:rPr>
              <w:t>拭</w:t>
            </w:r>
            <w:proofErr w:type="gramEnd"/>
            <w:r w:rsidRPr="00566F51">
              <w:rPr>
                <w:rFonts w:ascii="宋体" w:eastAsia="宋体" w:hAnsi="宋体" w:cs="宋体" w:hint="eastAsia"/>
                <w:kern w:val="0"/>
                <w:szCs w:val="21"/>
              </w:rPr>
              <w:t>子样本中的念珠菌、阴道加德纳菌和阴道毛滴虫的DNA核酸。适用于疑似阴道炎感染患者、具有阴道炎感染症状的患者及相关的密切接触者的辅助诊断。</w:t>
            </w:r>
            <w:r w:rsidRPr="00566F51">
              <w:rPr>
                <w:rFonts w:ascii="宋体" w:eastAsia="宋体" w:hAnsi="宋体" w:cs="宋体" w:hint="eastAsia"/>
                <w:kern w:val="0"/>
                <w:szCs w:val="21"/>
              </w:rPr>
              <w:br/>
              <w:t>3.检测方法：试剂</w:t>
            </w:r>
            <w:proofErr w:type="gramStart"/>
            <w:r w:rsidRPr="00566F51">
              <w:rPr>
                <w:rFonts w:ascii="宋体" w:eastAsia="宋体" w:hAnsi="宋体" w:cs="宋体" w:hint="eastAsia"/>
                <w:kern w:val="0"/>
                <w:szCs w:val="21"/>
              </w:rPr>
              <w:t>盒采用</w:t>
            </w:r>
            <w:proofErr w:type="gramEnd"/>
            <w:r w:rsidRPr="00566F51">
              <w:rPr>
                <w:rFonts w:ascii="宋体" w:eastAsia="宋体" w:hAnsi="宋体" w:cs="宋体" w:hint="eastAsia"/>
                <w:kern w:val="0"/>
                <w:szCs w:val="21"/>
              </w:rPr>
              <w:t>实时荧光PCR技术，一次性检测样本中3种常见阴道炎感染病原体核酸，包括念珠菌、阴道加德纳菌和阴道毛滴虫，用于疑似阴道炎感染患者、具有阴道炎感染症状的患者及相关的密切接触者的病原体检测。</w:t>
            </w:r>
            <w:r w:rsidRPr="00566F51">
              <w:rPr>
                <w:rFonts w:ascii="宋体" w:eastAsia="宋体" w:hAnsi="宋体" w:cs="宋体" w:hint="eastAsia"/>
                <w:kern w:val="0"/>
                <w:szCs w:val="21"/>
              </w:rPr>
              <w:br/>
              <w:t xml:space="preserve">4.试剂类型：预分装、冻干试剂, 可提供单人份形式，包括能配套单人份提取试剂，组合方便，避免浪费。5.试剂有效期：12个月；试剂储存条件：2~25℃ </w:t>
            </w:r>
            <w:r w:rsidRPr="00566F51">
              <w:rPr>
                <w:rFonts w:ascii="宋体" w:eastAsia="宋体" w:hAnsi="宋体" w:cs="宋体" w:hint="eastAsia"/>
                <w:kern w:val="0"/>
                <w:szCs w:val="21"/>
              </w:rPr>
              <w:br/>
              <w:t>6.组分要求：试剂盒内组分包含PCR反应管和阴、阳性质控。阳性</w:t>
            </w:r>
            <w:proofErr w:type="gramStart"/>
            <w:r w:rsidRPr="00566F51">
              <w:rPr>
                <w:rFonts w:ascii="宋体" w:eastAsia="宋体" w:hAnsi="宋体" w:cs="宋体" w:hint="eastAsia"/>
                <w:kern w:val="0"/>
                <w:szCs w:val="21"/>
              </w:rPr>
              <w:t>质控含所有</w:t>
            </w:r>
            <w:proofErr w:type="gramEnd"/>
            <w:r w:rsidRPr="00566F51">
              <w:rPr>
                <w:rFonts w:ascii="宋体" w:eastAsia="宋体" w:hAnsi="宋体" w:cs="宋体" w:hint="eastAsia"/>
                <w:kern w:val="0"/>
                <w:szCs w:val="21"/>
              </w:rPr>
              <w:t>检测靶标，PCR</w:t>
            </w:r>
            <w:proofErr w:type="gramStart"/>
            <w:r w:rsidRPr="00566F51">
              <w:rPr>
                <w:rFonts w:ascii="宋体" w:eastAsia="宋体" w:hAnsi="宋体" w:cs="宋体" w:hint="eastAsia"/>
                <w:kern w:val="0"/>
                <w:szCs w:val="21"/>
              </w:rPr>
              <w:t>反应管含预分</w:t>
            </w:r>
            <w:proofErr w:type="gramEnd"/>
            <w:r w:rsidRPr="00566F51">
              <w:rPr>
                <w:rFonts w:ascii="宋体" w:eastAsia="宋体" w:hAnsi="宋体" w:cs="宋体" w:hint="eastAsia"/>
                <w:kern w:val="0"/>
                <w:szCs w:val="21"/>
              </w:rPr>
              <w:t>装扩增试剂，避免操作过程中PCR 试剂的配置。</w:t>
            </w:r>
            <w:r w:rsidRPr="00566F51">
              <w:rPr>
                <w:rFonts w:ascii="宋体" w:eastAsia="宋体" w:hAnsi="宋体" w:cs="宋体" w:hint="eastAsia"/>
                <w:kern w:val="0"/>
                <w:szCs w:val="21"/>
              </w:rPr>
              <w:br/>
              <w:t>7.测试规格：48测试/盒、96测试/盒。</w:t>
            </w:r>
            <w:r w:rsidRPr="00566F51">
              <w:rPr>
                <w:rFonts w:ascii="宋体" w:eastAsia="宋体" w:hAnsi="宋体" w:cs="宋体" w:hint="eastAsia"/>
                <w:kern w:val="0"/>
                <w:szCs w:val="21"/>
              </w:rPr>
              <w:br/>
              <w:t>8.质量管理：每个批次均经过严格质控，产品生产严格按照医疗器械GMP质量管理体系，生产企业需要有ISO13485认证。</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5000人份</w:t>
            </w:r>
          </w:p>
        </w:tc>
      </w:tr>
      <w:tr w:rsidR="00566F51" w:rsidRPr="00566F51" w:rsidTr="00566F51">
        <w:trPr>
          <w:trHeight w:val="567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六项呼吸道病原菌核酸检测试剂盒（多重荧光PCR法）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样本类型：痰液</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PCR反应管数：1管</w:t>
            </w:r>
            <w:r w:rsidRPr="00566F51">
              <w:rPr>
                <w:rFonts w:ascii="宋体" w:eastAsia="宋体" w:hAnsi="宋体" w:cs="宋体" w:hint="eastAsia"/>
                <w:kern w:val="0"/>
                <w:szCs w:val="21"/>
              </w:rPr>
              <w:br/>
              <w:t>4. 检测病原体：肺炎克雷伯菌、肺炎链球菌、流感嗜血杆菌、铜绿假单胞菌、嗜肺军团菌、金黄色葡萄球菌</w:t>
            </w:r>
            <w:r w:rsidRPr="00566F51">
              <w:rPr>
                <w:rFonts w:ascii="宋体" w:eastAsia="宋体" w:hAnsi="宋体" w:cs="宋体" w:hint="eastAsia"/>
                <w:kern w:val="0"/>
                <w:szCs w:val="21"/>
              </w:rPr>
              <w:br/>
              <w:t>5. 灵敏度：肺炎克</w:t>
            </w:r>
            <w:proofErr w:type="gramStart"/>
            <w:r w:rsidRPr="00566F51">
              <w:rPr>
                <w:rFonts w:ascii="宋体" w:eastAsia="宋体" w:hAnsi="宋体" w:cs="宋体" w:hint="eastAsia"/>
                <w:kern w:val="0"/>
                <w:szCs w:val="21"/>
              </w:rPr>
              <w:t>雷伯菌</w:t>
            </w:r>
            <w:proofErr w:type="gramEnd"/>
            <w:r w:rsidRPr="00566F51">
              <w:rPr>
                <w:rFonts w:ascii="宋体" w:eastAsia="宋体" w:hAnsi="宋体" w:cs="宋体" w:hint="eastAsia"/>
                <w:kern w:val="0"/>
                <w:szCs w:val="21"/>
              </w:rPr>
              <w:t>900 CFU/mL、肺炎链球菌15 CFU/mL、流感嗜血杆菌625 CFU/mL、铜绿假单胞菌675 CFU/mL、嗜肺军团</w:t>
            </w:r>
            <w:proofErr w:type="gramStart"/>
            <w:r w:rsidRPr="00566F51">
              <w:rPr>
                <w:rFonts w:ascii="宋体" w:eastAsia="宋体" w:hAnsi="宋体" w:cs="宋体" w:hint="eastAsia"/>
                <w:kern w:val="0"/>
                <w:szCs w:val="21"/>
              </w:rPr>
              <w:t>菌</w:t>
            </w:r>
            <w:proofErr w:type="gramEnd"/>
            <w:r w:rsidRPr="00566F51">
              <w:rPr>
                <w:rFonts w:ascii="宋体" w:eastAsia="宋体" w:hAnsi="宋体" w:cs="宋体" w:hint="eastAsia"/>
                <w:kern w:val="0"/>
                <w:szCs w:val="21"/>
              </w:rPr>
              <w:t>340 CFU/mL、金黄色葡萄球菌2875 CFU/mL</w:t>
            </w:r>
            <w:r w:rsidRPr="00566F51">
              <w:rPr>
                <w:rFonts w:ascii="宋体" w:eastAsia="宋体" w:hAnsi="宋体" w:cs="宋体" w:hint="eastAsia"/>
                <w:kern w:val="0"/>
                <w:szCs w:val="21"/>
              </w:rPr>
              <w:br/>
              <w:t>6. 特异性：与常见呼吸道病原体（溶血葡萄球菌、表皮葡萄球菌、鲍曼不动杆菌、大肠埃希菌、粘质沙雷氏菌、嗜</w:t>
            </w:r>
            <w:proofErr w:type="gramStart"/>
            <w:r w:rsidRPr="00566F51">
              <w:rPr>
                <w:rFonts w:ascii="宋体" w:eastAsia="宋体" w:hAnsi="宋体" w:cs="宋体" w:hint="eastAsia"/>
                <w:kern w:val="0"/>
                <w:szCs w:val="21"/>
              </w:rPr>
              <w:t>麦芽窄食单</w:t>
            </w:r>
            <w:proofErr w:type="gramEnd"/>
            <w:r w:rsidRPr="00566F51">
              <w:rPr>
                <w:rFonts w:ascii="宋体" w:eastAsia="宋体" w:hAnsi="宋体" w:cs="宋体" w:hint="eastAsia"/>
                <w:kern w:val="0"/>
                <w:szCs w:val="21"/>
              </w:rPr>
              <w:t>胞菌、</w:t>
            </w:r>
            <w:proofErr w:type="gramStart"/>
            <w:r w:rsidRPr="00566F51">
              <w:rPr>
                <w:rFonts w:ascii="宋体" w:eastAsia="宋体" w:hAnsi="宋体" w:cs="宋体" w:hint="eastAsia"/>
                <w:kern w:val="0"/>
                <w:szCs w:val="21"/>
              </w:rPr>
              <w:t>粪肠球菌</w:t>
            </w:r>
            <w:proofErr w:type="gramEnd"/>
            <w:r w:rsidRPr="00566F51">
              <w:rPr>
                <w:rFonts w:ascii="宋体" w:eastAsia="宋体" w:hAnsi="宋体" w:cs="宋体" w:hint="eastAsia"/>
                <w:kern w:val="0"/>
                <w:szCs w:val="21"/>
              </w:rPr>
              <w:t>、白色念珠菌、产酸克雷伯菌、化脓链球菌、滕黄微球菌、马红球菌、格氏李斯</w:t>
            </w:r>
            <w:proofErr w:type="gramStart"/>
            <w:r w:rsidRPr="00566F51">
              <w:rPr>
                <w:rFonts w:ascii="宋体" w:eastAsia="宋体" w:hAnsi="宋体" w:cs="宋体" w:hint="eastAsia"/>
                <w:kern w:val="0"/>
                <w:szCs w:val="21"/>
              </w:rPr>
              <w:t>特</w:t>
            </w:r>
            <w:proofErr w:type="gramEnd"/>
            <w:r w:rsidRPr="00566F51">
              <w:rPr>
                <w:rFonts w:ascii="宋体" w:eastAsia="宋体" w:hAnsi="宋体" w:cs="宋体" w:hint="eastAsia"/>
                <w:kern w:val="0"/>
                <w:szCs w:val="21"/>
              </w:rPr>
              <w:t>菌、</w:t>
            </w:r>
            <w:proofErr w:type="gramStart"/>
            <w:r w:rsidRPr="00566F51">
              <w:rPr>
                <w:rFonts w:ascii="宋体" w:eastAsia="宋体" w:hAnsi="宋体" w:cs="宋体" w:hint="eastAsia"/>
                <w:kern w:val="0"/>
                <w:szCs w:val="21"/>
              </w:rPr>
              <w:t>琼氏不动</w:t>
            </w:r>
            <w:proofErr w:type="gramEnd"/>
            <w:r w:rsidRPr="00566F51">
              <w:rPr>
                <w:rFonts w:ascii="宋体" w:eastAsia="宋体" w:hAnsi="宋体" w:cs="宋体" w:hint="eastAsia"/>
                <w:kern w:val="0"/>
                <w:szCs w:val="21"/>
              </w:rPr>
              <w:t>杆菌、副流感嗜血杆菌、杜莫夫军团菌、产气肠杆菌、溶血嗜血杆菌、嗜麦芽糖</w:t>
            </w:r>
            <w:proofErr w:type="gramStart"/>
            <w:r w:rsidRPr="00566F51">
              <w:rPr>
                <w:rFonts w:ascii="宋体" w:eastAsia="宋体" w:hAnsi="宋体" w:cs="宋体" w:hint="eastAsia"/>
                <w:kern w:val="0"/>
                <w:szCs w:val="21"/>
              </w:rPr>
              <w:t>寡痒单</w:t>
            </w:r>
            <w:proofErr w:type="gramEnd"/>
            <w:r w:rsidRPr="00566F51">
              <w:rPr>
                <w:rFonts w:ascii="宋体" w:eastAsia="宋体" w:hAnsi="宋体" w:cs="宋体" w:hint="eastAsia"/>
                <w:kern w:val="0"/>
                <w:szCs w:val="21"/>
              </w:rPr>
              <w:t>胞菌、肺炎支原体、肺炎衣原体、唾液链球菌、脑膜炎奈</w:t>
            </w:r>
            <w:proofErr w:type="gramStart"/>
            <w:r w:rsidRPr="00566F51">
              <w:rPr>
                <w:rFonts w:ascii="宋体" w:eastAsia="宋体" w:hAnsi="宋体" w:cs="宋体" w:hint="eastAsia"/>
                <w:kern w:val="0"/>
                <w:szCs w:val="21"/>
              </w:rPr>
              <w:t>瑟</w:t>
            </w:r>
            <w:proofErr w:type="gramEnd"/>
            <w:r w:rsidRPr="00566F51">
              <w:rPr>
                <w:rFonts w:ascii="宋体" w:eastAsia="宋体" w:hAnsi="宋体" w:cs="宋体" w:hint="eastAsia"/>
                <w:kern w:val="0"/>
                <w:szCs w:val="21"/>
              </w:rPr>
              <w:t>菌、结核分枝杆菌、甲型流</w:t>
            </w:r>
            <w:r w:rsidRPr="00566F51">
              <w:rPr>
                <w:rFonts w:ascii="宋体" w:eastAsia="宋体" w:hAnsi="宋体" w:cs="宋体" w:hint="eastAsia"/>
                <w:kern w:val="0"/>
                <w:szCs w:val="21"/>
              </w:rPr>
              <w:lastRenderedPageBreak/>
              <w:t>感病毒、乙型流感病毒、黄曲霉菌、土曲霉菌、烟曲霉菌、光滑念珠菌、热带念珠</w:t>
            </w:r>
            <w:proofErr w:type="gramStart"/>
            <w:r w:rsidRPr="00566F51">
              <w:rPr>
                <w:rFonts w:ascii="宋体" w:eastAsia="宋体" w:hAnsi="宋体" w:cs="宋体" w:hint="eastAsia"/>
                <w:kern w:val="0"/>
                <w:szCs w:val="21"/>
              </w:rPr>
              <w:t>菌</w:t>
            </w:r>
            <w:proofErr w:type="gramEnd"/>
            <w:r w:rsidRPr="00566F51">
              <w:rPr>
                <w:rFonts w:ascii="宋体" w:eastAsia="宋体" w:hAnsi="宋体" w:cs="宋体" w:hint="eastAsia"/>
                <w:kern w:val="0"/>
                <w:szCs w:val="21"/>
              </w:rPr>
              <w:t>阳性样本）无交叉反应</w:t>
            </w:r>
            <w:r w:rsidRPr="00566F51">
              <w:rPr>
                <w:rFonts w:ascii="宋体" w:eastAsia="宋体" w:hAnsi="宋体" w:cs="宋体" w:hint="eastAsia"/>
                <w:kern w:val="0"/>
                <w:szCs w:val="21"/>
              </w:rPr>
              <w:br/>
              <w:t>7. 抗干扰能力：干扰物质参考品检测表明，常见的治疗呼吸道感染的药物（如美罗培南、亚胺培南、头</w:t>
            </w:r>
            <w:proofErr w:type="gramStart"/>
            <w:r w:rsidRPr="00566F51">
              <w:rPr>
                <w:rFonts w:ascii="宋体" w:eastAsia="宋体" w:hAnsi="宋体" w:cs="宋体" w:hint="eastAsia"/>
                <w:kern w:val="0"/>
                <w:szCs w:val="21"/>
              </w:rPr>
              <w:t>孢哌酮舒巴</w:t>
            </w:r>
            <w:proofErr w:type="gramEnd"/>
            <w:r w:rsidRPr="00566F51">
              <w:rPr>
                <w:rFonts w:ascii="宋体" w:eastAsia="宋体" w:hAnsi="宋体" w:cs="宋体" w:hint="eastAsia"/>
                <w:kern w:val="0"/>
                <w:szCs w:val="21"/>
              </w:rPr>
              <w:t>坦、莫西沙星、阿米卡星、利奈</w:t>
            </w:r>
            <w:proofErr w:type="gramStart"/>
            <w:r w:rsidRPr="00566F51">
              <w:rPr>
                <w:rFonts w:ascii="宋体" w:eastAsia="宋体" w:hAnsi="宋体" w:cs="宋体" w:hint="eastAsia"/>
                <w:kern w:val="0"/>
                <w:szCs w:val="21"/>
              </w:rPr>
              <w:t>唑</w:t>
            </w:r>
            <w:proofErr w:type="gramEnd"/>
            <w:r w:rsidRPr="00566F51">
              <w:rPr>
                <w:rFonts w:ascii="宋体" w:eastAsia="宋体" w:hAnsi="宋体" w:cs="宋体" w:hint="eastAsia"/>
                <w:kern w:val="0"/>
                <w:szCs w:val="21"/>
              </w:rPr>
              <w:t>胺、万古霉素等）在正常的使用剂量浓度下对本试剂无干扰</w:t>
            </w:r>
            <w:r w:rsidRPr="00566F51">
              <w:rPr>
                <w:rFonts w:ascii="宋体" w:eastAsia="宋体" w:hAnsi="宋体" w:cs="宋体" w:hint="eastAsia"/>
                <w:kern w:val="0"/>
                <w:szCs w:val="21"/>
              </w:rPr>
              <w:br/>
              <w:t>8. 内标类型：内源性内标</w:t>
            </w:r>
            <w:r w:rsidRPr="00566F51">
              <w:rPr>
                <w:rFonts w:ascii="宋体" w:eastAsia="宋体" w:hAnsi="宋体" w:cs="宋体" w:hint="eastAsia"/>
                <w:kern w:val="0"/>
                <w:szCs w:val="21"/>
              </w:rPr>
              <w:br/>
              <w:t>9. 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5000人份</w:t>
            </w:r>
          </w:p>
        </w:tc>
      </w:tr>
      <w:tr w:rsidR="00566F51" w:rsidRPr="00566F51" w:rsidTr="00566F51">
        <w:trPr>
          <w:trHeight w:val="181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proofErr w:type="gramStart"/>
            <w:r w:rsidRPr="00566F51">
              <w:rPr>
                <w:rFonts w:ascii="宋体" w:eastAsia="宋体" w:hAnsi="宋体" w:cs="宋体" w:hint="eastAsia"/>
                <w:kern w:val="0"/>
                <w:szCs w:val="21"/>
              </w:rPr>
              <w:t>髓</w:t>
            </w:r>
            <w:proofErr w:type="gramEnd"/>
            <w:r w:rsidRPr="00566F51">
              <w:rPr>
                <w:rFonts w:ascii="宋体" w:eastAsia="宋体" w:hAnsi="宋体" w:cs="宋体" w:hint="eastAsia"/>
                <w:kern w:val="0"/>
                <w:szCs w:val="21"/>
              </w:rPr>
              <w:t>过氧化物酶检测</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主要配置要求：1.试剂要求方法学为时间分辨荧光免疫层析法</w:t>
            </w:r>
            <w:r w:rsidRPr="00566F51">
              <w:rPr>
                <w:rFonts w:ascii="宋体" w:eastAsia="宋体" w:hAnsi="宋体" w:cs="宋体" w:hint="eastAsia"/>
                <w:kern w:val="0"/>
                <w:szCs w:val="21"/>
              </w:rPr>
              <w:br/>
              <w:t>2.重复性：</w:t>
            </w:r>
            <w:proofErr w:type="gramStart"/>
            <w:r w:rsidRPr="00566F51">
              <w:rPr>
                <w:rFonts w:ascii="宋体" w:eastAsia="宋体" w:hAnsi="宋体" w:cs="宋体" w:hint="eastAsia"/>
                <w:kern w:val="0"/>
                <w:szCs w:val="21"/>
              </w:rPr>
              <w:t>批内变异系数</w:t>
            </w:r>
            <w:proofErr w:type="gramEnd"/>
            <w:r w:rsidRPr="00566F51">
              <w:rPr>
                <w:rFonts w:ascii="宋体" w:eastAsia="宋体" w:hAnsi="宋体" w:cs="宋体" w:hint="eastAsia"/>
                <w:kern w:val="0"/>
                <w:szCs w:val="21"/>
              </w:rPr>
              <w:t>CV≤15%</w:t>
            </w:r>
            <w:r w:rsidRPr="00566F51">
              <w:rPr>
                <w:rFonts w:ascii="宋体" w:eastAsia="宋体" w:hAnsi="宋体" w:cs="宋体" w:hint="eastAsia"/>
                <w:kern w:val="0"/>
                <w:szCs w:val="21"/>
              </w:rPr>
              <w:br/>
              <w:t>3.</w:t>
            </w:r>
            <w:proofErr w:type="gramStart"/>
            <w:r w:rsidRPr="00566F51">
              <w:rPr>
                <w:rFonts w:ascii="宋体" w:eastAsia="宋体" w:hAnsi="宋体" w:cs="宋体" w:hint="eastAsia"/>
                <w:kern w:val="0"/>
                <w:szCs w:val="21"/>
              </w:rPr>
              <w:t>批间差</w:t>
            </w:r>
            <w:proofErr w:type="gramEnd"/>
            <w:r w:rsidRPr="00566F51">
              <w:rPr>
                <w:rFonts w:ascii="宋体" w:eastAsia="宋体" w:hAnsi="宋体" w:cs="宋体" w:hint="eastAsia"/>
                <w:kern w:val="0"/>
                <w:szCs w:val="21"/>
              </w:rPr>
              <w:t>：</w:t>
            </w:r>
            <w:proofErr w:type="gramStart"/>
            <w:r w:rsidRPr="00566F51">
              <w:rPr>
                <w:rFonts w:ascii="宋体" w:eastAsia="宋体" w:hAnsi="宋体" w:cs="宋体" w:hint="eastAsia"/>
                <w:kern w:val="0"/>
                <w:szCs w:val="21"/>
              </w:rPr>
              <w:t>批间变异系数</w:t>
            </w:r>
            <w:proofErr w:type="gramEnd"/>
            <w:r w:rsidRPr="00566F51">
              <w:rPr>
                <w:rFonts w:ascii="宋体" w:eastAsia="宋体" w:hAnsi="宋体" w:cs="宋体" w:hint="eastAsia"/>
                <w:kern w:val="0"/>
                <w:szCs w:val="21"/>
              </w:rPr>
              <w:t>CV≤20%</w:t>
            </w:r>
            <w:r w:rsidRPr="00566F51">
              <w:rPr>
                <w:rFonts w:ascii="宋体" w:eastAsia="宋体" w:hAnsi="宋体" w:cs="宋体" w:hint="eastAsia"/>
                <w:kern w:val="0"/>
                <w:szCs w:val="21"/>
              </w:rPr>
              <w:br/>
              <w:t>4.线性范围:上限不低于400ng/mL</w:t>
            </w:r>
            <w:r w:rsidRPr="00566F51">
              <w:rPr>
                <w:rFonts w:ascii="宋体" w:eastAsia="宋体" w:hAnsi="宋体" w:cs="宋体" w:hint="eastAsia"/>
                <w:kern w:val="0"/>
                <w:szCs w:val="21"/>
              </w:rPr>
              <w:br/>
              <w:t>5.能够长期提供</w:t>
            </w:r>
            <w:proofErr w:type="gramStart"/>
            <w:r w:rsidRPr="00566F51">
              <w:rPr>
                <w:rFonts w:ascii="宋体" w:eastAsia="宋体" w:hAnsi="宋体" w:cs="宋体" w:hint="eastAsia"/>
                <w:kern w:val="0"/>
                <w:szCs w:val="21"/>
              </w:rPr>
              <w:t>室内质控品</w:t>
            </w:r>
            <w:proofErr w:type="gramEnd"/>
            <w:r w:rsidRPr="00566F51">
              <w:rPr>
                <w:rFonts w:ascii="宋体" w:eastAsia="宋体" w:hAnsi="宋体" w:cs="宋体" w:hint="eastAsia"/>
                <w:kern w:val="0"/>
                <w:szCs w:val="21"/>
              </w:rPr>
              <w:br/>
              <w:t>6.省内多个三甲医院正在使用，提供每年实验室比对服务</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4000人份</w:t>
            </w:r>
          </w:p>
        </w:tc>
      </w:tr>
      <w:tr w:rsidR="00566F51" w:rsidRPr="00566F51" w:rsidTr="00566F51">
        <w:trPr>
          <w:trHeight w:val="675"/>
        </w:trPr>
        <w:tc>
          <w:tcPr>
            <w:tcW w:w="4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28</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25-羟基维生素D测定试剂盒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675"/>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铁蛋白测定试剂盒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675"/>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生长激素测定试剂盒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810"/>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胰岛素样生长因子I测定试剂盒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840"/>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胰岛素样生长因子结合蛋白3测定试剂盒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58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样本释放剂</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本项目采用电感耦合等离子体质谱法，配套科室现有电感耦合等离子体质谱仪（</w:t>
            </w:r>
            <w:proofErr w:type="gramStart"/>
            <w:r w:rsidRPr="00566F51">
              <w:rPr>
                <w:rFonts w:ascii="宋体" w:eastAsia="宋体" w:hAnsi="宋体" w:cs="宋体" w:hint="eastAsia"/>
                <w:kern w:val="0"/>
                <w:szCs w:val="21"/>
              </w:rPr>
              <w:t>山东英盛</w:t>
            </w:r>
            <w:proofErr w:type="gramEnd"/>
            <w:r w:rsidRPr="00566F51">
              <w:rPr>
                <w:rFonts w:ascii="宋体" w:eastAsia="宋体" w:hAnsi="宋体" w:cs="宋体" w:hint="eastAsia"/>
                <w:kern w:val="0"/>
                <w:szCs w:val="21"/>
              </w:rPr>
              <w:t>)</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3000人次</w:t>
            </w:r>
          </w:p>
        </w:tc>
      </w:tr>
      <w:tr w:rsidR="00566F51" w:rsidRPr="00566F51" w:rsidTr="00566F51">
        <w:trPr>
          <w:trHeight w:val="652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30</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Aβ1-42/Aβ1-40/P-Tau-181联合检测试剂盒（流式荧光发光法）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1.产品用途：有助于早期全面评估机体脑部蛋白病变情况，综合判断机体的认知状态，辅助老年痴呆的早期筛查，为疾病的及时干预争取时间。</w:t>
            </w:r>
            <w:r w:rsidRPr="00566F51">
              <w:rPr>
                <w:rFonts w:ascii="宋体" w:eastAsia="宋体" w:hAnsi="宋体" w:cs="宋体" w:hint="eastAsia"/>
                <w:kern w:val="0"/>
                <w:szCs w:val="21"/>
              </w:rPr>
              <w:br/>
              <w:t>2.适用性及检测原理：用于定量检测人体血浆中阿尔茨海默病（AD）相关生物标志物的含量，辅助老年痴呆的早期筛查与诊断，可广泛应用于神经内科/脑科、老年科、康复科、</w:t>
            </w:r>
            <w:proofErr w:type="gramStart"/>
            <w:r w:rsidRPr="00566F51">
              <w:rPr>
                <w:rFonts w:ascii="宋体" w:eastAsia="宋体" w:hAnsi="宋体" w:cs="宋体" w:hint="eastAsia"/>
                <w:kern w:val="0"/>
                <w:szCs w:val="21"/>
              </w:rPr>
              <w:t>体检科患者</w:t>
            </w:r>
            <w:proofErr w:type="gramEnd"/>
            <w:r w:rsidRPr="00566F51">
              <w:rPr>
                <w:rFonts w:ascii="宋体" w:eastAsia="宋体" w:hAnsi="宋体" w:cs="宋体" w:hint="eastAsia"/>
                <w:kern w:val="0"/>
                <w:szCs w:val="21"/>
              </w:rPr>
              <w:t>等；基于流式荧光技术，对不同荧光强度的捕获微球表面分别包被Aβ1-40、Aβ1-42、p-tau181特异性抗体，捕获微球分别与待测样本中的Aβ1-40、Aβ1-42、p-tau181特异性结合，与生物素标记的检测抗体结合后再与SA-PE结合，</w:t>
            </w:r>
            <w:proofErr w:type="gramStart"/>
            <w:r w:rsidRPr="00566F51">
              <w:rPr>
                <w:rFonts w:ascii="宋体" w:eastAsia="宋体" w:hAnsi="宋体" w:cs="宋体" w:hint="eastAsia"/>
                <w:kern w:val="0"/>
                <w:szCs w:val="21"/>
              </w:rPr>
              <w:t>形成双抗夹心</w:t>
            </w:r>
            <w:proofErr w:type="gramEnd"/>
            <w:r w:rsidRPr="00566F51">
              <w:rPr>
                <w:rFonts w:ascii="宋体" w:eastAsia="宋体" w:hAnsi="宋体" w:cs="宋体" w:hint="eastAsia"/>
                <w:kern w:val="0"/>
                <w:szCs w:val="21"/>
              </w:rPr>
              <w:t>复合物，利用流式细胞仪分析复合物荧光强度从而定量样本中的Aβ1-40、Aβ1-42、p-tau181的含量（</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w:t>
            </w:r>
            <w:r w:rsidRPr="00566F51">
              <w:rPr>
                <w:rFonts w:ascii="宋体" w:eastAsia="宋体" w:hAnsi="宋体" w:cs="宋体" w:hint="eastAsia"/>
                <w:kern w:val="0"/>
                <w:szCs w:val="21"/>
              </w:rPr>
              <w:br/>
              <w:t>3.线性范围：Aβ1-42：4.88-625（</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/ml）；Aβ1-40：9.77-1250（</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/ml）；p-Tau-181：1.25-160（</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w:t>
            </w:r>
            <w:r w:rsidRPr="00566F51">
              <w:rPr>
                <w:rFonts w:ascii="宋体" w:eastAsia="宋体" w:hAnsi="宋体" w:cs="宋体" w:hint="eastAsia"/>
                <w:kern w:val="0"/>
                <w:szCs w:val="21"/>
              </w:rPr>
              <w:br/>
              <w:t>4.准确度：相对偏差在±15%范围内。且与临床“金标”PET检测结果相比，检测灵敏度可达80%及以上，特异性可达90%及以上，能为AD的早期筛查和诊断提供准确的检测。</w:t>
            </w:r>
            <w:r w:rsidRPr="00566F51">
              <w:rPr>
                <w:rFonts w:ascii="宋体" w:eastAsia="宋体" w:hAnsi="宋体" w:cs="宋体" w:hint="eastAsia"/>
                <w:kern w:val="0"/>
                <w:szCs w:val="21"/>
              </w:rPr>
              <w:br/>
              <w:t>5.重复性：CV值≤15%；</w:t>
            </w:r>
            <w:r w:rsidRPr="00566F51">
              <w:rPr>
                <w:rFonts w:ascii="宋体" w:eastAsia="宋体" w:hAnsi="宋体" w:cs="宋体" w:hint="eastAsia"/>
                <w:kern w:val="0"/>
                <w:szCs w:val="21"/>
              </w:rPr>
              <w:br/>
              <w:t>6.有效期及保存条件：2-8℃避光保存，有效期12个月；开瓶后，2-8℃避光可保存30天。</w:t>
            </w:r>
            <w:r w:rsidRPr="00566F51">
              <w:rPr>
                <w:rFonts w:ascii="宋体" w:eastAsia="宋体" w:hAnsi="宋体" w:cs="宋体" w:hint="eastAsia"/>
                <w:kern w:val="0"/>
                <w:szCs w:val="21"/>
              </w:rPr>
              <w:br/>
              <w:t>7.有试剂批准文号：</w:t>
            </w:r>
            <w:proofErr w:type="gramStart"/>
            <w:r w:rsidRPr="00566F51">
              <w:rPr>
                <w:rFonts w:ascii="宋体" w:eastAsia="宋体" w:hAnsi="宋体" w:cs="宋体" w:hint="eastAsia"/>
                <w:kern w:val="0"/>
                <w:szCs w:val="21"/>
              </w:rPr>
              <w:t>赣械注准</w:t>
            </w:r>
            <w:proofErr w:type="gramEnd"/>
            <w:r w:rsidRPr="00566F51">
              <w:rPr>
                <w:rFonts w:ascii="宋体" w:eastAsia="宋体" w:hAnsi="宋体" w:cs="宋体" w:hint="eastAsia"/>
                <w:kern w:val="0"/>
                <w:szCs w:val="21"/>
              </w:rPr>
              <w:t>20232400002；</w:t>
            </w:r>
            <w:r w:rsidRPr="00566F51">
              <w:rPr>
                <w:rFonts w:ascii="宋体" w:eastAsia="宋体" w:hAnsi="宋体" w:cs="宋体" w:hint="eastAsia"/>
                <w:kern w:val="0"/>
                <w:szCs w:val="21"/>
              </w:rPr>
              <w:br/>
              <w:t>8.标本要求：EDTA抗凝血浆，标本量≤25微升；</w:t>
            </w:r>
            <w:r w:rsidRPr="00566F51">
              <w:rPr>
                <w:rFonts w:ascii="宋体" w:eastAsia="宋体" w:hAnsi="宋体" w:cs="宋体" w:hint="eastAsia"/>
                <w:kern w:val="0"/>
                <w:szCs w:val="21"/>
              </w:rPr>
              <w:br/>
              <w:t>9.试剂盒内组分齐全，包含定量校准品以及质控品；</w:t>
            </w:r>
            <w:r w:rsidRPr="00566F51">
              <w:rPr>
                <w:rFonts w:ascii="宋体" w:eastAsia="宋体" w:hAnsi="宋体" w:cs="宋体" w:hint="eastAsia"/>
                <w:kern w:val="0"/>
                <w:szCs w:val="21"/>
              </w:rPr>
              <w:br/>
              <w:t>10.配置要求：试剂平台开放，双激光四色及以上通道的仪器，各品牌流式细胞仪均可开展；</w:t>
            </w:r>
            <w:r w:rsidRPr="00566F51">
              <w:rPr>
                <w:rFonts w:ascii="宋体" w:eastAsia="宋体" w:hAnsi="宋体" w:cs="宋体" w:hint="eastAsia"/>
                <w:kern w:val="0"/>
                <w:szCs w:val="21"/>
              </w:rPr>
              <w:br/>
              <w:t>11.检测方法学为流式荧光发光法；</w:t>
            </w:r>
            <w:r w:rsidRPr="00566F51">
              <w:rPr>
                <w:rFonts w:ascii="宋体" w:eastAsia="宋体" w:hAnsi="宋体" w:cs="宋体" w:hint="eastAsia"/>
                <w:kern w:val="0"/>
                <w:szCs w:val="21"/>
              </w:rPr>
              <w:br/>
              <w:t>12.除离心机、</w:t>
            </w:r>
            <w:proofErr w:type="gramStart"/>
            <w:r w:rsidRPr="00566F51">
              <w:rPr>
                <w:rFonts w:ascii="宋体" w:eastAsia="宋体" w:hAnsi="宋体" w:cs="宋体" w:hint="eastAsia"/>
                <w:kern w:val="0"/>
                <w:szCs w:val="21"/>
              </w:rPr>
              <w:t>移液器</w:t>
            </w:r>
            <w:proofErr w:type="gramEnd"/>
            <w:r w:rsidRPr="00566F51">
              <w:rPr>
                <w:rFonts w:ascii="宋体" w:eastAsia="宋体" w:hAnsi="宋体" w:cs="宋体" w:hint="eastAsia"/>
                <w:kern w:val="0"/>
                <w:szCs w:val="21"/>
              </w:rPr>
              <w:t>、</w:t>
            </w:r>
            <w:proofErr w:type="gramStart"/>
            <w:r w:rsidRPr="00566F51">
              <w:rPr>
                <w:rFonts w:ascii="宋体" w:eastAsia="宋体" w:hAnsi="宋体" w:cs="宋体" w:hint="eastAsia"/>
                <w:kern w:val="0"/>
                <w:szCs w:val="21"/>
              </w:rPr>
              <w:t>上样管</w:t>
            </w:r>
            <w:proofErr w:type="gramEnd"/>
            <w:r w:rsidRPr="00566F51">
              <w:rPr>
                <w:rFonts w:ascii="宋体" w:eastAsia="宋体" w:hAnsi="宋体" w:cs="宋体" w:hint="eastAsia"/>
                <w:kern w:val="0"/>
                <w:szCs w:val="21"/>
              </w:rPr>
              <w:t>、震荡器等以外，无需额外添置其他配套设备或耗材；</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27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31</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细胞耗竭及线粒体功能检测CD4 FITC/CD45RAPC5.5/CD62L PC7/</w:t>
            </w:r>
            <w:proofErr w:type="spellStart"/>
            <w:r w:rsidRPr="00566F51">
              <w:rPr>
                <w:rFonts w:ascii="宋体" w:eastAsia="宋体" w:hAnsi="宋体" w:cs="宋体" w:hint="eastAsia"/>
                <w:kern w:val="0"/>
                <w:szCs w:val="21"/>
              </w:rPr>
              <w:t>MitoDye</w:t>
            </w:r>
            <w:proofErr w:type="spellEnd"/>
            <w:r w:rsidRPr="00566F51">
              <w:rPr>
                <w:rFonts w:ascii="宋体" w:eastAsia="宋体" w:hAnsi="宋体" w:cs="宋体" w:hint="eastAsia"/>
                <w:kern w:val="0"/>
                <w:szCs w:val="21"/>
              </w:rPr>
              <w:t>/CD8 AC7检测试剂盒（流式细胞仪法）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1.用途：本产品用于体外定量检测人全血中 T 淋巴细胞及其亚群的线粒体含量（荧光强度）和膜电位（高低</w:t>
            </w:r>
            <w:proofErr w:type="gramStart"/>
            <w:r w:rsidRPr="00566F51">
              <w:rPr>
                <w:rFonts w:ascii="宋体" w:eastAsia="宋体" w:hAnsi="宋体" w:cs="宋体" w:hint="eastAsia"/>
                <w:kern w:val="0"/>
                <w:szCs w:val="21"/>
              </w:rPr>
              <w:t>膜电位群占比</w:t>
            </w:r>
            <w:proofErr w:type="gramEnd"/>
            <w:r w:rsidRPr="00566F51">
              <w:rPr>
                <w:rFonts w:ascii="宋体" w:eastAsia="宋体" w:hAnsi="宋体" w:cs="宋体" w:hint="eastAsia"/>
                <w:kern w:val="0"/>
                <w:szCs w:val="21"/>
              </w:rPr>
              <w:t>）</w:t>
            </w:r>
            <w:r w:rsidRPr="00566F51">
              <w:rPr>
                <w:rFonts w:ascii="宋体" w:eastAsia="宋体" w:hAnsi="宋体" w:cs="宋体" w:hint="eastAsia"/>
                <w:kern w:val="0"/>
                <w:szCs w:val="21"/>
              </w:rPr>
              <w:br/>
              <w:t>2.精密度：线粒体功能指标阳性百分比大于等于30%时，CV值不大于8%；阳性百分比小于30%时，CV值不大于15%。</w:t>
            </w:r>
            <w:r w:rsidRPr="00566F51">
              <w:rPr>
                <w:rFonts w:ascii="宋体" w:eastAsia="宋体" w:hAnsi="宋体" w:cs="宋体" w:hint="eastAsia"/>
                <w:kern w:val="0"/>
                <w:szCs w:val="21"/>
              </w:rPr>
              <w:br/>
              <w:t xml:space="preserve">3.稀释线性：在线性范围（5.1×10^3个细胞/μL～25.6×10^3个）内选择 5 </w:t>
            </w:r>
            <w:proofErr w:type="gramStart"/>
            <w:r w:rsidRPr="00566F51">
              <w:rPr>
                <w:rFonts w:ascii="宋体" w:eastAsia="宋体" w:hAnsi="宋体" w:cs="宋体" w:hint="eastAsia"/>
                <w:kern w:val="0"/>
                <w:szCs w:val="21"/>
              </w:rPr>
              <w:t>个</w:t>
            </w:r>
            <w:proofErr w:type="gramEnd"/>
            <w:r w:rsidRPr="00566F51">
              <w:rPr>
                <w:rFonts w:ascii="宋体" w:eastAsia="宋体" w:hAnsi="宋体" w:cs="宋体" w:hint="eastAsia"/>
                <w:kern w:val="0"/>
                <w:szCs w:val="21"/>
              </w:rPr>
              <w:t>不同浓度,当阳性细胞百分比小于 30%，检测结果中位数位于所有稀释度测试值中位绝对值的 3%范围内；或当阳性细胞百分比大于等于30%，检测结果中位数位于所有稀释度测试值中位数相对值的10%范围内。</w:t>
            </w:r>
            <w:r w:rsidRPr="00566F51">
              <w:rPr>
                <w:rFonts w:ascii="宋体" w:eastAsia="宋体" w:hAnsi="宋体" w:cs="宋体" w:hint="eastAsia"/>
                <w:kern w:val="0"/>
                <w:szCs w:val="21"/>
              </w:rPr>
              <w:br/>
              <w:t>4.检测指标包含：CD4/CD45RA/CD62L/</w:t>
            </w:r>
            <w:proofErr w:type="spellStart"/>
            <w:r w:rsidRPr="00566F51">
              <w:rPr>
                <w:rFonts w:ascii="宋体" w:eastAsia="宋体" w:hAnsi="宋体" w:cs="宋体" w:hint="eastAsia"/>
                <w:kern w:val="0"/>
                <w:szCs w:val="21"/>
              </w:rPr>
              <w:t>MitoDye</w:t>
            </w:r>
            <w:proofErr w:type="spellEnd"/>
            <w:r w:rsidRPr="00566F51">
              <w:rPr>
                <w:rFonts w:ascii="宋体" w:eastAsia="宋体" w:hAnsi="宋体" w:cs="宋体" w:hint="eastAsia"/>
                <w:kern w:val="0"/>
                <w:szCs w:val="21"/>
              </w:rPr>
              <w:t>/CD8</w:t>
            </w:r>
            <w:r w:rsidRPr="00566F51">
              <w:rPr>
                <w:rFonts w:ascii="宋体" w:eastAsia="宋体" w:hAnsi="宋体" w:cs="宋体" w:hint="eastAsia"/>
                <w:kern w:val="0"/>
                <w:szCs w:val="21"/>
              </w:rPr>
              <w:br/>
              <w:t>5.试剂</w:t>
            </w:r>
            <w:proofErr w:type="gramStart"/>
            <w:r w:rsidRPr="00566F51">
              <w:rPr>
                <w:rFonts w:ascii="宋体" w:eastAsia="宋体" w:hAnsi="宋体" w:cs="宋体" w:hint="eastAsia"/>
                <w:kern w:val="0"/>
                <w:szCs w:val="21"/>
              </w:rPr>
              <w:t>盒具备</w:t>
            </w:r>
            <w:proofErr w:type="gramEnd"/>
            <w:r w:rsidRPr="00566F51">
              <w:rPr>
                <w:rFonts w:ascii="宋体" w:eastAsia="宋体" w:hAnsi="宋体" w:cs="宋体" w:hint="eastAsia"/>
                <w:kern w:val="0"/>
                <w:szCs w:val="21"/>
              </w:rPr>
              <w:t>医疗器械注册证</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1800人份</w:t>
            </w:r>
          </w:p>
        </w:tc>
      </w:tr>
      <w:tr w:rsidR="00566F51" w:rsidRPr="00566F51" w:rsidTr="00566F51">
        <w:trPr>
          <w:trHeight w:val="276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阵发性睡眠性血红蛋白尿（PNH)检测</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1.稀释线性：试剂对5个不同细胞浓度的样本进行检测，每个浓度重复4次，每个浓度重复测试值中位数与所有浓度测试值中位数的偏差值：相对偏差L%≤10%</w:t>
            </w:r>
            <w:r w:rsidRPr="00566F51">
              <w:rPr>
                <w:rFonts w:ascii="宋体" w:eastAsia="宋体" w:hAnsi="宋体" w:cs="宋体" w:hint="eastAsia"/>
                <w:kern w:val="0"/>
                <w:szCs w:val="21"/>
              </w:rPr>
              <w:br/>
              <w:t>2.</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：试剂对同一样本重复检测10次，检测结果：CV≤8%</w:t>
            </w:r>
            <w:r w:rsidRPr="00566F51">
              <w:rPr>
                <w:rFonts w:ascii="宋体" w:eastAsia="宋体" w:hAnsi="宋体" w:cs="宋体" w:hint="eastAsia"/>
                <w:kern w:val="0"/>
                <w:szCs w:val="21"/>
              </w:rPr>
              <w:br/>
              <w:t>3.</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：三个不同批号的试剂对分别同一样本进行重复测试3次，9次检测结果：CV≤8%</w:t>
            </w:r>
            <w:r w:rsidRPr="00566F51">
              <w:rPr>
                <w:rFonts w:ascii="宋体" w:eastAsia="宋体" w:hAnsi="宋体" w:cs="宋体" w:hint="eastAsia"/>
                <w:kern w:val="0"/>
                <w:szCs w:val="21"/>
              </w:rPr>
              <w:br/>
              <w:t>4.染色稳定性：试剂对样本进行染色后检测，染色后的样本于2℃-8℃避光保存24小时再次检测，前、后两次检测结果的偏差相对于前一次检测结果的相对偏差值：相对偏差D≤10%</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1200人份</w:t>
            </w:r>
          </w:p>
        </w:tc>
      </w:tr>
      <w:tr w:rsidR="00566F51" w:rsidRPr="00566F51" w:rsidTr="00566F51">
        <w:trPr>
          <w:trHeight w:val="24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33</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调节性T细胞检测试剂（CD4检测试剂、CD25检测试剂、CD127检测试剂）</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1.稀释线性：试剂对5个不同细胞浓度的样本进行检测，每个浓度重复4次，每个浓度重复测试值中位数与所有浓度测试值中位数的偏差值：相对偏差L%≤10%</w:t>
            </w:r>
            <w:r w:rsidRPr="00566F51">
              <w:rPr>
                <w:rFonts w:ascii="宋体" w:eastAsia="宋体" w:hAnsi="宋体" w:cs="宋体" w:hint="eastAsia"/>
                <w:kern w:val="0"/>
                <w:szCs w:val="21"/>
              </w:rPr>
              <w:br/>
              <w:t>2.</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：试剂对同一样本重复检测10次，检测结果：CV≤8%</w:t>
            </w:r>
            <w:r w:rsidRPr="00566F51">
              <w:rPr>
                <w:rFonts w:ascii="宋体" w:eastAsia="宋体" w:hAnsi="宋体" w:cs="宋体" w:hint="eastAsia"/>
                <w:kern w:val="0"/>
                <w:szCs w:val="21"/>
              </w:rPr>
              <w:br/>
              <w:t>3.</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：三个不同批号的试剂对分别同一样本进行重复测试3次，9次检测结果：CV≤8%</w:t>
            </w:r>
            <w:r w:rsidRPr="00566F51">
              <w:rPr>
                <w:rFonts w:ascii="宋体" w:eastAsia="宋体" w:hAnsi="宋体" w:cs="宋体" w:hint="eastAsia"/>
                <w:kern w:val="0"/>
                <w:szCs w:val="21"/>
              </w:rPr>
              <w:br/>
              <w:t>4.染色稳定性：试剂对样本进行染色后检测，染色后的样本于2℃-8℃避光保存24小时再次检测，前、后两次检测结果的偏差相对于前一次检测结果的相对偏差值：相对偏差D≤10%</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2400人份</w:t>
            </w:r>
          </w:p>
        </w:tc>
      </w:tr>
      <w:tr w:rsidR="00566F51" w:rsidRPr="00566F51" w:rsidTr="00566F51">
        <w:trPr>
          <w:trHeight w:val="634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34</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造血干细胞检测试剂（CD45检测试剂、CD34检测试剂、绝对计数微球）</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1.产品用途：筛选或监测取自特定供体的标本，这些供体应接受过针对自体或同种异体造血祖细胞移植进行的动员或采集计划。监测来自准备进行自体或异基因造血祖细胞移植的患者的标本。</w:t>
            </w:r>
            <w:r w:rsidRPr="00566F51">
              <w:rPr>
                <w:rFonts w:ascii="宋体" w:eastAsia="宋体" w:hAnsi="宋体" w:cs="宋体" w:hint="eastAsia"/>
                <w:kern w:val="0"/>
                <w:szCs w:val="21"/>
              </w:rPr>
              <w:br/>
              <w:t>2.适用性及检测原理：此测试取决于单克隆抗体与表达离散抗原决定簇的细胞表面结合的能力。通过CD45和CD34两种试剂区分出外周血中的造血干细胞的比例，在通过绝对计数微球准确定量造血干细胞的数量。</w:t>
            </w:r>
            <w:r w:rsidRPr="00566F51">
              <w:rPr>
                <w:rFonts w:ascii="宋体" w:eastAsia="宋体" w:hAnsi="宋体" w:cs="宋体" w:hint="eastAsia"/>
                <w:kern w:val="0"/>
                <w:szCs w:val="21"/>
              </w:rPr>
              <w:br/>
              <w:t>3.线性范围：相关系数≥0.95</w:t>
            </w:r>
            <w:r w:rsidRPr="00566F51">
              <w:rPr>
                <w:rFonts w:ascii="宋体" w:eastAsia="宋体" w:hAnsi="宋体" w:cs="宋体" w:hint="eastAsia"/>
                <w:kern w:val="0"/>
                <w:szCs w:val="21"/>
              </w:rPr>
              <w:br/>
              <w:t>4.准确度： 对于HPC绝对计数&lt;15个细胞/µL：手动方法和测试方法的平均值之间的差异必须&lt;35%。</w:t>
            </w:r>
            <w:r w:rsidRPr="00566F51">
              <w:rPr>
                <w:rFonts w:ascii="宋体" w:eastAsia="宋体" w:hAnsi="宋体" w:cs="宋体" w:hint="eastAsia"/>
                <w:kern w:val="0"/>
                <w:szCs w:val="21"/>
              </w:rPr>
              <w:br/>
              <w:t>对于HPC绝对计数&gt;15个细胞/µL：手动方法和测试方法的平均值之间的差异必须&lt;20%。</w:t>
            </w:r>
            <w:r w:rsidRPr="00566F51">
              <w:rPr>
                <w:rFonts w:ascii="宋体" w:eastAsia="宋体" w:hAnsi="宋体" w:cs="宋体" w:hint="eastAsia"/>
                <w:kern w:val="0"/>
                <w:szCs w:val="21"/>
              </w:rPr>
              <w:br/>
              <w:t>对于HPC绝对计数：在回归分析中，相关系数必须等于或大于0.95。</w:t>
            </w:r>
            <w:r w:rsidRPr="00566F51">
              <w:rPr>
                <w:rFonts w:ascii="宋体" w:eastAsia="宋体" w:hAnsi="宋体" w:cs="宋体" w:hint="eastAsia"/>
                <w:kern w:val="0"/>
                <w:szCs w:val="21"/>
              </w:rPr>
              <w:br/>
              <w:t>5.重复性：CV值≤10%；</w:t>
            </w:r>
            <w:r w:rsidRPr="00566F51">
              <w:rPr>
                <w:rFonts w:ascii="宋体" w:eastAsia="宋体" w:hAnsi="宋体" w:cs="宋体" w:hint="eastAsia"/>
                <w:kern w:val="0"/>
                <w:szCs w:val="21"/>
              </w:rPr>
              <w:br/>
              <w:t>6.有效期及保存条件：2-8℃避光保存，有效期12个月；开瓶后，2-8℃避光可保存30天。</w:t>
            </w:r>
            <w:r w:rsidRPr="00566F51">
              <w:rPr>
                <w:rFonts w:ascii="宋体" w:eastAsia="宋体" w:hAnsi="宋体" w:cs="宋体" w:hint="eastAsia"/>
                <w:kern w:val="0"/>
                <w:szCs w:val="21"/>
              </w:rPr>
              <w:br/>
              <w:t>7.有试剂批准文号：</w:t>
            </w:r>
            <w:r w:rsidRPr="00566F51">
              <w:rPr>
                <w:rFonts w:ascii="宋体" w:eastAsia="宋体" w:hAnsi="宋体" w:cs="宋体" w:hint="eastAsia"/>
                <w:kern w:val="0"/>
                <w:szCs w:val="21"/>
              </w:rPr>
              <w:br/>
              <w:t>8.标本要求：EDTA抗凝血浆，标本量≤100微升；</w:t>
            </w:r>
            <w:r w:rsidRPr="00566F51">
              <w:rPr>
                <w:rFonts w:ascii="宋体" w:eastAsia="宋体" w:hAnsi="宋体" w:cs="宋体" w:hint="eastAsia"/>
                <w:kern w:val="0"/>
                <w:szCs w:val="21"/>
              </w:rPr>
              <w:br/>
              <w:t>9.除试剂盒内组分外还需要准备溶血素以及PBS缓冲液或生理盐水；</w:t>
            </w:r>
            <w:r w:rsidRPr="00566F51">
              <w:rPr>
                <w:rFonts w:ascii="宋体" w:eastAsia="宋体" w:hAnsi="宋体" w:cs="宋体" w:hint="eastAsia"/>
                <w:kern w:val="0"/>
                <w:szCs w:val="21"/>
              </w:rPr>
              <w:br/>
              <w:t>10.配置要求：试剂平台开放，双激光四色及以上通道的仪器，各品牌流式细胞仪均可开展；</w:t>
            </w:r>
            <w:r w:rsidRPr="00566F51">
              <w:rPr>
                <w:rFonts w:ascii="宋体" w:eastAsia="宋体" w:hAnsi="宋体" w:cs="宋体" w:hint="eastAsia"/>
                <w:kern w:val="0"/>
                <w:szCs w:val="21"/>
              </w:rPr>
              <w:br/>
              <w:t>11.检测方法学为流式细胞术；</w:t>
            </w:r>
            <w:r w:rsidRPr="00566F51">
              <w:rPr>
                <w:rFonts w:ascii="宋体" w:eastAsia="宋体" w:hAnsi="宋体" w:cs="宋体" w:hint="eastAsia"/>
                <w:kern w:val="0"/>
                <w:szCs w:val="21"/>
              </w:rPr>
              <w:br/>
              <w:t>12.除离心机、</w:t>
            </w:r>
            <w:proofErr w:type="gramStart"/>
            <w:r w:rsidRPr="00566F51">
              <w:rPr>
                <w:rFonts w:ascii="宋体" w:eastAsia="宋体" w:hAnsi="宋体" w:cs="宋体" w:hint="eastAsia"/>
                <w:kern w:val="0"/>
                <w:szCs w:val="21"/>
              </w:rPr>
              <w:t>移液器</w:t>
            </w:r>
            <w:proofErr w:type="gramEnd"/>
            <w:r w:rsidRPr="00566F51">
              <w:rPr>
                <w:rFonts w:ascii="宋体" w:eastAsia="宋体" w:hAnsi="宋体" w:cs="宋体" w:hint="eastAsia"/>
                <w:kern w:val="0"/>
                <w:szCs w:val="21"/>
              </w:rPr>
              <w:t>、</w:t>
            </w:r>
            <w:proofErr w:type="gramStart"/>
            <w:r w:rsidRPr="00566F51">
              <w:rPr>
                <w:rFonts w:ascii="宋体" w:eastAsia="宋体" w:hAnsi="宋体" w:cs="宋体" w:hint="eastAsia"/>
                <w:kern w:val="0"/>
                <w:szCs w:val="21"/>
              </w:rPr>
              <w:t>上样管</w:t>
            </w:r>
            <w:proofErr w:type="gramEnd"/>
            <w:r w:rsidRPr="00566F51">
              <w:rPr>
                <w:rFonts w:ascii="宋体" w:eastAsia="宋体" w:hAnsi="宋体" w:cs="宋体" w:hint="eastAsia"/>
                <w:kern w:val="0"/>
                <w:szCs w:val="21"/>
              </w:rPr>
              <w:t>、震荡器等以外，无需额外添置其他配套设备或耗材；</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1000人份</w:t>
            </w:r>
          </w:p>
        </w:tc>
      </w:tr>
      <w:tr w:rsidR="00566F51" w:rsidRPr="00566F51" w:rsidTr="00566F5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碘元素测定试剂盒（电感耦合等离子体质谱法）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本项目采用电感耦合等离子体质谱法，配套科室现有电感耦合等离子体质谱仪（</w:t>
            </w:r>
            <w:proofErr w:type="gramStart"/>
            <w:r w:rsidRPr="00566F51">
              <w:rPr>
                <w:rFonts w:ascii="宋体" w:eastAsia="宋体" w:hAnsi="宋体" w:cs="宋体" w:hint="eastAsia"/>
                <w:kern w:val="0"/>
                <w:szCs w:val="21"/>
              </w:rPr>
              <w:t>山东英盛</w:t>
            </w:r>
            <w:proofErr w:type="gramEnd"/>
            <w:r w:rsidRPr="00566F51">
              <w:rPr>
                <w:rFonts w:ascii="宋体" w:eastAsia="宋体" w:hAnsi="宋体" w:cs="宋体" w:hint="eastAsia"/>
                <w:kern w:val="0"/>
                <w:szCs w:val="21"/>
              </w:rPr>
              <w:t>)</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1000人次</w:t>
            </w:r>
          </w:p>
        </w:tc>
      </w:tr>
      <w:tr w:rsidR="00566F51" w:rsidRPr="00566F51" w:rsidTr="00566F51">
        <w:trPr>
          <w:trHeight w:val="378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人乳头瘤病毒(HPV)E6/E7 mRNA基因分型检测试剂盒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1.项目名称：人乳头瘤病毒（HPV）E6/E7 mRNA基因分型检测</w:t>
            </w:r>
            <w:r w:rsidRPr="00566F51">
              <w:rPr>
                <w:rFonts w:ascii="宋体" w:eastAsia="宋体" w:hAnsi="宋体" w:cs="宋体" w:hint="eastAsia"/>
                <w:kern w:val="0"/>
                <w:szCs w:val="21"/>
              </w:rPr>
              <w:br/>
              <w:t>2.用途：用于体外定性检测人宫颈脱落上皮细胞中14、15种高危型人乳头瘤病毒（HPV） E6/E7 mRNA。</w:t>
            </w:r>
            <w:r w:rsidRPr="00566F51">
              <w:rPr>
                <w:rFonts w:ascii="宋体" w:eastAsia="宋体" w:hAnsi="宋体" w:cs="宋体" w:hint="eastAsia"/>
                <w:kern w:val="0"/>
                <w:szCs w:val="21"/>
              </w:rPr>
              <w:br/>
              <w:t>3.检测型别：HPV16、18、31、33、35、39、45、51、52、56、58、59、66、68、53型，并对每个型别进行分型。</w:t>
            </w:r>
            <w:r w:rsidRPr="00566F51">
              <w:rPr>
                <w:rFonts w:ascii="宋体" w:eastAsia="宋体" w:hAnsi="宋体" w:cs="宋体" w:hint="eastAsia"/>
                <w:kern w:val="0"/>
                <w:szCs w:val="21"/>
              </w:rPr>
              <w:br/>
              <w:t>4.检测方法：荧光PCR-熔解曲线法。</w:t>
            </w:r>
            <w:r w:rsidRPr="00566F51">
              <w:rPr>
                <w:rFonts w:ascii="宋体" w:eastAsia="宋体" w:hAnsi="宋体" w:cs="宋体" w:hint="eastAsia"/>
                <w:kern w:val="0"/>
                <w:szCs w:val="21"/>
              </w:rPr>
              <w:br/>
              <w:t>5.检测限：检测限为不高于100 copies/反应（试剂说明书证明）。</w:t>
            </w:r>
            <w:r w:rsidRPr="00566F51">
              <w:rPr>
                <w:rFonts w:ascii="宋体" w:eastAsia="宋体" w:hAnsi="宋体" w:cs="宋体" w:hint="eastAsia"/>
                <w:kern w:val="0"/>
                <w:szCs w:val="21"/>
              </w:rPr>
              <w:br/>
              <w:t>6.包装规格：24测试/盒，48测试/盒。</w:t>
            </w:r>
            <w:r w:rsidRPr="00566F51">
              <w:rPr>
                <w:rFonts w:ascii="宋体" w:eastAsia="宋体" w:hAnsi="宋体" w:cs="宋体" w:hint="eastAsia"/>
                <w:kern w:val="0"/>
                <w:szCs w:val="21"/>
              </w:rPr>
              <w:br/>
              <w:t>7.精密度：试剂盒的</w:t>
            </w:r>
            <w:proofErr w:type="gramStart"/>
            <w:r w:rsidRPr="00566F51">
              <w:rPr>
                <w:rFonts w:ascii="宋体" w:eastAsia="宋体" w:hAnsi="宋体" w:cs="宋体" w:hint="eastAsia"/>
                <w:kern w:val="0"/>
                <w:szCs w:val="21"/>
              </w:rPr>
              <w:t>批内/批间</w:t>
            </w:r>
            <w:proofErr w:type="gramEnd"/>
            <w:r w:rsidRPr="00566F51">
              <w:rPr>
                <w:rFonts w:ascii="宋体" w:eastAsia="宋体" w:hAnsi="宋体" w:cs="宋体" w:hint="eastAsia"/>
                <w:kern w:val="0"/>
                <w:szCs w:val="21"/>
              </w:rPr>
              <w:t>精密度、日内/日间精密度均小于5%。</w:t>
            </w:r>
            <w:r w:rsidRPr="00566F51">
              <w:rPr>
                <w:rFonts w:ascii="宋体" w:eastAsia="宋体" w:hAnsi="宋体" w:cs="宋体" w:hint="eastAsia"/>
                <w:kern w:val="0"/>
                <w:szCs w:val="21"/>
              </w:rPr>
              <w:br/>
              <w:t>8.质量控制：阳性质控品（含内标）需满足监控四个荧光通道，以确保结果的准确有效。</w:t>
            </w:r>
            <w:r w:rsidRPr="00566F51">
              <w:rPr>
                <w:rFonts w:ascii="宋体" w:eastAsia="宋体" w:hAnsi="宋体" w:cs="宋体" w:hint="eastAsia"/>
                <w:kern w:val="0"/>
                <w:szCs w:val="21"/>
              </w:rPr>
              <w:br/>
              <w:t>9.样本要求：人宫颈脱落上皮细胞。</w:t>
            </w:r>
            <w:r w:rsidRPr="00566F51">
              <w:rPr>
                <w:rFonts w:ascii="宋体" w:eastAsia="宋体" w:hAnsi="宋体" w:cs="宋体" w:hint="eastAsia"/>
                <w:kern w:val="0"/>
                <w:szCs w:val="21"/>
              </w:rPr>
              <w:br/>
              <w:t>10.具有 DNA 消化功能，消除样本中 DNA 的干扰。</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10000人份</w:t>
            </w:r>
          </w:p>
        </w:tc>
      </w:tr>
      <w:tr w:rsidR="00566F51" w:rsidRPr="00566F51" w:rsidTr="00566F51">
        <w:trPr>
          <w:trHeight w:val="55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样本萃取液（水溶性维生素）</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回收率85%-115%，</w:t>
            </w:r>
            <w:proofErr w:type="gramStart"/>
            <w:r w:rsidRPr="00566F51">
              <w:rPr>
                <w:rFonts w:ascii="宋体" w:eastAsia="宋体" w:hAnsi="宋体" w:cs="宋体" w:hint="eastAsia"/>
                <w:kern w:val="0"/>
                <w:szCs w:val="21"/>
              </w:rPr>
              <w:t>批内</w:t>
            </w:r>
            <w:proofErr w:type="gramEnd"/>
            <w:r w:rsidRPr="00566F51">
              <w:rPr>
                <w:rFonts w:ascii="宋体" w:eastAsia="宋体" w:hAnsi="宋体" w:cs="宋体" w:hint="eastAsia"/>
                <w:kern w:val="0"/>
                <w:szCs w:val="21"/>
              </w:rPr>
              <w:t>RSD≤10%，基质效应±20%内，兼容主流LC-MS/MS机型，有效期≥6个月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11600人份</w:t>
            </w:r>
          </w:p>
        </w:tc>
      </w:tr>
      <w:tr w:rsidR="00566F51" w:rsidRPr="00566F51" w:rsidTr="00566F51">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38</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样本萃取液（类固醇激素）</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特异性≥90%，准确度80%-120%，去除磷脂等基质干扰，无目标残留物，有效期≥6个月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6000人份</w:t>
            </w:r>
          </w:p>
        </w:tc>
      </w:tr>
      <w:tr w:rsidR="00566F51" w:rsidRPr="00566F51" w:rsidTr="00566F51">
        <w:trPr>
          <w:trHeight w:val="54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样本萃取液（氨基酸）</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覆盖20种常见氨基酸，准确度80%-120%，</w:t>
            </w:r>
            <w:proofErr w:type="gramStart"/>
            <w:r w:rsidRPr="00566F51">
              <w:rPr>
                <w:rFonts w:ascii="宋体" w:eastAsia="宋体" w:hAnsi="宋体" w:cs="宋体" w:hint="eastAsia"/>
                <w:kern w:val="0"/>
                <w:szCs w:val="21"/>
              </w:rPr>
              <w:t>批间</w:t>
            </w:r>
            <w:proofErr w:type="gramEnd"/>
            <w:r w:rsidRPr="00566F51">
              <w:rPr>
                <w:rFonts w:ascii="宋体" w:eastAsia="宋体" w:hAnsi="宋体" w:cs="宋体" w:hint="eastAsia"/>
                <w:kern w:val="0"/>
                <w:szCs w:val="21"/>
              </w:rPr>
              <w:t>≤25%，兼容主流LC-MS/MS机型，有效期≥6个月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3500人份</w:t>
            </w:r>
          </w:p>
        </w:tc>
      </w:tr>
    </w:tbl>
    <w:p w:rsidR="00BA6D32" w:rsidRPr="000F6EC8" w:rsidRDefault="00BA6D32" w:rsidP="00BA6D32">
      <w:pPr>
        <w:pStyle w:val="a7"/>
        <w:widowControl/>
        <w:shd w:val="clear" w:color="auto" w:fill="FFFFFF"/>
        <w:spacing w:line="360" w:lineRule="auto"/>
        <w:ind w:left="510" w:firstLineChars="0" w:firstLine="0"/>
        <w:jc w:val="left"/>
        <w:rPr>
          <w:rFonts w:asciiTheme="minorEastAsia" w:hAnsiTheme="minorEastAsia" w:cstheme="minorEastAsia"/>
          <w:color w:val="333333"/>
          <w:kern w:val="0"/>
          <w:sz w:val="24"/>
          <w:szCs w:val="24"/>
        </w:rPr>
      </w:pPr>
    </w:p>
    <w:p w:rsidR="00F514FB" w:rsidRDefault="00F514FB" w:rsidP="00F514FB">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二、项目采购要求</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要求的报名材料（纸质文件一份，PDF文件一份），并保证所提供的各种材料真实、有效、齐全，同时承担相应的法律责任。</w:t>
      </w:r>
    </w:p>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遴选要求：投标人须具备《中华人民共和国政府采购法》第22条规定的条件；遴选文件内容须含有但不限于下面内容，</w:t>
      </w:r>
      <w:r>
        <w:rPr>
          <w:rFonts w:asciiTheme="minorEastAsia" w:hAnsiTheme="minorEastAsia" w:cstheme="minorEastAsia" w:hint="eastAsia"/>
          <w:b/>
          <w:color w:val="000000" w:themeColor="text1"/>
          <w:kern w:val="0"/>
          <w:sz w:val="24"/>
          <w:szCs w:val="24"/>
        </w:rPr>
        <w:t>请按下列顺序装订，注明项目清单序号及名称</w:t>
      </w:r>
      <w:r>
        <w:rPr>
          <w:rFonts w:asciiTheme="minorEastAsia" w:hAnsiTheme="minorEastAsia" w:cstheme="minorEastAsia" w:hint="eastAsia"/>
          <w:color w:val="000000" w:themeColor="text1"/>
          <w:kern w:val="0"/>
          <w:sz w:val="24"/>
          <w:szCs w:val="24"/>
        </w:rPr>
        <w:t>：</w:t>
      </w:r>
    </w:p>
    <w:p w:rsidR="00F514FB" w:rsidRDefault="00F514FB" w:rsidP="00F514F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000000" w:themeColor="text1"/>
          <w:sz w:val="24"/>
          <w:szCs w:val="24"/>
        </w:rPr>
        <w:lastRenderedPageBreak/>
        <w:t>1、报价一览表：</w:t>
      </w:r>
      <w:r>
        <w:rPr>
          <w:rFonts w:asciiTheme="minorEastAsia" w:hAnsiTheme="minorEastAsia" w:cstheme="minorEastAsia" w:hint="eastAsia"/>
          <w:color w:val="000000" w:themeColor="text1"/>
          <w:kern w:val="0"/>
          <w:sz w:val="24"/>
          <w:szCs w:val="24"/>
        </w:rPr>
        <w:t>所投产品名称，规格型号（规格型号须与所投产品注册证</w:t>
      </w:r>
      <w:r>
        <w:rPr>
          <w:rFonts w:asciiTheme="minorEastAsia" w:hAnsiTheme="minorEastAsia" w:cstheme="minorEastAsia" w:hint="eastAsia"/>
          <w:color w:val="333333"/>
          <w:kern w:val="0"/>
          <w:sz w:val="24"/>
          <w:szCs w:val="24"/>
        </w:rPr>
        <w:t>或备注凭证一致）、单价、生产厂家（品牌）、注册证号、供应商名称、联系人姓名及联系方式、邮箱等。</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w:t>
      </w:r>
      <w:bookmarkStart w:id="2" w:name="_Hlk107847716"/>
      <w:r>
        <w:rPr>
          <w:rFonts w:asciiTheme="minorEastAsia" w:hAnsiTheme="minorEastAsia" w:cstheme="minorEastAsia" w:hint="eastAsia"/>
          <w:color w:val="333333"/>
          <w:kern w:val="0"/>
          <w:sz w:val="24"/>
          <w:szCs w:val="24"/>
        </w:rPr>
        <w:t>企业信用承诺书（</w:t>
      </w:r>
      <w:r>
        <w:rPr>
          <w:rFonts w:asciiTheme="minorEastAsia" w:hAnsiTheme="minorEastAsia" w:cstheme="minorEastAsia" w:hint="eastAsia"/>
          <w:b/>
          <w:color w:val="333333"/>
          <w:kern w:val="0"/>
          <w:sz w:val="24"/>
          <w:szCs w:val="24"/>
        </w:rPr>
        <w:t>请填写附件1</w:t>
      </w:r>
      <w:r>
        <w:rPr>
          <w:rFonts w:asciiTheme="minorEastAsia" w:hAnsiTheme="minorEastAsia" w:cstheme="minorEastAsia" w:hint="eastAsia"/>
          <w:color w:val="333333"/>
          <w:kern w:val="0"/>
          <w:sz w:val="24"/>
          <w:szCs w:val="24"/>
        </w:rPr>
        <w:t>）</w:t>
      </w:r>
    </w:p>
    <w:bookmarkEnd w:id="2"/>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3、产品彩页、产品说明，注册证或备案凭证并附一</w:t>
      </w:r>
      <w:r>
        <w:rPr>
          <w:rFonts w:asciiTheme="minorEastAsia" w:hAnsiTheme="minorEastAsia" w:cstheme="minorEastAsia" w:hint="eastAsia"/>
          <w:color w:val="000000" w:themeColor="text1"/>
          <w:kern w:val="0"/>
          <w:sz w:val="24"/>
          <w:szCs w:val="24"/>
        </w:rPr>
        <w:t>份查询注册证时的药监部门网站截图（盖公章）。</w:t>
      </w:r>
    </w:p>
    <w:p w:rsidR="00F514FB" w:rsidRDefault="00F514FB" w:rsidP="00F514FB">
      <w:pPr>
        <w:widowControl/>
        <w:shd w:val="clear" w:color="auto" w:fill="FFFFFF"/>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4、产品中标平台截图，截</w:t>
      </w:r>
      <w:proofErr w:type="gramStart"/>
      <w:r>
        <w:rPr>
          <w:rFonts w:asciiTheme="minorEastAsia" w:hAnsiTheme="minorEastAsia" w:cstheme="minorEastAsia" w:hint="eastAsia"/>
          <w:color w:val="000000" w:themeColor="text1"/>
          <w:sz w:val="24"/>
          <w:szCs w:val="24"/>
        </w:rPr>
        <w:t>图信息</w:t>
      </w:r>
      <w:proofErr w:type="gramEnd"/>
      <w:r>
        <w:rPr>
          <w:rFonts w:asciiTheme="minorEastAsia" w:hAnsiTheme="minorEastAsia" w:cstheme="minorEastAsia" w:hint="eastAsia"/>
          <w:color w:val="000000" w:themeColor="text1"/>
          <w:sz w:val="24"/>
          <w:szCs w:val="24"/>
        </w:rPr>
        <w:t>必须包含：产品编码、产品名称、</w:t>
      </w:r>
      <w:r>
        <w:rPr>
          <w:rFonts w:asciiTheme="minorEastAsia" w:hAnsiTheme="minorEastAsia" w:cstheme="minorEastAsia" w:hint="eastAsia"/>
          <w:sz w:val="24"/>
          <w:szCs w:val="24"/>
        </w:rPr>
        <w:t>注册证号、规格型号、单位、价格、品牌（必须截全）。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5、报价表，内容包含：（</w:t>
      </w:r>
      <w:r>
        <w:rPr>
          <w:rFonts w:asciiTheme="minorEastAsia" w:hAnsiTheme="minorEastAsia" w:cstheme="minorEastAsia" w:hint="eastAsia"/>
          <w:b/>
          <w:color w:val="333333"/>
          <w:kern w:val="0"/>
          <w:sz w:val="24"/>
          <w:szCs w:val="24"/>
        </w:rPr>
        <w:t>见附件2，可单独收费耗材的厂家必须提供27位国家码</w:t>
      </w:r>
      <w:r>
        <w:rPr>
          <w:rFonts w:asciiTheme="minorEastAsia" w:hAnsiTheme="minorEastAsia" w:cstheme="minorEastAsia" w:hint="eastAsia"/>
          <w:color w:val="333333"/>
          <w:kern w:val="0"/>
          <w:sz w:val="24"/>
          <w:szCs w:val="24"/>
        </w:rPr>
        <w:t>）</w:t>
      </w:r>
      <w:r>
        <w:rPr>
          <w:rFonts w:ascii="宋体" w:eastAsia="宋体" w:hAnsi="宋体" w:hint="eastAsia"/>
          <w:szCs w:val="21"/>
        </w:rPr>
        <w:t>（</w:t>
      </w:r>
      <w:r>
        <w:rPr>
          <w:rFonts w:ascii="宋体" w:eastAsia="宋体" w:hAnsi="宋体" w:hint="eastAsia"/>
          <w:b/>
          <w:bCs/>
          <w:szCs w:val="21"/>
        </w:rPr>
        <w:t>单独excel电子文件一份</w:t>
      </w:r>
      <w:r>
        <w:rPr>
          <w:rFonts w:ascii="宋体" w:eastAsia="宋体" w:hAnsi="宋体" w:hint="eastAsia"/>
          <w:szCs w:val="21"/>
        </w:rPr>
        <w:t>，</w:t>
      </w:r>
      <w:proofErr w:type="gramStart"/>
      <w:r>
        <w:rPr>
          <w:rFonts w:ascii="宋体" w:eastAsia="宋体" w:hAnsi="宋体" w:hint="eastAsia"/>
          <w:szCs w:val="21"/>
        </w:rPr>
        <w:t>同整体</w:t>
      </w:r>
      <w:proofErr w:type="spellStart"/>
      <w:proofErr w:type="gramEnd"/>
      <w:r>
        <w:rPr>
          <w:rFonts w:ascii="宋体" w:eastAsia="宋体" w:hAnsi="宋体" w:hint="eastAsia"/>
          <w:szCs w:val="21"/>
        </w:rPr>
        <w:t>pdf</w:t>
      </w:r>
      <w:proofErr w:type="spellEnd"/>
      <w:r>
        <w:rPr>
          <w:rFonts w:ascii="宋体" w:eastAsia="宋体" w:hAnsi="宋体" w:hint="eastAsia"/>
          <w:szCs w:val="21"/>
        </w:rPr>
        <w:t>文件一起发邮件）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6、供应商资质，承诺中选后提供产品授权、厂家资质（若有中间级经销单位，需提供其授权书）</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7、法人给业务员的授权书，附法人和业务员的身份证复印件。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8、其他医院（以省内三甲医院为主）合同复印件或相关发票（至少3家）。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9、用户名单、采购时间及联系人（部门）。医院有权随机抽取一家医院进行调查，如发现虚假信息作无效报名处理。</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10、售后服务承诺，送货及时性及响应承诺等。</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11、遴选/谈判材料真实性及购销廉洁声明（</w:t>
      </w:r>
      <w:r>
        <w:rPr>
          <w:rFonts w:asciiTheme="minorEastAsia" w:hAnsiTheme="minorEastAsia" w:cstheme="minorEastAsia" w:hint="eastAsia"/>
          <w:b/>
          <w:color w:val="333333"/>
          <w:kern w:val="0"/>
          <w:sz w:val="24"/>
          <w:szCs w:val="24"/>
        </w:rPr>
        <w:t>见附件3</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请将上述所有文件每页加盖公司公章后，扫描制作成一份</w:t>
      </w:r>
      <w:proofErr w:type="spellStart"/>
      <w:r>
        <w:rPr>
          <w:rFonts w:asciiTheme="minorEastAsia" w:hAnsiTheme="minorEastAsia" w:cstheme="minorEastAsia" w:hint="eastAsia"/>
          <w:color w:val="333333"/>
          <w:kern w:val="0"/>
          <w:sz w:val="24"/>
          <w:szCs w:val="24"/>
        </w:rPr>
        <w:t>pdf</w:t>
      </w:r>
      <w:proofErr w:type="spellEnd"/>
      <w:r>
        <w:rPr>
          <w:rFonts w:asciiTheme="minorEastAsia" w:hAnsiTheme="minorEastAsia" w:cstheme="minorEastAsia" w:hint="eastAsia"/>
          <w:color w:val="333333"/>
          <w:kern w:val="0"/>
          <w:sz w:val="24"/>
          <w:szCs w:val="24"/>
        </w:rPr>
        <w:t>文件，以产品名称+报名单位+品牌命名，发送至下述相应联系人邮箱，一份纸质</w:t>
      </w:r>
      <w:proofErr w:type="gramStart"/>
      <w:r>
        <w:rPr>
          <w:rFonts w:asciiTheme="minorEastAsia" w:hAnsiTheme="minorEastAsia" w:cstheme="minorEastAsia" w:hint="eastAsia"/>
          <w:color w:val="333333"/>
          <w:kern w:val="0"/>
          <w:sz w:val="24"/>
          <w:szCs w:val="24"/>
        </w:rPr>
        <w:t>版材料</w:t>
      </w:r>
      <w:proofErr w:type="gramEnd"/>
      <w:r>
        <w:rPr>
          <w:rFonts w:asciiTheme="minorEastAsia" w:hAnsiTheme="minorEastAsia" w:cstheme="minorEastAsia" w:hint="eastAsia"/>
          <w:color w:val="333333"/>
          <w:kern w:val="0"/>
          <w:sz w:val="24"/>
          <w:szCs w:val="24"/>
        </w:rPr>
        <w:t>交至采购中心403办公室夏老师。</w:t>
      </w:r>
      <w:r>
        <w:rPr>
          <w:rFonts w:asciiTheme="minorEastAsia" w:hAnsiTheme="minorEastAsia" w:cstheme="minorEastAsia" w:hint="eastAsia"/>
          <w:b/>
          <w:color w:val="333333"/>
          <w:kern w:val="0"/>
          <w:sz w:val="24"/>
          <w:szCs w:val="24"/>
        </w:rPr>
        <w:t>报名资料需</w:t>
      </w:r>
      <w:bookmarkStart w:id="3" w:name="OLE_LINK2"/>
      <w:bookmarkStart w:id="4" w:name="OLE_LINK1"/>
      <w:r>
        <w:rPr>
          <w:rFonts w:asciiTheme="minorEastAsia" w:hAnsiTheme="minorEastAsia" w:cstheme="minorEastAsia" w:hint="eastAsia"/>
          <w:b/>
          <w:color w:val="333333"/>
          <w:kern w:val="0"/>
          <w:sz w:val="24"/>
          <w:szCs w:val="24"/>
        </w:rPr>
        <w:t>现场</w:t>
      </w:r>
      <w:bookmarkEnd w:id="3"/>
      <w:bookmarkEnd w:id="4"/>
      <w:r>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若因报名材料未及时提交、未按照本清单内容递交或</w:t>
      </w:r>
      <w:proofErr w:type="gramStart"/>
      <w:r>
        <w:rPr>
          <w:rFonts w:asciiTheme="minorEastAsia" w:hAnsiTheme="minorEastAsia" w:cstheme="minorEastAsia" w:hint="eastAsia"/>
          <w:color w:val="333333"/>
          <w:kern w:val="0"/>
          <w:sz w:val="24"/>
          <w:szCs w:val="24"/>
        </w:rPr>
        <w:t>未现场</w:t>
      </w:r>
      <w:proofErr w:type="gramEnd"/>
      <w:r>
        <w:rPr>
          <w:rFonts w:asciiTheme="minorEastAsia" w:hAnsiTheme="minorEastAsia" w:cstheme="minorEastAsia" w:hint="eastAsia"/>
          <w:color w:val="333333"/>
          <w:kern w:val="0"/>
          <w:sz w:val="24"/>
          <w:szCs w:val="24"/>
        </w:rPr>
        <w:t>确认，</w:t>
      </w:r>
      <w:bookmarkStart w:id="5" w:name="OLE_LINK3"/>
      <w:r>
        <w:rPr>
          <w:rFonts w:asciiTheme="minorEastAsia" w:hAnsiTheme="minorEastAsia" w:cstheme="minorEastAsia" w:hint="eastAsia"/>
          <w:color w:val="333333"/>
          <w:kern w:val="0"/>
          <w:sz w:val="24"/>
          <w:szCs w:val="24"/>
        </w:rPr>
        <w:t>由供应商自行承担相应后果，视为自动放弃。</w:t>
      </w:r>
      <w:bookmarkEnd w:id="5"/>
    </w:p>
    <w:p w:rsidR="00F514FB" w:rsidRDefault="00F514FB" w:rsidP="00F514F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联系人邮箱：</w:t>
      </w:r>
      <w:hyperlink r:id="rId6" w:history="1">
        <w:r>
          <w:rPr>
            <w:rStyle w:val="a8"/>
            <w:rFonts w:asciiTheme="minorEastAsia" w:hAnsiTheme="minorEastAsia" w:cstheme="minorEastAsia" w:hint="eastAsia"/>
            <w:kern w:val="0"/>
            <w:sz w:val="24"/>
            <w:szCs w:val="24"/>
          </w:rPr>
          <w:t>YDFYCGZX@126.com</w:t>
        </w:r>
      </w:hyperlink>
    </w:p>
    <w:p w:rsidR="00F514FB" w:rsidRDefault="00F514FB" w:rsidP="00F514FB">
      <w:pPr>
        <w:pStyle w:val="a0"/>
        <w:ind w:firstLineChars="200" w:firstLine="480"/>
        <w:rPr>
          <w:rFonts w:asciiTheme="minorHAnsi" w:hAnsiTheme="minorHAnsi"/>
          <w:szCs w:val="22"/>
        </w:rPr>
      </w:pPr>
      <w:r>
        <w:rPr>
          <w:rFonts w:asciiTheme="minorEastAsia" w:hAnsiTheme="minorEastAsia" w:cstheme="minorEastAsia" w:hint="eastAsia"/>
          <w:color w:val="0D0D0D"/>
          <w:kern w:val="0"/>
          <w:sz w:val="24"/>
        </w:rPr>
        <w:t>报名截止时间：</w:t>
      </w:r>
      <w:r w:rsidRPr="00931B96">
        <w:rPr>
          <w:rFonts w:asciiTheme="minorEastAsia" w:hAnsiTheme="minorEastAsia" w:cstheme="minorEastAsia" w:hint="eastAsia"/>
          <w:color w:val="0D0D0D"/>
          <w:kern w:val="0"/>
          <w:sz w:val="24"/>
        </w:rPr>
        <w:t>202</w:t>
      </w:r>
      <w:r w:rsidR="00931B96" w:rsidRPr="00931B96">
        <w:rPr>
          <w:rFonts w:asciiTheme="minorEastAsia" w:hAnsiTheme="minorEastAsia" w:cstheme="minorEastAsia" w:hint="eastAsia"/>
          <w:color w:val="0D0D0D"/>
          <w:kern w:val="0"/>
          <w:sz w:val="24"/>
        </w:rPr>
        <w:t>6</w:t>
      </w:r>
      <w:r w:rsidRPr="00931B96">
        <w:rPr>
          <w:rFonts w:asciiTheme="minorEastAsia" w:hAnsiTheme="minorEastAsia" w:cstheme="minorEastAsia" w:hint="eastAsia"/>
          <w:color w:val="0D0D0D"/>
          <w:kern w:val="0"/>
          <w:sz w:val="24"/>
        </w:rPr>
        <w:t>年</w:t>
      </w:r>
      <w:r w:rsidR="00931B96" w:rsidRPr="00931B96">
        <w:rPr>
          <w:rFonts w:asciiTheme="minorEastAsia" w:hAnsiTheme="minorEastAsia" w:cstheme="minorEastAsia" w:hint="eastAsia"/>
          <w:color w:val="0D0D0D"/>
          <w:kern w:val="0"/>
          <w:sz w:val="24"/>
        </w:rPr>
        <w:t>1</w:t>
      </w:r>
      <w:r w:rsidRPr="00931B96">
        <w:rPr>
          <w:rFonts w:asciiTheme="minorEastAsia" w:hAnsiTheme="minorEastAsia" w:cstheme="minorEastAsia" w:hint="eastAsia"/>
          <w:color w:val="0D0D0D"/>
          <w:kern w:val="0"/>
          <w:sz w:val="24"/>
        </w:rPr>
        <w:t>月</w:t>
      </w:r>
      <w:r w:rsidR="00931B96" w:rsidRPr="00931B96">
        <w:rPr>
          <w:rFonts w:asciiTheme="minorEastAsia" w:hAnsiTheme="minorEastAsia" w:cstheme="minorEastAsia" w:hint="eastAsia"/>
          <w:color w:val="0D0D0D"/>
          <w:kern w:val="0"/>
          <w:sz w:val="24"/>
        </w:rPr>
        <w:t>28</w:t>
      </w:r>
      <w:r w:rsidRPr="00931B96">
        <w:rPr>
          <w:rFonts w:asciiTheme="minorEastAsia" w:hAnsiTheme="minorEastAsia" w:cstheme="minorEastAsia" w:hint="eastAsia"/>
          <w:color w:val="333333"/>
          <w:kern w:val="0"/>
          <w:sz w:val="24"/>
        </w:rPr>
        <w:t>日</w:t>
      </w:r>
    </w:p>
    <w:p w:rsidR="00F514FB" w:rsidRDefault="00F514FB" w:rsidP="00F514FB">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三</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lastRenderedPageBreak/>
        <w:t>3、供应商被“信用中国”网站（www.creditchina.gov.cn）、“中国政府采购网"(www.ccgp.gov.cn)列入失信被执行人、重大税收违法案件当事人名单、政府采购严重违法失信行为记录名单。</w:t>
      </w:r>
    </w:p>
    <w:p w:rsidR="00F514FB" w:rsidRDefault="00F514FB" w:rsidP="00F514FB">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四、本项目</w:t>
      </w:r>
      <w:r>
        <w:rPr>
          <w:rFonts w:asciiTheme="minorEastAsia" w:hAnsiTheme="minorEastAsia" w:cstheme="minorEastAsia" w:hint="eastAsia"/>
          <w:b/>
          <w:color w:val="333333"/>
          <w:kern w:val="0"/>
          <w:sz w:val="24"/>
          <w:szCs w:val="24"/>
          <w:u w:val="single"/>
        </w:rPr>
        <w:t>不接受</w:t>
      </w:r>
      <w:r>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rsidR="00F514FB" w:rsidRDefault="00F514FB" w:rsidP="00F514FB">
      <w:pPr>
        <w:widowControl/>
        <w:shd w:val="clear" w:color="auto" w:fill="FFFFFF"/>
        <w:spacing w:line="360" w:lineRule="auto"/>
        <w:rPr>
          <w:rFonts w:asciiTheme="minorEastAsia" w:hAnsiTheme="minorEastAsia" w:cstheme="minorEastAsia"/>
          <w:b/>
          <w:color w:val="333333"/>
          <w:kern w:val="0"/>
          <w:sz w:val="24"/>
          <w:szCs w:val="24"/>
        </w:rPr>
      </w:pPr>
      <w:r>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开标相关信息：</w:t>
      </w:r>
    </w:p>
    <w:p w:rsidR="00F514FB" w:rsidRDefault="00F514FB" w:rsidP="00F514FB">
      <w:pPr>
        <w:widowControl/>
        <w:shd w:val="clear" w:color="auto" w:fill="FFFFFF"/>
        <w:spacing w:line="360" w:lineRule="auto"/>
        <w:ind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请于院内公开遴选前十分钟带遴选文件与样品</w:t>
      </w:r>
      <w:r>
        <w:rPr>
          <w:rFonts w:asciiTheme="minorEastAsia" w:hAnsiTheme="minorEastAsia" w:cstheme="minorEastAsia" w:hint="eastAsia"/>
          <w:color w:val="000000" w:themeColor="text1"/>
          <w:kern w:val="0"/>
          <w:sz w:val="24"/>
          <w:szCs w:val="24"/>
        </w:rPr>
        <w:t>一份</w:t>
      </w:r>
      <w:r>
        <w:rPr>
          <w:rFonts w:asciiTheme="minorEastAsia" w:hAnsiTheme="minorEastAsia" w:cstheme="minorEastAsia" w:hint="eastAsia"/>
          <w:kern w:val="0"/>
          <w:sz w:val="24"/>
          <w:szCs w:val="24"/>
        </w:rPr>
        <w:t>（密封盖章）送至现场</w:t>
      </w:r>
      <w:r>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地点：扬州大学附属医院西区医院，具体会议室另行通知，逾期将不予接收。</w:t>
      </w:r>
    </w:p>
    <w:p w:rsidR="00F514FB" w:rsidRDefault="00F514FB" w:rsidP="00F514FB">
      <w:pPr>
        <w:widowControl/>
        <w:shd w:val="clear" w:color="auto" w:fill="FFFFFF"/>
        <w:spacing w:line="360" w:lineRule="auto"/>
        <w:ind w:left="479"/>
        <w:rPr>
          <w:rFonts w:asciiTheme="minorEastAsia" w:hAnsiTheme="minorEastAsia" w:cstheme="minorEastAsia"/>
          <w:color w:val="333333"/>
          <w:kern w:val="0"/>
          <w:sz w:val="24"/>
          <w:szCs w:val="24"/>
        </w:rPr>
      </w:pPr>
      <w:r>
        <w:rPr>
          <w:rFonts w:asciiTheme="minorEastAsia" w:hAnsiTheme="minorEastAsia" w:cstheme="minorEastAsia" w:hint="eastAsia"/>
          <w:color w:val="0D0D0D"/>
          <w:kern w:val="0"/>
          <w:sz w:val="24"/>
          <w:szCs w:val="24"/>
        </w:rPr>
        <w:t>遴选时间：</w:t>
      </w:r>
      <w:bookmarkStart w:id="6" w:name="OLE_LINK6"/>
      <w:r>
        <w:rPr>
          <w:rFonts w:asciiTheme="minorEastAsia" w:hAnsiTheme="minorEastAsia" w:cstheme="minorEastAsia" w:hint="eastAsia"/>
          <w:color w:val="0D0D0D"/>
          <w:kern w:val="0"/>
          <w:sz w:val="24"/>
          <w:szCs w:val="24"/>
        </w:rPr>
        <w:t>另行通知</w:t>
      </w:r>
      <w:bookmarkEnd w:id="6"/>
      <w:r>
        <w:rPr>
          <w:rFonts w:asciiTheme="minorEastAsia" w:hAnsiTheme="minorEastAsia" w:cstheme="minorEastAsia" w:hint="eastAsia"/>
          <w:color w:val="0D0D0D"/>
          <w:kern w:val="0"/>
          <w:sz w:val="24"/>
          <w:szCs w:val="24"/>
        </w:rPr>
        <w:t>（北京时间）</w:t>
      </w:r>
    </w:p>
    <w:p w:rsidR="00F514FB" w:rsidRDefault="00F514FB" w:rsidP="00F514F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D0D0D"/>
          <w:kern w:val="0"/>
          <w:sz w:val="24"/>
          <w:szCs w:val="24"/>
        </w:rPr>
        <w:t>采购</w:t>
      </w:r>
      <w:r>
        <w:rPr>
          <w:rFonts w:asciiTheme="minorEastAsia" w:hAnsiTheme="minorEastAsia" w:cstheme="minorEastAsia" w:hint="eastAsia"/>
          <w:sz w:val="24"/>
          <w:szCs w:val="24"/>
        </w:rPr>
        <w:t>联系人及电话：0514-82099</w:t>
      </w:r>
      <w:r w:rsidR="00E055E2">
        <w:rPr>
          <w:rFonts w:asciiTheme="minorEastAsia" w:hAnsiTheme="minorEastAsia" w:cstheme="minorEastAsia" w:hint="eastAsia"/>
          <w:sz w:val="24"/>
          <w:szCs w:val="24"/>
        </w:rPr>
        <w:t>706</w:t>
      </w:r>
      <w:r>
        <w:rPr>
          <w:rFonts w:asciiTheme="minorEastAsia" w:hAnsiTheme="minorEastAsia" w:cstheme="minorEastAsia" w:hint="eastAsia"/>
          <w:sz w:val="24"/>
          <w:szCs w:val="24"/>
        </w:rPr>
        <w:t xml:space="preserve"> </w:t>
      </w:r>
      <w:proofErr w:type="gramStart"/>
      <w:r w:rsidR="00931B96">
        <w:rPr>
          <w:rFonts w:asciiTheme="minorEastAsia" w:hAnsiTheme="minorEastAsia" w:cstheme="minorEastAsia" w:hint="eastAsia"/>
          <w:sz w:val="24"/>
          <w:szCs w:val="24"/>
        </w:rPr>
        <w:t>於</w:t>
      </w:r>
      <w:proofErr w:type="gramEnd"/>
      <w:r>
        <w:rPr>
          <w:rFonts w:asciiTheme="minorEastAsia" w:hAnsiTheme="minorEastAsia" w:cstheme="minorEastAsia" w:hint="eastAsia"/>
          <w:sz w:val="24"/>
          <w:szCs w:val="24"/>
        </w:rPr>
        <w:t>老师</w:t>
      </w:r>
    </w:p>
    <w:p w:rsidR="00F514FB" w:rsidRDefault="00F514FB" w:rsidP="00F514F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地址：扬州市邗江中路368号扬大附院采购中心（行政楼40</w:t>
      </w:r>
      <w:r w:rsidR="00931B96">
        <w:rPr>
          <w:rFonts w:asciiTheme="minorEastAsia" w:hAnsiTheme="minorEastAsia" w:cstheme="minorEastAsia" w:hint="eastAsia"/>
          <w:sz w:val="24"/>
          <w:szCs w:val="24"/>
        </w:rPr>
        <w:t>6</w:t>
      </w:r>
      <w:r>
        <w:rPr>
          <w:rFonts w:asciiTheme="minorEastAsia" w:hAnsiTheme="minorEastAsia" w:cstheme="minorEastAsia" w:hint="eastAsia"/>
          <w:sz w:val="24"/>
          <w:szCs w:val="24"/>
        </w:rPr>
        <w:t>室）</w:t>
      </w:r>
    </w:p>
    <w:p w:rsidR="00EC373B"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4E4680"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EC373B" w:rsidRDefault="004E4680"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rsidR="00EC373B" w:rsidRPr="00873EF6" w:rsidRDefault="00EC373B" w:rsidP="00EC373B">
      <w:pPr>
        <w:widowControl/>
        <w:shd w:val="clear" w:color="auto" w:fill="FFFFFF"/>
        <w:spacing w:line="360" w:lineRule="auto"/>
        <w:ind w:firstLine="480"/>
        <w:jc w:val="center"/>
        <w:rPr>
          <w:rFonts w:asciiTheme="minorEastAsia" w:hAnsiTheme="minorEastAsia" w:cstheme="minor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931B96">
        <w:rPr>
          <w:rFonts w:asciiTheme="minorEastAsia" w:hAnsiTheme="minorEastAsia" w:cstheme="minorEastAsia" w:hint="eastAsia"/>
          <w:b/>
          <w:kern w:val="0"/>
          <w:sz w:val="24"/>
          <w:szCs w:val="24"/>
        </w:rPr>
        <w:t>202</w:t>
      </w:r>
      <w:r w:rsidR="00931B96" w:rsidRPr="00931B96">
        <w:rPr>
          <w:rFonts w:asciiTheme="minorEastAsia" w:hAnsiTheme="minorEastAsia" w:cstheme="minorEastAsia" w:hint="eastAsia"/>
          <w:b/>
          <w:kern w:val="0"/>
          <w:sz w:val="24"/>
          <w:szCs w:val="24"/>
        </w:rPr>
        <w:t>6</w:t>
      </w:r>
      <w:r w:rsidRPr="00931B96">
        <w:rPr>
          <w:rFonts w:asciiTheme="minorEastAsia" w:hAnsiTheme="minorEastAsia" w:cstheme="minorEastAsia" w:hint="eastAsia"/>
          <w:b/>
          <w:kern w:val="0"/>
          <w:sz w:val="24"/>
          <w:szCs w:val="24"/>
        </w:rPr>
        <w:t>年</w:t>
      </w:r>
      <w:r w:rsidR="00931B96" w:rsidRPr="00931B96">
        <w:rPr>
          <w:rFonts w:asciiTheme="minorEastAsia" w:hAnsiTheme="minorEastAsia" w:cstheme="minorEastAsia" w:hint="eastAsia"/>
          <w:b/>
          <w:kern w:val="0"/>
          <w:sz w:val="24"/>
          <w:szCs w:val="24"/>
        </w:rPr>
        <w:t>1</w:t>
      </w:r>
      <w:r w:rsidRPr="00931B96">
        <w:rPr>
          <w:rFonts w:asciiTheme="minorEastAsia" w:hAnsiTheme="minorEastAsia" w:cstheme="minorEastAsia" w:hint="eastAsia"/>
          <w:b/>
          <w:kern w:val="0"/>
          <w:sz w:val="24"/>
          <w:szCs w:val="24"/>
        </w:rPr>
        <w:t>月</w:t>
      </w:r>
      <w:r w:rsidR="003A11D0" w:rsidRPr="00931B96">
        <w:rPr>
          <w:rFonts w:asciiTheme="minorEastAsia" w:hAnsiTheme="minorEastAsia" w:cstheme="minorEastAsia" w:hint="eastAsia"/>
          <w:b/>
          <w:kern w:val="0"/>
          <w:sz w:val="24"/>
          <w:szCs w:val="24"/>
        </w:rPr>
        <w:t>2</w:t>
      </w:r>
      <w:r w:rsidR="00931B96" w:rsidRPr="00931B96">
        <w:rPr>
          <w:rFonts w:asciiTheme="minorEastAsia" w:hAnsiTheme="minorEastAsia" w:cstheme="minorEastAsia" w:hint="eastAsia"/>
          <w:b/>
          <w:kern w:val="0"/>
          <w:sz w:val="24"/>
          <w:szCs w:val="24"/>
        </w:rPr>
        <w:t>1</w:t>
      </w:r>
      <w:r w:rsidRPr="00931B96">
        <w:rPr>
          <w:rFonts w:asciiTheme="minorEastAsia" w:hAnsiTheme="minorEastAsia" w:cstheme="minorEastAsia" w:hint="eastAsia"/>
          <w:b/>
          <w:kern w:val="0"/>
          <w:sz w:val="24"/>
          <w:szCs w:val="24"/>
        </w:rPr>
        <w:t>日</w:t>
      </w:r>
    </w:p>
    <w:p w:rsidR="00A846D3" w:rsidRDefault="00A846D3"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EC373B" w:rsidRDefault="00EC373B" w:rsidP="00EC373B">
      <w:pPr>
        <w:pStyle w:val="a7"/>
        <w:adjustRightInd w:val="0"/>
        <w:spacing w:before="160" w:after="160"/>
        <w:ind w:firstLine="640"/>
        <w:contextualSpacing/>
        <w:rPr>
          <w:rFonts w:ascii="方正仿宋_GBK" w:eastAsia="方正仿宋_GBK"/>
          <w:b/>
          <w:sz w:val="32"/>
        </w:rPr>
      </w:pPr>
      <w:bookmarkStart w:id="7"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rsidR="00EC373B" w:rsidRPr="002129DA" w:rsidRDefault="00EC373B" w:rsidP="00EC373B">
      <w:pPr>
        <w:pStyle w:val="a7"/>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074"/>
        <w:gridCol w:w="2074"/>
        <w:gridCol w:w="2074"/>
        <w:gridCol w:w="2074"/>
      </w:tblGrid>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Default="00EC373B" w:rsidP="00AE2927">
            <w:pPr>
              <w:pStyle w:val="a7"/>
              <w:adjustRightInd w:val="0"/>
              <w:spacing w:line="360" w:lineRule="exact"/>
              <w:ind w:firstLineChars="100" w:firstLine="241"/>
              <w:contextualSpacing/>
              <w:rPr>
                <w:b/>
                <w:sz w:val="24"/>
              </w:rPr>
            </w:pPr>
            <w:r w:rsidRPr="00B02227">
              <w:rPr>
                <w:rFonts w:hint="eastAsia"/>
                <w:b/>
                <w:sz w:val="24"/>
              </w:rPr>
              <w:t>统一社会</w:t>
            </w:r>
          </w:p>
          <w:p w:rsidR="00EC373B" w:rsidRPr="00B02227" w:rsidRDefault="00EC373B" w:rsidP="00AE2927">
            <w:pPr>
              <w:pStyle w:val="a7"/>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p>
          <w:p w:rsidR="00EC373B" w:rsidRPr="00B02227" w:rsidRDefault="00EC373B" w:rsidP="00AE2927">
            <w:pPr>
              <w:adjustRightInd w:val="0"/>
              <w:spacing w:line="360" w:lineRule="exact"/>
              <w:ind w:firstLineChars="100" w:firstLine="241"/>
              <w:contextualSpacing/>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Default="00EC373B" w:rsidP="00AE2927">
            <w:pPr>
              <w:adjustRightInd w:val="0"/>
              <w:spacing w:line="360" w:lineRule="exact"/>
              <w:contextualSpacing/>
              <w:jc w:val="center"/>
              <w:rPr>
                <w:b/>
                <w:sz w:val="24"/>
              </w:rPr>
            </w:pPr>
            <w:r w:rsidRPr="00B02227">
              <w:rPr>
                <w:rFonts w:hint="eastAsia"/>
                <w:b/>
                <w:sz w:val="24"/>
              </w:rPr>
              <w:t>诚信档案</w:t>
            </w:r>
          </w:p>
          <w:p w:rsidR="00EC373B" w:rsidRPr="002129DA" w:rsidRDefault="00EC373B" w:rsidP="00AE29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rsidR="00EC373B" w:rsidRPr="005324C0" w:rsidRDefault="00EC373B" w:rsidP="00AE29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rsidR="00EC373B" w:rsidRPr="005324C0" w:rsidRDefault="00EC373B" w:rsidP="00AE2927">
            <w:pPr>
              <w:spacing w:line="440" w:lineRule="exact"/>
              <w:rPr>
                <w:sz w:val="24"/>
              </w:rPr>
            </w:pPr>
          </w:p>
          <w:p w:rsidR="00EC373B" w:rsidRPr="002129DA" w:rsidRDefault="00EC373B" w:rsidP="00AE2927">
            <w:pPr>
              <w:pStyle w:val="a7"/>
              <w:adjustRightInd w:val="0"/>
              <w:spacing w:line="360" w:lineRule="exact"/>
              <w:ind w:firstLine="560"/>
              <w:contextualSpacing/>
              <w:rPr>
                <w:rFonts w:ascii="方正仿宋_GBK" w:eastAsia="方正仿宋_GBK"/>
                <w:sz w:val="28"/>
              </w:rPr>
            </w:pPr>
          </w:p>
          <w:p w:rsidR="00EC373B" w:rsidRPr="00B02227" w:rsidRDefault="00EC373B" w:rsidP="00AE2927">
            <w:pPr>
              <w:adjustRightInd w:val="0"/>
              <w:spacing w:line="480" w:lineRule="auto"/>
              <w:ind w:firstLineChars="100" w:firstLine="240"/>
              <w:contextualSpacing/>
              <w:rPr>
                <w:sz w:val="24"/>
              </w:rPr>
            </w:pPr>
            <w:r w:rsidRPr="00B02227">
              <w:rPr>
                <w:sz w:val="24"/>
              </w:rPr>
              <w:t>企业名称（盖章）：</w:t>
            </w:r>
          </w:p>
          <w:p w:rsidR="00EC373B" w:rsidRPr="00B02227" w:rsidRDefault="00EC373B" w:rsidP="00AE2927">
            <w:pPr>
              <w:adjustRightInd w:val="0"/>
              <w:spacing w:line="480" w:lineRule="auto"/>
              <w:ind w:firstLineChars="100" w:firstLine="240"/>
              <w:contextualSpacing/>
              <w:rPr>
                <w:sz w:val="24"/>
              </w:rPr>
            </w:pPr>
            <w:r w:rsidRPr="00B02227">
              <w:rPr>
                <w:sz w:val="24"/>
              </w:rPr>
              <w:t>法定代表人（签字）：</w:t>
            </w:r>
          </w:p>
          <w:p w:rsidR="00EC373B" w:rsidRPr="002129DA" w:rsidRDefault="00EC373B" w:rsidP="00AE29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7"/>
    </w:tbl>
    <w:p w:rsidR="00EC373B" w:rsidRDefault="00EC373B" w:rsidP="00EC373B">
      <w:pPr>
        <w:widowControl/>
        <w:jc w:val="left"/>
      </w:pPr>
    </w:p>
    <w:p w:rsidR="00EC373B" w:rsidRDefault="00EC373B" w:rsidP="00EC373B">
      <w:pPr>
        <w:widowControl/>
        <w:jc w:val="left"/>
      </w:pPr>
    </w:p>
    <w:p w:rsidR="00EC373B" w:rsidRDefault="00EC373B" w:rsidP="00EC373B">
      <w:pPr>
        <w:widowControl/>
        <w:jc w:val="left"/>
      </w:pPr>
    </w:p>
    <w:p w:rsidR="00D32164" w:rsidRDefault="00D32164" w:rsidP="00D32164">
      <w:pPr>
        <w:jc w:val="left"/>
        <w:rPr>
          <w:b/>
          <w:sz w:val="32"/>
          <w:szCs w:val="32"/>
        </w:rPr>
      </w:pPr>
      <w:r>
        <w:rPr>
          <w:rFonts w:hint="eastAsia"/>
          <w:b/>
          <w:sz w:val="32"/>
          <w:szCs w:val="32"/>
        </w:rPr>
        <w:t>附件</w:t>
      </w:r>
      <w:r>
        <w:rPr>
          <w:b/>
          <w:sz w:val="32"/>
          <w:szCs w:val="32"/>
        </w:rPr>
        <w:t>2</w:t>
      </w:r>
      <w:r>
        <w:rPr>
          <w:rFonts w:hint="eastAsia"/>
          <w:b/>
          <w:sz w:val="32"/>
          <w:szCs w:val="32"/>
        </w:rPr>
        <w:t>：</w:t>
      </w:r>
    </w:p>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试剂报价单</w:t>
      </w:r>
    </w:p>
    <w:p w:rsidR="00D32164" w:rsidRDefault="00D32164" w:rsidP="00D32164"/>
    <w:tbl>
      <w:tblPr>
        <w:tblStyle w:val="a6"/>
        <w:tblpPr w:leftFromText="180" w:rightFromText="180" w:vertAnchor="text" w:horzAnchor="page" w:tblpX="1192" w:tblpY="322"/>
        <w:tblOverlap w:val="never"/>
        <w:tblW w:w="9969" w:type="dxa"/>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报价</w:t>
            </w:r>
          </w:p>
        </w:tc>
        <w:tc>
          <w:tcPr>
            <w:tcW w:w="840" w:type="dxa"/>
          </w:tcPr>
          <w:p w:rsidR="00D32164" w:rsidRDefault="00D32164" w:rsidP="00DD3B8F">
            <w:pPr>
              <w:jc w:val="left"/>
            </w:pPr>
            <w:r>
              <w:rPr>
                <w:rFonts w:cs="宋体" w:hint="eastAsia"/>
              </w:rPr>
              <w:t>单人份价格</w:t>
            </w:r>
          </w:p>
        </w:tc>
        <w:tc>
          <w:tcPr>
            <w:tcW w:w="795" w:type="dxa"/>
          </w:tcPr>
          <w:p w:rsidR="00D32164" w:rsidRDefault="00D32164" w:rsidP="00DD3B8F">
            <w:r>
              <w:rPr>
                <w:rFonts w:hint="eastAsia"/>
              </w:rPr>
              <w:t>中标编码</w:t>
            </w:r>
          </w:p>
        </w:tc>
        <w:tc>
          <w:tcPr>
            <w:tcW w:w="810" w:type="dxa"/>
          </w:tcPr>
          <w:p w:rsidR="00D32164" w:rsidRDefault="00D32164" w:rsidP="00DD3B8F">
            <w:r>
              <w:rPr>
                <w:rFonts w:hint="eastAsia"/>
              </w:rPr>
              <w:t>项目收费名称</w:t>
            </w:r>
          </w:p>
        </w:tc>
        <w:tc>
          <w:tcPr>
            <w:tcW w:w="675"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850049">
      <w:pPr>
        <w:pStyle w:val="a5"/>
        <w:shd w:val="clear" w:color="auto" w:fill="FFFFFF"/>
        <w:spacing w:before="0" w:beforeAutospacing="0" w:afterLines="50" w:after="156" w:afterAutospacing="0" w:line="540" w:lineRule="atLeast"/>
        <w:rPr>
          <w:b/>
        </w:rPr>
      </w:pPr>
    </w:p>
    <w:p w:rsidR="00D32164" w:rsidRDefault="00D32164" w:rsidP="00850049">
      <w:pPr>
        <w:pStyle w:val="a5"/>
        <w:shd w:val="clear" w:color="auto" w:fill="FFFFFF"/>
        <w:spacing w:before="0" w:beforeAutospacing="0" w:afterLines="50" w:after="156" w:afterAutospacing="0" w:line="540" w:lineRule="atLeast"/>
        <w:rPr>
          <w:bCs/>
        </w:rPr>
      </w:pPr>
      <w:r>
        <w:rPr>
          <w:rFonts w:hint="eastAsia"/>
          <w:bCs/>
        </w:rPr>
        <w:t>备注：</w:t>
      </w:r>
    </w:p>
    <w:p w:rsidR="00D32164" w:rsidRDefault="00D32164" w:rsidP="00850049">
      <w:pPr>
        <w:pStyle w:val="a5"/>
        <w:numPr>
          <w:ilvl w:val="0"/>
          <w:numId w:val="1"/>
        </w:numPr>
        <w:shd w:val="clear" w:color="auto" w:fill="FFFFFF"/>
        <w:spacing w:before="0" w:beforeAutospacing="0" w:afterLines="50" w:after="156" w:afterAutospacing="0" w:line="540" w:lineRule="atLeast"/>
        <w:rPr>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w:t>
      </w:r>
      <w:proofErr w:type="gramStart"/>
      <w:r>
        <w:rPr>
          <w:rFonts w:hint="eastAsia"/>
          <w:bCs/>
          <w:color w:val="333333"/>
          <w:sz w:val="21"/>
          <w:szCs w:val="21"/>
          <w:shd w:val="clear" w:color="auto" w:fill="FFFFFF"/>
        </w:rPr>
        <w:t>医</w:t>
      </w:r>
      <w:proofErr w:type="gramEnd"/>
      <w:r>
        <w:rPr>
          <w:rFonts w:hint="eastAsia"/>
          <w:bCs/>
          <w:color w:val="333333"/>
          <w:sz w:val="21"/>
          <w:szCs w:val="21"/>
          <w:shd w:val="clear" w:color="auto" w:fill="FFFFFF"/>
        </w:rPr>
        <w:t>保等详细情况。</w:t>
      </w:r>
    </w:p>
    <w:p w:rsidR="00D32164" w:rsidRPr="00C131C5" w:rsidRDefault="00D32164" w:rsidP="00850049">
      <w:pPr>
        <w:pStyle w:val="a5"/>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rsidR="00D32164" w:rsidRPr="00C131C5" w:rsidRDefault="00C84805"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Pr>
          <w:rFonts w:asciiTheme="minorHAnsi" w:eastAsiaTheme="minorEastAsia" w:hAnsiTheme="minorHAnsi" w:cstheme="minorBidi"/>
          <w:kern w:val="2"/>
          <w:szCs w:val="22"/>
        </w:rPr>
        <w:t>试剂</w:t>
      </w:r>
      <w:bookmarkStart w:id="8" w:name="OLE_LINK7"/>
      <w:bookmarkStart w:id="9" w:name="OLE_LINK8"/>
      <w:r w:rsidR="000E5BA8">
        <w:rPr>
          <w:rFonts w:asciiTheme="minorHAnsi" w:eastAsiaTheme="minorEastAsia" w:hAnsiTheme="minorHAnsi" w:cstheme="minorBidi"/>
          <w:kern w:val="2"/>
          <w:szCs w:val="22"/>
        </w:rPr>
        <w:t>原则上</w:t>
      </w:r>
      <w:r w:rsidR="000E5BA8">
        <w:rPr>
          <w:rFonts w:asciiTheme="minorHAnsi" w:eastAsiaTheme="minorEastAsia" w:hAnsiTheme="minorHAnsi" w:cstheme="minorBidi" w:hint="eastAsia"/>
          <w:kern w:val="2"/>
          <w:szCs w:val="22"/>
        </w:rPr>
        <w:t>要</w:t>
      </w:r>
      <w:bookmarkEnd w:id="8"/>
      <w:bookmarkEnd w:id="9"/>
      <w:r w:rsidR="000E5BA8">
        <w:rPr>
          <w:rFonts w:asciiTheme="minorHAnsi" w:eastAsiaTheme="minorEastAsia" w:hAnsiTheme="minorHAnsi" w:cstheme="minorBidi" w:hint="eastAsia"/>
          <w:kern w:val="2"/>
          <w:szCs w:val="22"/>
        </w:rPr>
        <w:t>求</w:t>
      </w:r>
      <w:r>
        <w:rPr>
          <w:rFonts w:asciiTheme="minorHAnsi" w:eastAsiaTheme="minorEastAsia" w:hAnsiTheme="minorHAnsi" w:cstheme="minorBidi"/>
          <w:kern w:val="2"/>
          <w:szCs w:val="22"/>
        </w:rPr>
        <w:t>在现有仪器开展</w:t>
      </w:r>
    </w:p>
    <w:p w:rsidR="008E1ED2" w:rsidRDefault="00C84805" w:rsidP="008E1ED2">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8E1ED2">
        <w:rPr>
          <w:rFonts w:asciiTheme="minorHAnsi" w:eastAsiaTheme="minorEastAsia" w:hAnsiTheme="minorHAnsi" w:cstheme="minorBidi" w:hint="eastAsia"/>
          <w:kern w:val="2"/>
          <w:szCs w:val="22"/>
        </w:rPr>
        <w:t>试剂成本</w:t>
      </w:r>
      <w:r w:rsidR="008E1ED2" w:rsidRPr="008E1ED2">
        <w:rPr>
          <w:rFonts w:asciiTheme="minorHAnsi" w:eastAsiaTheme="minorEastAsia" w:hAnsiTheme="minorHAnsi" w:cstheme="minorBidi" w:hint="eastAsia"/>
          <w:kern w:val="2"/>
          <w:szCs w:val="22"/>
        </w:rPr>
        <w:t>占比要求不</w:t>
      </w:r>
      <w:r w:rsidRPr="008E1ED2">
        <w:rPr>
          <w:rFonts w:asciiTheme="minorHAnsi" w:eastAsiaTheme="minorEastAsia" w:hAnsiTheme="minorHAnsi" w:cstheme="minorBidi" w:hint="eastAsia"/>
          <w:kern w:val="2"/>
          <w:szCs w:val="22"/>
        </w:rPr>
        <w:t>高于</w:t>
      </w:r>
      <w:r w:rsidRPr="008E1ED2">
        <w:rPr>
          <w:rFonts w:asciiTheme="minorHAnsi" w:eastAsiaTheme="minorEastAsia" w:hAnsiTheme="minorHAnsi" w:cstheme="minorBidi" w:hint="eastAsia"/>
          <w:kern w:val="2"/>
          <w:szCs w:val="22"/>
        </w:rPr>
        <w:t>30%</w:t>
      </w:r>
      <w:r w:rsidR="005277FE">
        <w:rPr>
          <w:rFonts w:asciiTheme="minorHAnsi" w:eastAsiaTheme="minorEastAsia" w:hAnsiTheme="minorHAnsi" w:cstheme="minorBidi" w:hint="eastAsia"/>
          <w:kern w:val="2"/>
          <w:szCs w:val="22"/>
        </w:rPr>
        <w:t>，否则医院</w:t>
      </w:r>
      <w:proofErr w:type="gramStart"/>
      <w:r w:rsidR="005277FE">
        <w:rPr>
          <w:rFonts w:asciiTheme="minorHAnsi" w:eastAsiaTheme="minorEastAsia" w:hAnsiTheme="minorHAnsi" w:cstheme="minorBidi" w:hint="eastAsia"/>
          <w:kern w:val="2"/>
          <w:szCs w:val="22"/>
        </w:rPr>
        <w:t>不</w:t>
      </w:r>
      <w:proofErr w:type="gramEnd"/>
      <w:r w:rsidR="005B74F4">
        <w:rPr>
          <w:rFonts w:asciiTheme="minorHAnsi" w:eastAsiaTheme="minorEastAsia" w:hAnsiTheme="minorHAnsi" w:cstheme="minorBidi" w:hint="eastAsia"/>
          <w:kern w:val="2"/>
          <w:szCs w:val="22"/>
        </w:rPr>
        <w:t>自行</w:t>
      </w:r>
      <w:r w:rsidR="005277FE">
        <w:rPr>
          <w:rFonts w:asciiTheme="minorHAnsi" w:eastAsiaTheme="minorEastAsia" w:hAnsiTheme="minorHAnsi" w:cstheme="minorBidi" w:hint="eastAsia"/>
          <w:kern w:val="2"/>
          <w:szCs w:val="22"/>
        </w:rPr>
        <w:t>开展</w:t>
      </w:r>
    </w:p>
    <w:p w:rsidR="00D32164" w:rsidRPr="008E1ED2" w:rsidRDefault="00D32164" w:rsidP="008E1ED2">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8E1ED2">
        <w:rPr>
          <w:rFonts w:asciiTheme="minorHAnsi" w:eastAsiaTheme="minorEastAsia" w:hAnsiTheme="minorHAnsi" w:cstheme="minorBidi" w:hint="eastAsia"/>
          <w:kern w:val="2"/>
          <w:szCs w:val="22"/>
        </w:rPr>
        <w:t>备案产品（别家医院备案成功的产品提供备案截图（含价格））</w:t>
      </w: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bookmarkStart w:id="10" w:name="_GoBack"/>
      <w:bookmarkEnd w:id="10"/>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C84805" w:rsidRDefault="00C84805"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C84805" w:rsidRPr="00C131C5" w:rsidRDefault="00C84805"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D32164" w:rsidRDefault="00D32164" w:rsidP="00D32164">
      <w:pPr>
        <w:pStyle w:val="a7"/>
        <w:adjustRightInd w:val="0"/>
        <w:spacing w:before="160" w:after="160"/>
        <w:ind w:firstLineChars="0" w:firstLine="0"/>
        <w:contextualSpacing/>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rsidR="00D32164" w:rsidRDefault="00D32164" w:rsidP="00D32164">
      <w:pPr>
        <w:pStyle w:val="a7"/>
        <w:adjustRightInd w:val="0"/>
        <w:snapToGrid w:val="0"/>
        <w:spacing w:before="160" w:after="160" w:line="288" w:lineRule="auto"/>
        <w:ind w:firstLineChars="0" w:firstLine="0"/>
        <w:rPr>
          <w:rFonts w:ascii="宋体" w:eastAsia="宋体" w:hAnsi="宋体"/>
          <w:bCs/>
          <w:szCs w:val="21"/>
        </w:rPr>
      </w:pPr>
    </w:p>
    <w:p w:rsidR="00D32164" w:rsidRDefault="00D32164" w:rsidP="00D32164">
      <w:pPr>
        <w:pStyle w:val="a7"/>
        <w:adjustRightInd w:val="0"/>
        <w:snapToGrid w:val="0"/>
        <w:spacing w:before="160" w:after="160" w:line="288" w:lineRule="auto"/>
        <w:ind w:firstLineChars="0" w:firstLine="0"/>
        <w:jc w:val="center"/>
        <w:rPr>
          <w:rFonts w:ascii="宋体" w:eastAsia="宋体" w:hAnsi="宋体"/>
          <w:bCs/>
          <w:sz w:val="36"/>
          <w:szCs w:val="21"/>
        </w:rPr>
      </w:pPr>
      <w:r>
        <w:rPr>
          <w:rFonts w:ascii="宋体" w:eastAsia="宋体" w:hAnsi="宋体" w:hint="eastAsia"/>
          <w:bCs/>
          <w:sz w:val="36"/>
          <w:szCs w:val="21"/>
        </w:rPr>
        <w:t>承诺书</w:t>
      </w:r>
    </w:p>
    <w:p w:rsidR="00D32164"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napToGrid w:val="0"/>
        <w:spacing w:before="160" w:after="160" w:line="288" w:lineRule="auto"/>
        <w:ind w:firstLineChars="0" w:firstLine="0"/>
        <w:rPr>
          <w:sz w:val="24"/>
        </w:rPr>
      </w:pPr>
      <w:r w:rsidRPr="005324C0">
        <w:rPr>
          <w:rFonts w:hint="eastAsia"/>
          <w:sz w:val="24"/>
        </w:rPr>
        <w:t>扬州大学附属医院：</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一、我方按照《民法典》及</w:t>
      </w:r>
      <w:proofErr w:type="gramStart"/>
      <w:r w:rsidRPr="005324C0">
        <w:rPr>
          <w:rFonts w:hint="eastAsia"/>
          <w:sz w:val="24"/>
        </w:rPr>
        <w:t>本承诺</w:t>
      </w:r>
      <w:proofErr w:type="gramEnd"/>
      <w:r w:rsidRPr="005324C0">
        <w:rPr>
          <w:rFonts w:hint="eastAsia"/>
          <w:sz w:val="24"/>
        </w:rPr>
        <w:t>购销医用耗材、试剂。</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w:t>
      </w:r>
      <w:proofErr w:type="gramStart"/>
      <w:r w:rsidRPr="005324C0">
        <w:rPr>
          <w:rFonts w:hint="eastAsia"/>
          <w:sz w:val="24"/>
        </w:rPr>
        <w:t>不</w:t>
      </w:r>
      <w:proofErr w:type="gramEnd"/>
      <w:r w:rsidRPr="005324C0">
        <w:rPr>
          <w:rFonts w:hint="eastAsia"/>
          <w:sz w:val="24"/>
        </w:rPr>
        <w:t>借故到医院相关领导、部门负责人及相关工作人员家中访谈并提供任何好处费等。</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w:t>
      </w:r>
      <w:proofErr w:type="gramStart"/>
      <w:r w:rsidRPr="005324C0">
        <w:rPr>
          <w:rFonts w:hint="eastAsia"/>
          <w:sz w:val="24"/>
        </w:rPr>
        <w:t>健行政</w:t>
      </w:r>
      <w:proofErr w:type="gramEnd"/>
      <w:r w:rsidRPr="005324C0">
        <w:rPr>
          <w:rFonts w:hint="eastAsia"/>
          <w:sz w:val="24"/>
        </w:rPr>
        <w:t>部门报告。如我方被列入商业贿赂不良记录，则严格按照《国家卫生计生委关于建立医药购销领域商业贿赂不良记录的规定》（国</w:t>
      </w:r>
      <w:proofErr w:type="gramStart"/>
      <w:r w:rsidRPr="005324C0">
        <w:rPr>
          <w:rFonts w:hint="eastAsia"/>
          <w:sz w:val="24"/>
        </w:rPr>
        <w:t>卫法制发</w:t>
      </w:r>
      <w:proofErr w:type="gramEnd"/>
      <w:r w:rsidRPr="005324C0">
        <w:rPr>
          <w:rFonts w:hint="eastAsia"/>
          <w:sz w:val="24"/>
        </w:rPr>
        <w:t>[2013]50</w:t>
      </w:r>
      <w:r w:rsidRPr="005324C0">
        <w:rPr>
          <w:rFonts w:hint="eastAsia"/>
          <w:sz w:val="24"/>
        </w:rPr>
        <w:t>号）相关规定处理。</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五、</w:t>
      </w:r>
      <w:proofErr w:type="gramStart"/>
      <w:r w:rsidRPr="005324C0">
        <w:rPr>
          <w:rFonts w:hint="eastAsia"/>
          <w:sz w:val="24"/>
        </w:rPr>
        <w:t>本承诺</w:t>
      </w:r>
      <w:proofErr w:type="gramEnd"/>
      <w:r w:rsidRPr="005324C0">
        <w:rPr>
          <w:rFonts w:hint="eastAsia"/>
          <w:sz w:val="24"/>
        </w:rPr>
        <w:t>作为产品购销合同的重要组成部分，与购销合同一并执行，具有同等法律效力。</w:t>
      </w:r>
    </w:p>
    <w:p w:rsidR="00D32164" w:rsidRPr="005324C0"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Default="00D32164" w:rsidP="00D32164">
      <w:pPr>
        <w:pStyle w:val="a7"/>
        <w:adjustRightInd w:val="0"/>
        <w:spacing w:before="160" w:after="160"/>
        <w:ind w:firstLineChars="0" w:firstLine="0"/>
        <w:contextualSpacing/>
        <w:jc w:val="right"/>
        <w:rPr>
          <w:sz w:val="24"/>
        </w:rPr>
      </w:pPr>
    </w:p>
    <w:p w:rsidR="00D32164" w:rsidRDefault="00D32164" w:rsidP="00D32164">
      <w:pPr>
        <w:pStyle w:val="a7"/>
        <w:adjustRightInd w:val="0"/>
        <w:spacing w:before="160" w:after="160"/>
        <w:ind w:firstLineChars="0" w:firstLine="0"/>
        <w:contextualSpacing/>
        <w:jc w:val="right"/>
        <w:rPr>
          <w:sz w:val="24"/>
        </w:rPr>
      </w:pP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公司（签章）</w:t>
      </w: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rsidR="00D32164" w:rsidRDefault="00D32164" w:rsidP="00D32164">
      <w:pPr>
        <w:widowControl/>
        <w:adjustRightInd w:val="0"/>
        <w:spacing w:before="160" w:after="160"/>
        <w:contextualSpacing/>
        <w:jc w:val="left"/>
        <w:rPr>
          <w:rFonts w:ascii="宋体" w:eastAsia="宋体" w:hAnsi="宋体"/>
          <w:bCs/>
          <w:szCs w:val="21"/>
        </w:rPr>
      </w:pPr>
    </w:p>
    <w:p w:rsidR="00D32164" w:rsidRDefault="00D32164" w:rsidP="00D32164">
      <w:pPr>
        <w:rPr>
          <w:bCs/>
        </w:rPr>
      </w:pPr>
    </w:p>
    <w:p w:rsidR="00D32164" w:rsidRPr="00EA4161" w:rsidRDefault="00D32164" w:rsidP="00D32164">
      <w:pPr>
        <w:pStyle w:val="a0"/>
        <w:ind w:firstLine="210"/>
      </w:pPr>
    </w:p>
    <w:p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73B"/>
    <w:rsid w:val="00072F3C"/>
    <w:rsid w:val="000C1B43"/>
    <w:rsid w:val="000C233E"/>
    <w:rsid w:val="000D4513"/>
    <w:rsid w:val="000E5BA8"/>
    <w:rsid w:val="000E74F0"/>
    <w:rsid w:val="000F2D8D"/>
    <w:rsid w:val="000F6EC8"/>
    <w:rsid w:val="0011783C"/>
    <w:rsid w:val="00140930"/>
    <w:rsid w:val="00143266"/>
    <w:rsid w:val="00160748"/>
    <w:rsid w:val="00182B61"/>
    <w:rsid w:val="00186B82"/>
    <w:rsid w:val="001879F7"/>
    <w:rsid w:val="00192343"/>
    <w:rsid w:val="00212352"/>
    <w:rsid w:val="002416EB"/>
    <w:rsid w:val="0028539A"/>
    <w:rsid w:val="002A5706"/>
    <w:rsid w:val="002B5DA4"/>
    <w:rsid w:val="002D59B2"/>
    <w:rsid w:val="002E0A69"/>
    <w:rsid w:val="00312179"/>
    <w:rsid w:val="00371723"/>
    <w:rsid w:val="00385D7D"/>
    <w:rsid w:val="003A0596"/>
    <w:rsid w:val="003A11D0"/>
    <w:rsid w:val="003A5499"/>
    <w:rsid w:val="003E5A8B"/>
    <w:rsid w:val="00403589"/>
    <w:rsid w:val="0041048E"/>
    <w:rsid w:val="00420F7E"/>
    <w:rsid w:val="00441CDE"/>
    <w:rsid w:val="00481FCC"/>
    <w:rsid w:val="00486680"/>
    <w:rsid w:val="004C576A"/>
    <w:rsid w:val="004E014E"/>
    <w:rsid w:val="004E4680"/>
    <w:rsid w:val="004E5040"/>
    <w:rsid w:val="00516481"/>
    <w:rsid w:val="005277FE"/>
    <w:rsid w:val="00540BA8"/>
    <w:rsid w:val="00542DC5"/>
    <w:rsid w:val="0054600D"/>
    <w:rsid w:val="005617A3"/>
    <w:rsid w:val="00566269"/>
    <w:rsid w:val="00566F51"/>
    <w:rsid w:val="005908A6"/>
    <w:rsid w:val="00590B48"/>
    <w:rsid w:val="005B74F4"/>
    <w:rsid w:val="005C4CF9"/>
    <w:rsid w:val="005E4418"/>
    <w:rsid w:val="005F05FB"/>
    <w:rsid w:val="006022D8"/>
    <w:rsid w:val="00622EEA"/>
    <w:rsid w:val="0062344C"/>
    <w:rsid w:val="00642AC8"/>
    <w:rsid w:val="006527F4"/>
    <w:rsid w:val="006751DF"/>
    <w:rsid w:val="0068035C"/>
    <w:rsid w:val="006B15D0"/>
    <w:rsid w:val="006C7804"/>
    <w:rsid w:val="006D2634"/>
    <w:rsid w:val="007322A3"/>
    <w:rsid w:val="0073544B"/>
    <w:rsid w:val="00740681"/>
    <w:rsid w:val="00746EFA"/>
    <w:rsid w:val="007913B1"/>
    <w:rsid w:val="007B45E7"/>
    <w:rsid w:val="007B5459"/>
    <w:rsid w:val="007C0B15"/>
    <w:rsid w:val="007C7937"/>
    <w:rsid w:val="007F79CA"/>
    <w:rsid w:val="00802A8B"/>
    <w:rsid w:val="0081105E"/>
    <w:rsid w:val="0083137F"/>
    <w:rsid w:val="008406F1"/>
    <w:rsid w:val="00842812"/>
    <w:rsid w:val="00850049"/>
    <w:rsid w:val="00873C96"/>
    <w:rsid w:val="00873EF6"/>
    <w:rsid w:val="00880AB0"/>
    <w:rsid w:val="008A1258"/>
    <w:rsid w:val="008B2461"/>
    <w:rsid w:val="008B3F57"/>
    <w:rsid w:val="008B7680"/>
    <w:rsid w:val="008C09CE"/>
    <w:rsid w:val="008C5167"/>
    <w:rsid w:val="008D4C21"/>
    <w:rsid w:val="008D500A"/>
    <w:rsid w:val="008E1ED2"/>
    <w:rsid w:val="008F3E3B"/>
    <w:rsid w:val="009160D7"/>
    <w:rsid w:val="00922774"/>
    <w:rsid w:val="00931B96"/>
    <w:rsid w:val="009444DB"/>
    <w:rsid w:val="00963E73"/>
    <w:rsid w:val="00997631"/>
    <w:rsid w:val="009A6821"/>
    <w:rsid w:val="009F0F69"/>
    <w:rsid w:val="009F2918"/>
    <w:rsid w:val="00A370F0"/>
    <w:rsid w:val="00A846D3"/>
    <w:rsid w:val="00AA3841"/>
    <w:rsid w:val="00AB5A18"/>
    <w:rsid w:val="00B115D0"/>
    <w:rsid w:val="00B2435B"/>
    <w:rsid w:val="00B454F0"/>
    <w:rsid w:val="00B46E39"/>
    <w:rsid w:val="00B56997"/>
    <w:rsid w:val="00B648F2"/>
    <w:rsid w:val="00B77765"/>
    <w:rsid w:val="00B95FF4"/>
    <w:rsid w:val="00BA6D32"/>
    <w:rsid w:val="00BC4528"/>
    <w:rsid w:val="00BD39B0"/>
    <w:rsid w:val="00BD4708"/>
    <w:rsid w:val="00BE1725"/>
    <w:rsid w:val="00BE5A3E"/>
    <w:rsid w:val="00C4283C"/>
    <w:rsid w:val="00C532CD"/>
    <w:rsid w:val="00C60605"/>
    <w:rsid w:val="00C60F77"/>
    <w:rsid w:val="00C614CF"/>
    <w:rsid w:val="00C75411"/>
    <w:rsid w:val="00C7706E"/>
    <w:rsid w:val="00C80EA4"/>
    <w:rsid w:val="00C84805"/>
    <w:rsid w:val="00CB3BF6"/>
    <w:rsid w:val="00CC4243"/>
    <w:rsid w:val="00CF7A00"/>
    <w:rsid w:val="00D00B1E"/>
    <w:rsid w:val="00D13768"/>
    <w:rsid w:val="00D26CC7"/>
    <w:rsid w:val="00D32164"/>
    <w:rsid w:val="00D34B68"/>
    <w:rsid w:val="00D5524F"/>
    <w:rsid w:val="00D66F04"/>
    <w:rsid w:val="00D94C91"/>
    <w:rsid w:val="00DA595B"/>
    <w:rsid w:val="00DB1E6A"/>
    <w:rsid w:val="00DD48F9"/>
    <w:rsid w:val="00DE4EB8"/>
    <w:rsid w:val="00DE6260"/>
    <w:rsid w:val="00DF3B78"/>
    <w:rsid w:val="00E055E2"/>
    <w:rsid w:val="00E257FF"/>
    <w:rsid w:val="00E4605E"/>
    <w:rsid w:val="00E464DD"/>
    <w:rsid w:val="00E47325"/>
    <w:rsid w:val="00E51B53"/>
    <w:rsid w:val="00E611B9"/>
    <w:rsid w:val="00E67038"/>
    <w:rsid w:val="00EC0EA2"/>
    <w:rsid w:val="00EC373B"/>
    <w:rsid w:val="00EC39E7"/>
    <w:rsid w:val="00ED6C89"/>
    <w:rsid w:val="00EE1C18"/>
    <w:rsid w:val="00EF0A63"/>
    <w:rsid w:val="00EF1B61"/>
    <w:rsid w:val="00F17674"/>
    <w:rsid w:val="00F514FB"/>
    <w:rsid w:val="00F64C62"/>
    <w:rsid w:val="00F73B1B"/>
    <w:rsid w:val="00F807FE"/>
    <w:rsid w:val="00FA1013"/>
    <w:rsid w:val="00FB5C56"/>
    <w:rsid w:val="00FB62E3"/>
    <w:rsid w:val="00FD06F7"/>
    <w:rsid w:val="00FD3DA8"/>
    <w:rsid w:val="00FF08F9"/>
    <w:rsid w:val="00F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373B"/>
    <w:pPr>
      <w:spacing w:after="120"/>
    </w:pPr>
  </w:style>
  <w:style w:type="character" w:customStyle="1" w:styleId="Char">
    <w:name w:val="正文文本 Char"/>
    <w:basedOn w:val="a1"/>
    <w:link w:val="a4"/>
    <w:uiPriority w:val="99"/>
    <w:semiHidden/>
    <w:rsid w:val="00EC373B"/>
  </w:style>
  <w:style w:type="paragraph" w:styleId="a0">
    <w:name w:val="Body Text First Indent"/>
    <w:basedOn w:val="a"/>
    <w:link w:val="Char0"/>
    <w:qFormat/>
    <w:rsid w:val="00EC373B"/>
    <w:pPr>
      <w:ind w:firstLineChars="100" w:firstLine="420"/>
    </w:pPr>
    <w:rPr>
      <w:rFonts w:ascii="Times New Roman" w:hAnsi="Times New Roman"/>
      <w:szCs w:val="24"/>
    </w:rPr>
  </w:style>
  <w:style w:type="character" w:customStyle="1" w:styleId="Char0">
    <w:name w:val="正文首行缩进 Char"/>
    <w:basedOn w:val="Char"/>
    <w:link w:val="a0"/>
    <w:rsid w:val="00EC373B"/>
    <w:rPr>
      <w:rFonts w:ascii="Times New Roman" w:hAnsi="Times New Roman"/>
      <w:szCs w:val="24"/>
    </w:rPr>
  </w:style>
  <w:style w:type="paragraph" w:styleId="a5">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6">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C373B"/>
    <w:pPr>
      <w:ind w:firstLineChars="200" w:firstLine="420"/>
    </w:pPr>
  </w:style>
  <w:style w:type="character" w:styleId="a8">
    <w:name w:val="Hyperlink"/>
    <w:basedOn w:val="a1"/>
    <w:uiPriority w:val="99"/>
    <w:unhideWhenUsed/>
    <w:rsid w:val="00EC373B"/>
    <w:rPr>
      <w:color w:val="0000FF" w:themeColor="hyperlink"/>
      <w:u w:val="single"/>
    </w:rPr>
  </w:style>
  <w:style w:type="paragraph" w:styleId="a9">
    <w:name w:val="Date"/>
    <w:basedOn w:val="a"/>
    <w:next w:val="a"/>
    <w:link w:val="Char1"/>
    <w:uiPriority w:val="99"/>
    <w:semiHidden/>
    <w:unhideWhenUsed/>
    <w:rsid w:val="00A846D3"/>
    <w:pPr>
      <w:ind w:leftChars="2500" w:left="100"/>
    </w:pPr>
  </w:style>
  <w:style w:type="character" w:customStyle="1" w:styleId="Char1">
    <w:name w:val="日期 Char"/>
    <w:basedOn w:val="a1"/>
    <w:link w:val="a9"/>
    <w:uiPriority w:val="99"/>
    <w:semiHidden/>
    <w:rsid w:val="00A8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925">
      <w:bodyDiv w:val="1"/>
      <w:marLeft w:val="0"/>
      <w:marRight w:val="0"/>
      <w:marTop w:val="0"/>
      <w:marBottom w:val="0"/>
      <w:divBdr>
        <w:top w:val="none" w:sz="0" w:space="0" w:color="auto"/>
        <w:left w:val="none" w:sz="0" w:space="0" w:color="auto"/>
        <w:bottom w:val="none" w:sz="0" w:space="0" w:color="auto"/>
        <w:right w:val="none" w:sz="0" w:space="0" w:color="auto"/>
      </w:divBdr>
    </w:div>
    <w:div w:id="588546016">
      <w:bodyDiv w:val="1"/>
      <w:marLeft w:val="0"/>
      <w:marRight w:val="0"/>
      <w:marTop w:val="0"/>
      <w:marBottom w:val="0"/>
      <w:divBdr>
        <w:top w:val="none" w:sz="0" w:space="0" w:color="auto"/>
        <w:left w:val="none" w:sz="0" w:space="0" w:color="auto"/>
        <w:bottom w:val="none" w:sz="0" w:space="0" w:color="auto"/>
        <w:right w:val="none" w:sz="0" w:space="0" w:color="auto"/>
      </w:divBdr>
    </w:div>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1048261823">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138837983">
      <w:bodyDiv w:val="1"/>
      <w:marLeft w:val="0"/>
      <w:marRight w:val="0"/>
      <w:marTop w:val="0"/>
      <w:marBottom w:val="0"/>
      <w:divBdr>
        <w:top w:val="none" w:sz="0" w:space="0" w:color="auto"/>
        <w:left w:val="none" w:sz="0" w:space="0" w:color="auto"/>
        <w:bottom w:val="none" w:sz="0" w:space="0" w:color="auto"/>
        <w:right w:val="none" w:sz="0" w:space="0" w:color="auto"/>
      </w:divBdr>
    </w:div>
    <w:div w:id="1148596845">
      <w:bodyDiv w:val="1"/>
      <w:marLeft w:val="0"/>
      <w:marRight w:val="0"/>
      <w:marTop w:val="0"/>
      <w:marBottom w:val="0"/>
      <w:divBdr>
        <w:top w:val="none" w:sz="0" w:space="0" w:color="auto"/>
        <w:left w:val="none" w:sz="0" w:space="0" w:color="auto"/>
        <w:bottom w:val="none" w:sz="0" w:space="0" w:color="auto"/>
        <w:right w:val="none" w:sz="0" w:space="0" w:color="auto"/>
      </w:divBdr>
    </w:div>
    <w:div w:id="1302688547">
      <w:bodyDiv w:val="1"/>
      <w:marLeft w:val="0"/>
      <w:marRight w:val="0"/>
      <w:marTop w:val="0"/>
      <w:marBottom w:val="0"/>
      <w:divBdr>
        <w:top w:val="none" w:sz="0" w:space="0" w:color="auto"/>
        <w:left w:val="none" w:sz="0" w:space="0" w:color="auto"/>
        <w:bottom w:val="none" w:sz="0" w:space="0" w:color="auto"/>
        <w:right w:val="none" w:sz="0" w:space="0" w:color="auto"/>
      </w:divBdr>
    </w:div>
    <w:div w:id="1357659680">
      <w:bodyDiv w:val="1"/>
      <w:marLeft w:val="0"/>
      <w:marRight w:val="0"/>
      <w:marTop w:val="0"/>
      <w:marBottom w:val="0"/>
      <w:divBdr>
        <w:top w:val="none" w:sz="0" w:space="0" w:color="auto"/>
        <w:left w:val="none" w:sz="0" w:space="0" w:color="auto"/>
        <w:bottom w:val="none" w:sz="0" w:space="0" w:color="auto"/>
        <w:right w:val="none" w:sz="0" w:space="0" w:color="auto"/>
      </w:divBdr>
    </w:div>
    <w:div w:id="1669091948">
      <w:bodyDiv w:val="1"/>
      <w:marLeft w:val="0"/>
      <w:marRight w:val="0"/>
      <w:marTop w:val="0"/>
      <w:marBottom w:val="0"/>
      <w:divBdr>
        <w:top w:val="none" w:sz="0" w:space="0" w:color="auto"/>
        <w:left w:val="none" w:sz="0" w:space="0" w:color="auto"/>
        <w:bottom w:val="none" w:sz="0" w:space="0" w:color="auto"/>
        <w:right w:val="none" w:sz="0" w:space="0" w:color="auto"/>
      </w:divBdr>
    </w:div>
    <w:div w:id="1857454071">
      <w:bodyDiv w:val="1"/>
      <w:marLeft w:val="0"/>
      <w:marRight w:val="0"/>
      <w:marTop w:val="0"/>
      <w:marBottom w:val="0"/>
      <w:divBdr>
        <w:top w:val="none" w:sz="0" w:space="0" w:color="auto"/>
        <w:left w:val="none" w:sz="0" w:space="0" w:color="auto"/>
        <w:bottom w:val="none" w:sz="0" w:space="0" w:color="auto"/>
        <w:right w:val="none" w:sz="0" w:space="0" w:color="auto"/>
      </w:divBdr>
    </w:div>
    <w:div w:id="1887403930">
      <w:bodyDiv w:val="1"/>
      <w:marLeft w:val="0"/>
      <w:marRight w:val="0"/>
      <w:marTop w:val="0"/>
      <w:marBottom w:val="0"/>
      <w:divBdr>
        <w:top w:val="none" w:sz="0" w:space="0" w:color="auto"/>
        <w:left w:val="none" w:sz="0" w:space="0" w:color="auto"/>
        <w:bottom w:val="none" w:sz="0" w:space="0" w:color="auto"/>
        <w:right w:val="none" w:sz="0" w:space="0" w:color="auto"/>
      </w:divBdr>
    </w:div>
    <w:div w:id="2061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FYCGZX@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18</Pages>
  <Words>1985</Words>
  <Characters>11315</Characters>
  <Application>Microsoft Office Word</Application>
  <DocSecurity>0</DocSecurity>
  <Lines>94</Lines>
  <Paragraphs>26</Paragraphs>
  <ScaleCrop>false</ScaleCrop>
  <Company>HP Inc.</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208</cp:revision>
  <dcterms:created xsi:type="dcterms:W3CDTF">2024-04-28T08:25:00Z</dcterms:created>
  <dcterms:modified xsi:type="dcterms:W3CDTF">2026-01-21T07:20:00Z</dcterms:modified>
</cp:coreProperties>
</file>