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7568"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东区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号楼楼顶冷却塔系统增设平衡管项目</w:t>
      </w:r>
    </w:p>
    <w:p w14:paraId="661314DF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一、项目基本情况</w:t>
      </w:r>
    </w:p>
    <w:p w14:paraId="6EBA0A1D"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现</w:t>
      </w:r>
      <w:r>
        <w:rPr>
          <w:rFonts w:hint="eastAsia"/>
        </w:rPr>
        <w:t>3组同型号冷却塔并联运行，底部水盘之间未设平衡管，导致运行中可能出现水位不均、补水溢流等问题。</w:t>
      </w:r>
      <w:r>
        <w:rPr>
          <w:rFonts w:hint="eastAsia"/>
          <w:lang w:eastAsia="zh-CN"/>
        </w:rPr>
        <w:t>需要</w:t>
      </w:r>
      <w:r>
        <w:rPr>
          <w:rFonts w:hint="eastAsia"/>
        </w:rPr>
        <w:t>在3组冷却塔水盘之间增加DN200平衡管，确保各塔水位平衡，提高系统运行效率。</w:t>
      </w:r>
    </w:p>
    <w:p w14:paraId="40B38886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kern w:val="0"/>
        </w:rPr>
        <w:t>本</w:t>
      </w:r>
      <w:r>
        <w:rPr>
          <w:rFonts w:hint="eastAsia"/>
          <w:kern w:val="0"/>
          <w:lang w:eastAsia="zh-CN"/>
        </w:rPr>
        <w:t>改造</w:t>
      </w:r>
      <w:r>
        <w:rPr>
          <w:rFonts w:hint="eastAsia"/>
          <w:kern w:val="0"/>
        </w:rPr>
        <w:t>项目为“交钥匙项目”</w:t>
      </w:r>
      <w:r>
        <w:rPr>
          <w:rFonts w:hint="eastAsia" w:ascii="新宋体" w:hAnsi="新宋体" w:eastAsia="新宋体" w:cs="新宋体"/>
          <w:i w:val="0"/>
          <w:iCs w:val="0"/>
          <w:color w:val="000000"/>
          <w:sz w:val="22"/>
          <w:szCs w:val="22"/>
          <w:u w:val="none"/>
          <w:lang w:eastAsia="zh-CN"/>
        </w:rPr>
        <w:t>（含材料运输、吊装、安装、调试、操作培训等）</w:t>
      </w:r>
      <w:r>
        <w:rPr>
          <w:rFonts w:hint="eastAsia"/>
          <w:kern w:val="0"/>
        </w:rPr>
        <w:t>，以</w:t>
      </w:r>
      <w:r>
        <w:rPr>
          <w:rFonts w:hint="eastAsia"/>
          <w:kern w:val="0"/>
          <w:lang w:eastAsia="zh-CN"/>
        </w:rPr>
        <w:t>下</w:t>
      </w:r>
      <w:r>
        <w:rPr>
          <w:rFonts w:hint="eastAsia"/>
          <w:kern w:val="0"/>
        </w:rPr>
        <w:t>清单</w:t>
      </w:r>
      <w:r>
        <w:rPr>
          <w:rFonts w:hint="eastAsia"/>
          <w:kern w:val="0"/>
          <w:lang w:eastAsia="zh-CN"/>
        </w:rPr>
        <w:t>项目及数量仅供参考</w:t>
      </w:r>
      <w:r>
        <w:rPr>
          <w:rFonts w:hint="eastAsia"/>
          <w:kern w:val="0"/>
        </w:rPr>
        <w:t>，</w:t>
      </w:r>
      <w:r>
        <w:rPr>
          <w:rFonts w:hint="eastAsia"/>
          <w:lang w:eastAsia="zh-CN"/>
        </w:rPr>
        <w:t>需要现场勘察并</w:t>
      </w:r>
      <w:r>
        <w:rPr>
          <w:rFonts w:hint="eastAsia"/>
          <w:kern w:val="0"/>
        </w:rPr>
        <w:t>自行核算完成本项目内容</w:t>
      </w:r>
      <w:r>
        <w:rPr>
          <w:rFonts w:hint="eastAsia"/>
          <w:lang w:eastAsia="zh-CN"/>
        </w:rPr>
        <w:t>，现场勘察联系人：罗垠塍；电话：</w:t>
      </w:r>
      <w:r>
        <w:rPr>
          <w:rFonts w:hint="eastAsia"/>
          <w:lang w:val="en-US" w:eastAsia="zh-CN"/>
        </w:rPr>
        <w:t>13912132986</w:t>
      </w:r>
    </w:p>
    <w:p w14:paraId="4D3FF1F4">
      <w:pPr>
        <w:rPr>
          <w:rFonts w:hint="eastAsia" w:eastAsiaTheme="minor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二、项目清单</w:t>
      </w:r>
    </w:p>
    <w:tbl>
      <w:tblPr>
        <w:tblStyle w:val="2"/>
        <w:tblW w:w="835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910"/>
        <w:gridCol w:w="1425"/>
        <w:gridCol w:w="1365"/>
        <w:gridCol w:w="2220"/>
      </w:tblGrid>
      <w:tr w14:paraId="032B7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3751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DN200碳钢平衡管制作安装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8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0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壁厚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6mm，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符合国标</w:t>
            </w:r>
          </w:p>
        </w:tc>
      </w:tr>
      <w:tr w14:paraId="5670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3F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DN50排污闸阀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埃美柯</w:t>
            </w:r>
          </w:p>
        </w:tc>
      </w:tr>
      <w:tr w14:paraId="77E8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D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塔底开孔DN200及法兰接口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DB6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0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D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管道除锈刷漆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1F0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B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2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659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C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9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564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8D4432">
      <w:pPr>
        <w:rPr>
          <w:rFonts w:hint="eastAsia"/>
        </w:rPr>
      </w:pPr>
    </w:p>
    <w:p w14:paraId="7B8E2D72">
      <w:pPr>
        <w:rPr>
          <w:rFonts w:hint="eastAsia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三、施工技术要求</w:t>
      </w:r>
    </w:p>
    <w:p w14:paraId="3A867650">
      <w:pPr>
        <w:rPr>
          <w:rFonts w:hint="eastAsia" w:eastAsiaTheme="minorEastAsia"/>
          <w:lang w:eastAsia="zh-CN"/>
        </w:rPr>
      </w:pPr>
      <w:r>
        <w:rPr>
          <w:rFonts w:hint="eastAsia"/>
        </w:rPr>
        <w:t>技术准备</w:t>
      </w:r>
      <w:r>
        <w:rPr>
          <w:rFonts w:hint="eastAsia"/>
          <w:lang w:eastAsia="zh-CN"/>
        </w:rPr>
        <w:t>：</w:t>
      </w:r>
    </w:p>
    <w:p w14:paraId="3ADE8204">
      <w:pPr>
        <w:rPr>
          <w:rFonts w:hint="eastAsia"/>
        </w:rPr>
      </w:pPr>
      <w:r>
        <w:rPr>
          <w:rFonts w:hint="eastAsia"/>
        </w:rPr>
        <w:t>· 现场精确测量3组冷却塔的位置，确定平衡管的走向及长度。</w:t>
      </w:r>
    </w:p>
    <w:p w14:paraId="06E79A40">
      <w:pPr>
        <w:rPr>
          <w:rFonts w:hint="eastAsia"/>
        </w:rPr>
      </w:pPr>
      <w:r>
        <w:rPr>
          <w:rFonts w:hint="eastAsia"/>
        </w:rPr>
        <w:t>· 明确开孔位置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连接在水盘侧面底部向上约100-150mm处，以防沉积物进入。</w:t>
      </w:r>
    </w:p>
    <w:p w14:paraId="3DBBE16C">
      <w:pPr>
        <w:rPr>
          <w:rFonts w:hint="eastAsia"/>
        </w:rPr>
      </w:pPr>
      <w:r>
        <w:rPr>
          <w:rFonts w:hint="eastAsia"/>
        </w:rPr>
        <w:t>· 制定详细的吊装及运输方案。</w:t>
      </w:r>
    </w:p>
    <w:p w14:paraId="217AD749">
      <w:pPr>
        <w:rPr>
          <w:rFonts w:hint="eastAsia" w:eastAsiaTheme="minorEastAsia"/>
          <w:lang w:eastAsia="zh-CN"/>
        </w:rPr>
      </w:pPr>
      <w:r>
        <w:rPr>
          <w:rFonts w:hint="eastAsia"/>
        </w:rPr>
        <w:t>材料准备</w:t>
      </w:r>
      <w:r>
        <w:rPr>
          <w:rFonts w:hint="eastAsia"/>
          <w:lang w:eastAsia="zh-CN"/>
        </w:rPr>
        <w:t>：</w:t>
      </w:r>
    </w:p>
    <w:p w14:paraId="3D288F8A">
      <w:pPr>
        <w:rPr>
          <w:rFonts w:hint="eastAsia"/>
        </w:rPr>
      </w:pPr>
      <w:r>
        <w:rPr>
          <w:rFonts w:hint="eastAsia"/>
        </w:rPr>
        <w:t>· 主材：DN200钢管、DN200法兰、90°弯头、三通等。</w:t>
      </w:r>
    </w:p>
    <w:p w14:paraId="635ACC6D">
      <w:pPr>
        <w:rPr>
          <w:rFonts w:hint="eastAsia"/>
        </w:rPr>
      </w:pPr>
      <w:r>
        <w:rPr>
          <w:rFonts w:hint="eastAsia"/>
        </w:rPr>
        <w:t>· 辅材：电焊条、防锈漆、调和漆（颜色同原塔</w:t>
      </w:r>
      <w:r>
        <w:rPr>
          <w:rFonts w:hint="eastAsia"/>
          <w:lang w:eastAsia="zh-CN"/>
        </w:rPr>
        <w:t>一致</w:t>
      </w:r>
      <w:r>
        <w:rPr>
          <w:rFonts w:hint="eastAsia"/>
        </w:rPr>
        <w:t>）、密封胶垫、螺栓、氧气、乙炔等。</w:t>
      </w:r>
    </w:p>
    <w:p w14:paraId="0947D077">
      <w:pPr>
        <w:rPr>
          <w:rFonts w:hint="eastAsia"/>
        </w:rPr>
      </w:pPr>
      <w:r>
        <w:rPr>
          <w:rFonts w:hint="eastAsia"/>
        </w:rPr>
        <w:t>· 所有材料需有合格证，并</w:t>
      </w:r>
      <w:r>
        <w:rPr>
          <w:rFonts w:hint="eastAsia"/>
          <w:lang w:val="en-US" w:eastAsia="zh-CN"/>
        </w:rPr>
        <w:t>报甲</w:t>
      </w:r>
      <w:r>
        <w:rPr>
          <w:rFonts w:hint="eastAsia"/>
        </w:rPr>
        <w:t>方验收。</w:t>
      </w:r>
    </w:p>
    <w:p w14:paraId="53340AFB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管道预制</w:t>
      </w:r>
      <w:r>
        <w:rPr>
          <w:rFonts w:hint="eastAsia"/>
          <w:lang w:eastAsia="zh-CN"/>
        </w:rPr>
        <w:t>：</w:t>
      </w:r>
    </w:p>
    <w:p w14:paraId="5ECD8421">
      <w:pPr>
        <w:rPr>
          <w:rFonts w:hint="eastAsia"/>
        </w:rPr>
      </w:pPr>
      <w:r>
        <w:rPr>
          <w:rFonts w:hint="eastAsia"/>
        </w:rPr>
        <w:t>· 根据实测尺寸，在地面将管道、弯头、进行预组装并点焊固定。</w:t>
      </w:r>
    </w:p>
    <w:p w14:paraId="399A7B89">
      <w:pPr>
        <w:rPr>
          <w:rFonts w:hint="eastAsia" w:eastAsiaTheme="minorEastAsia"/>
          <w:lang w:eastAsia="zh-CN"/>
        </w:rPr>
      </w:pPr>
      <w:r>
        <w:rPr>
          <w:rFonts w:hint="eastAsia"/>
        </w:rPr>
        <w:t>· 除锈后刷一道底漆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3D523406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开孔定位与切割</w:t>
      </w:r>
      <w:r>
        <w:rPr>
          <w:rFonts w:hint="eastAsia"/>
          <w:lang w:eastAsia="zh-CN"/>
        </w:rPr>
        <w:t>：</w:t>
      </w:r>
    </w:p>
    <w:p w14:paraId="51F44989">
      <w:pPr>
        <w:rPr>
          <w:rFonts w:hint="eastAsia"/>
        </w:rPr>
      </w:pPr>
      <w:r>
        <w:rPr>
          <w:rFonts w:hint="eastAsia"/>
        </w:rPr>
        <w:t>· 在水盘侧面确定开孔位置，确保水平。</w:t>
      </w:r>
    </w:p>
    <w:p w14:paraId="6E576F87">
      <w:pPr>
        <w:rPr>
          <w:rFonts w:hint="eastAsia"/>
        </w:rPr>
      </w:pPr>
      <w:r>
        <w:rPr>
          <w:rFonts w:hint="eastAsia"/>
        </w:rPr>
        <w:t>· 使用气割或开孔器开设DN200的孔洞。保护水盘内部涂层，及时清理切割产生的铁屑，避免落入管道系统。</w:t>
      </w:r>
    </w:p>
    <w:p w14:paraId="7A6DCBF3">
      <w:pPr>
        <w:rPr>
          <w:rFonts w:hint="eastAsia" w:eastAsiaTheme="minorEastAsia"/>
          <w:lang w:eastAsia="zh-CN"/>
        </w:rPr>
      </w:pPr>
      <w:r>
        <w:rPr>
          <w:rFonts w:hint="eastAsia"/>
        </w:rPr>
        <w:t>管道安装与焊接</w:t>
      </w:r>
      <w:r>
        <w:rPr>
          <w:rFonts w:hint="eastAsia"/>
          <w:lang w:eastAsia="zh-CN"/>
        </w:rPr>
        <w:t>：</w:t>
      </w:r>
    </w:p>
    <w:p w14:paraId="64651152">
      <w:pPr>
        <w:rPr>
          <w:rFonts w:hint="eastAsia"/>
        </w:rPr>
      </w:pPr>
      <w:r>
        <w:rPr>
          <w:rFonts w:hint="eastAsia"/>
        </w:rPr>
        <w:t>· 将预制好的管段吊装就位。</w:t>
      </w:r>
    </w:p>
    <w:p w14:paraId="0E879AE8">
      <w:pPr>
        <w:rPr>
          <w:rFonts w:hint="eastAsia"/>
        </w:rPr>
      </w:pPr>
      <w:r>
        <w:rPr>
          <w:rFonts w:hint="eastAsia"/>
        </w:rPr>
        <w:t>· 管道与水盘连接处：采用法兰连接。</w:t>
      </w:r>
    </w:p>
    <w:p w14:paraId="70858A70">
      <w:pPr>
        <w:rPr>
          <w:rFonts w:hint="eastAsia"/>
        </w:rPr>
      </w:pPr>
      <w:r>
        <w:rPr>
          <w:rFonts w:hint="eastAsia"/>
        </w:rPr>
        <w:t>· 管道安装需有≥3‰的坡度，坡向便于排污的一端。</w:t>
      </w:r>
    </w:p>
    <w:p w14:paraId="5F9DD445">
      <w:pPr>
        <w:rPr>
          <w:rFonts w:hint="eastAsia"/>
        </w:rPr>
      </w:pPr>
      <w:r>
        <w:rPr>
          <w:rFonts w:hint="eastAsia"/>
        </w:rPr>
        <w:t>· 焊接：由持证焊工操作，焊缝饱满，无夹渣、气孔。法兰连接处加装橡胶垫片，螺栓紧固对角受力均匀。</w:t>
      </w:r>
    </w:p>
    <w:p w14:paraId="1AE8BDA9">
      <w:pPr>
        <w:rPr>
          <w:rFonts w:hint="eastAsia" w:eastAsiaTheme="minorEastAsia"/>
          <w:lang w:eastAsia="zh-CN"/>
        </w:rPr>
      </w:pPr>
      <w:r>
        <w:rPr>
          <w:rFonts w:hint="eastAsia"/>
        </w:rPr>
        <w:t>防腐</w:t>
      </w:r>
      <w:r>
        <w:rPr>
          <w:rFonts w:hint="eastAsia"/>
          <w:lang w:eastAsia="zh-CN"/>
        </w:rPr>
        <w:t>：</w:t>
      </w:r>
    </w:p>
    <w:p w14:paraId="477279ED">
      <w:pPr>
        <w:rPr>
          <w:rFonts w:hint="eastAsia"/>
        </w:rPr>
      </w:pPr>
      <w:r>
        <w:rPr>
          <w:rFonts w:hint="eastAsia"/>
        </w:rPr>
        <w:t>· 焊缝处补刷防锈漆，待干后统一刷面漆。</w:t>
      </w:r>
    </w:p>
    <w:p w14:paraId="6C73B138">
      <w:pPr>
        <w:rPr>
          <w:rFonts w:hint="eastAsia" w:eastAsiaTheme="minorEastAsia"/>
          <w:lang w:eastAsia="zh-CN"/>
        </w:rPr>
      </w:pPr>
      <w:r>
        <w:rPr>
          <w:rFonts w:hint="eastAsia"/>
        </w:rPr>
        <w:t>验收与调试</w:t>
      </w:r>
      <w:r>
        <w:rPr>
          <w:rFonts w:hint="eastAsia"/>
          <w:lang w:eastAsia="zh-CN"/>
        </w:rPr>
        <w:t>：</w:t>
      </w:r>
    </w:p>
    <w:p w14:paraId="0834F11A">
      <w:pPr>
        <w:rPr>
          <w:rFonts w:hint="eastAsia"/>
        </w:rPr>
      </w:pPr>
      <w:r>
        <w:rPr>
          <w:rFonts w:hint="eastAsia"/>
        </w:rPr>
        <w:t>. 外观检查：焊缝美观，防腐无遗漏，支架牢固。</w:t>
      </w:r>
    </w:p>
    <w:p w14:paraId="225DCFE7">
      <w:pPr>
        <w:rPr>
          <w:rFonts w:hint="eastAsia"/>
        </w:rPr>
      </w:pPr>
      <w:r>
        <w:rPr>
          <w:rFonts w:hint="eastAsia"/>
        </w:rPr>
        <w:t xml:space="preserve"> 严密性试验：</w:t>
      </w:r>
    </w:p>
    <w:p w14:paraId="222D687F">
      <w:pPr>
        <w:rPr>
          <w:rFonts w:hint="eastAsia"/>
        </w:rPr>
      </w:pPr>
      <w:r>
        <w:rPr>
          <w:rFonts w:hint="eastAsia"/>
        </w:rPr>
        <w:t>· 关闭排污阀，缓慢向冷却塔补水。</w:t>
      </w:r>
    </w:p>
    <w:p w14:paraId="6EE9BAA4">
      <w:pPr>
        <w:rPr>
          <w:rFonts w:hint="eastAsia"/>
        </w:rPr>
      </w:pPr>
      <w:r>
        <w:rPr>
          <w:rFonts w:hint="eastAsia"/>
        </w:rPr>
        <w:t>· 观察所有焊口、法兰连接处，无任何渗漏为合格。</w:t>
      </w:r>
    </w:p>
    <w:p w14:paraId="59EC5BFC">
      <w:pPr>
        <w:rPr>
          <w:rFonts w:hint="eastAsia"/>
        </w:rPr>
      </w:pPr>
      <w:r>
        <w:rPr>
          <w:rFonts w:hint="eastAsia"/>
        </w:rPr>
        <w:t>· 保持满水状态24小时，再次检查。</w:t>
      </w:r>
    </w:p>
    <w:p w14:paraId="572DF46E">
      <w:pPr>
        <w:rPr>
          <w:rFonts w:hint="eastAsia"/>
        </w:rPr>
      </w:pPr>
      <w:r>
        <w:rPr>
          <w:rFonts w:hint="eastAsia"/>
        </w:rPr>
        <w:t xml:space="preserve"> 联动调试：</w:t>
      </w:r>
    </w:p>
    <w:p w14:paraId="39B5CEE4">
      <w:pPr>
        <w:rPr>
          <w:rFonts w:hint="eastAsia"/>
        </w:rPr>
      </w:pPr>
      <w:r>
        <w:rPr>
          <w:rFonts w:hint="eastAsia"/>
        </w:rPr>
        <w:t>· 启动冷却塔系统，观察3组塔的水位是否趋于一致。</w:t>
      </w:r>
    </w:p>
    <w:p w14:paraId="7031CFFE">
      <w:pPr>
        <w:rPr>
          <w:rFonts w:hint="eastAsia"/>
        </w:rPr>
      </w:pPr>
      <w:r>
        <w:rPr>
          <w:rFonts w:hint="eastAsia"/>
        </w:rPr>
        <w:t>· 记录补水频率，验证平衡效果。</w:t>
      </w:r>
    </w:p>
    <w:p w14:paraId="5E686489">
      <w:pPr>
        <w:numPr>
          <w:ilvl w:val="0"/>
          <w:numId w:val="1"/>
        </w:num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质量保证要求</w:t>
      </w:r>
    </w:p>
    <w:p w14:paraId="0945E93F">
      <w:pPr>
        <w:numPr>
          <w:ilvl w:val="0"/>
          <w:numId w:val="0"/>
        </w:numPr>
        <w:spacing w:line="240" w:lineRule="auto"/>
        <w:rPr>
          <w:rFonts w:hint="eastAsia"/>
          <w:b w:val="0"/>
          <w:bCs w:val="0"/>
          <w:i w:val="0"/>
          <w:iCs w:val="0"/>
          <w:sz w:val="21"/>
          <w:szCs w:val="21"/>
          <w:u w:val="none"/>
        </w:rPr>
      </w:pPr>
      <w:r>
        <w:rPr>
          <w:rFonts w:hint="eastAsia"/>
          <w:sz w:val="21"/>
          <w:szCs w:val="21"/>
        </w:rPr>
        <w:t>1.</w:t>
      </w:r>
      <w:r>
        <w:rPr>
          <w:rFonts w:hint="eastAsia"/>
          <w:sz w:val="21"/>
          <w:szCs w:val="21"/>
          <w:lang w:eastAsia="zh-CN"/>
        </w:rPr>
        <w:t>本项目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</w:rPr>
        <w:t>质保期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1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</w:rPr>
        <w:t>年，质保期自验收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报告确认签字日起，开始进入质保期。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</w:rPr>
        <w:t>（提供承诺函加盖供应商公章，格式自拟）</w:t>
      </w:r>
    </w:p>
    <w:p w14:paraId="5836F6FB">
      <w:pPr>
        <w:numPr>
          <w:ilvl w:val="0"/>
          <w:numId w:val="0"/>
        </w:numPr>
        <w:spacing w:line="24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kern w:val="0"/>
          <w:lang w:val="en-US" w:eastAsia="zh-CN"/>
        </w:rPr>
        <w:t>2.质保期内，一旦发生质量问题，中标人在接到通知的2小时内到达现场处置，一切费用由中标供货商负责。更换部件时须保证与原有产品的规格、型号、颜色和结构的一致性，并不得影响已使用场所的正常工作的开展。</w:t>
      </w:r>
    </w:p>
    <w:p w14:paraId="4BAFB254">
      <w:pPr>
        <w:numPr>
          <w:ilvl w:val="0"/>
          <w:numId w:val="0"/>
        </w:numPr>
        <w:spacing w:line="240" w:lineRule="auto"/>
        <w:rPr>
          <w:rFonts w:hint="eastAsia"/>
          <w:kern w:val="0"/>
          <w:lang w:eastAsia="zh-CN"/>
        </w:rPr>
      </w:pP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3.本项目须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eastAsia="zh-CN"/>
        </w:rPr>
        <w:t>中标后</w:t>
      </w:r>
      <w:r>
        <w:rPr>
          <w:rFonts w:hint="eastAsia"/>
          <w:b w:val="0"/>
          <w:bCs w:val="0"/>
          <w:i w:val="0"/>
          <w:iCs w:val="0"/>
          <w:sz w:val="21"/>
          <w:szCs w:val="21"/>
          <w:u w:val="none"/>
          <w:lang w:val="en-US" w:eastAsia="zh-CN"/>
        </w:rPr>
        <w:t>5天完成本改造项目，</w:t>
      </w:r>
      <w:r>
        <w:rPr>
          <w:rFonts w:hint="eastAsia"/>
          <w:kern w:val="0"/>
        </w:rPr>
        <w:t>确保冷却塔调试运行和交付使用</w:t>
      </w:r>
      <w:r>
        <w:rPr>
          <w:rFonts w:hint="eastAsia"/>
          <w:kern w:val="0"/>
          <w:lang w:eastAsia="zh-CN"/>
        </w:rPr>
        <w:t>。</w:t>
      </w:r>
    </w:p>
    <w:p w14:paraId="04956AB2">
      <w:pPr>
        <w:spacing w:line="240" w:lineRule="auto"/>
        <w:rPr>
          <w:rFonts w:hint="default"/>
          <w:sz w:val="21"/>
          <w:szCs w:val="21"/>
          <w:lang w:val="en-US" w:eastAsia="zh-CN"/>
        </w:rPr>
      </w:pPr>
    </w:p>
    <w:p w14:paraId="4685010B">
      <w:pPr>
        <w:numPr>
          <w:ilvl w:val="0"/>
          <w:numId w:val="0"/>
        </w:num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C5BABD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0947A"/>
    <w:multiLevelType w:val="singleLevel"/>
    <w:tmpl w:val="E3F0947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86E43"/>
    <w:rsid w:val="108859D8"/>
    <w:rsid w:val="267677B7"/>
    <w:rsid w:val="3504526D"/>
    <w:rsid w:val="35244C4F"/>
    <w:rsid w:val="410B330D"/>
    <w:rsid w:val="4D9B2B0A"/>
    <w:rsid w:val="5D1D61DA"/>
    <w:rsid w:val="5E742C95"/>
    <w:rsid w:val="62810B84"/>
    <w:rsid w:val="67BC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1021</Words>
  <Characters>1072</Characters>
  <Lines>0</Lines>
  <Paragraphs>0</Paragraphs>
  <TotalTime>18</TotalTime>
  <ScaleCrop>false</ScaleCrop>
  <LinksUpToDate>false</LinksUpToDate>
  <CharactersWithSpaces>1098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2026-02-27T03:58:00Z</dcterms:created>
  <dc:creator>Administrator</dc:creator>
  <cp:lastModifiedBy> CoCo</cp:lastModifiedBy>
  <dcterms:modified xsi:type="dcterms:W3CDTF">2026-03-20T07:33:44Z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eyJoZGlkIjoiYTljNGM5MWRjNGRiMDkyODkzZmEyMWQ2MjE0YjRjMTgiLCJ1c2VySWQiOiIxMTAyMzEzNzgwIn0=</vt:lpwstr>
  </property>
  <property fmtid="{D5CDD505-2E9C-101B-9397-08002B2CF9AE}" pid="4" name="ICV">
    <vt:lpwstr>0CF7C025BBAA44E587F1E5AA9CE9C284_12</vt:lpwstr>
  </property>
</Properties>
</file>