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EF712">
      <w:pPr>
        <w:adjustRightInd w:val="0"/>
        <w:snapToGrid w:val="0"/>
        <w:spacing w:line="800" w:lineRule="exact"/>
        <w:contextualSpacing/>
        <w:jc w:val="center"/>
        <w:rPr>
          <w:rFonts w:hint="default" w:eastAsia="宋体"/>
          <w:b/>
          <w:sz w:val="36"/>
          <w:szCs w:val="36"/>
          <w:lang w:val="en-US" w:eastAsia="zh-CN"/>
        </w:rPr>
      </w:pPr>
      <w:r>
        <w:rPr>
          <w:rFonts w:hint="eastAsia"/>
          <w:b/>
          <w:sz w:val="36"/>
          <w:szCs w:val="36"/>
        </w:rPr>
        <w:t>扬州大学附属医院防火卷帘控制箱及配件更换项目询价文件</w:t>
      </w:r>
    </w:p>
    <w:p w14:paraId="40DC6AFD">
      <w:pPr>
        <w:pStyle w:val="15"/>
        <w:ind w:firstLine="0"/>
      </w:pPr>
    </w:p>
    <w:p w14:paraId="6E9D4D2F">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161F208E">
      <w:pPr>
        <w:spacing w:after="60" w:afterLines="25" w:line="520" w:lineRule="exact"/>
        <w:rPr>
          <w:rFonts w:ascii="宋体" w:hAnsi="宋体"/>
          <w:b/>
          <w:bCs/>
          <w:sz w:val="44"/>
          <w:szCs w:val="44"/>
        </w:rPr>
      </w:pPr>
    </w:p>
    <w:p w14:paraId="16E179E2">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14:paraId="07746536">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6</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3</w:t>
      </w:r>
      <w:r>
        <w:rPr>
          <w:rFonts w:hint="eastAsia" w:asciiTheme="minorEastAsia" w:hAnsiTheme="minorEastAsia" w:eastAsiaTheme="minorEastAsia"/>
          <w:b/>
          <w:w w:val="90"/>
          <w:kern w:val="0"/>
          <w:sz w:val="32"/>
          <w:szCs w:val="32"/>
        </w:rPr>
        <w:t>月</w:t>
      </w:r>
      <w:r>
        <w:rPr>
          <w:rFonts w:hint="eastAsia" w:asciiTheme="minorEastAsia" w:hAnsiTheme="minorEastAsia" w:eastAsiaTheme="minorEastAsia"/>
          <w:b/>
          <w:w w:val="90"/>
          <w:kern w:val="0"/>
          <w:sz w:val="32"/>
          <w:szCs w:val="32"/>
          <w:lang w:val="en-US" w:eastAsia="zh-CN"/>
        </w:rPr>
        <w:t>24</w:t>
      </w:r>
      <w:r>
        <w:rPr>
          <w:rFonts w:hint="eastAsia" w:asciiTheme="minorEastAsia" w:hAnsiTheme="minorEastAsia" w:eastAsiaTheme="minorEastAsia"/>
          <w:b/>
          <w:w w:val="90"/>
          <w:kern w:val="0"/>
          <w:sz w:val="32"/>
          <w:szCs w:val="32"/>
        </w:rPr>
        <w:t>日</w:t>
      </w:r>
      <w:bookmarkEnd w:id="0"/>
    </w:p>
    <w:p w14:paraId="60B4D9F9">
      <w:pPr>
        <w:rPr>
          <w:b/>
          <w:w w:val="90"/>
          <w:kern w:val="0"/>
        </w:rPr>
      </w:pPr>
    </w:p>
    <w:p w14:paraId="4B0A0371">
      <w:pPr>
        <w:spacing w:after="60" w:afterLines="25" w:line="520" w:lineRule="exact"/>
        <w:jc w:val="center"/>
        <w:rPr>
          <w:rFonts w:ascii="宋体" w:hAnsi="宋体"/>
          <w:b/>
          <w:bCs/>
          <w:sz w:val="44"/>
          <w:szCs w:val="44"/>
        </w:rPr>
      </w:pPr>
    </w:p>
    <w:p w14:paraId="41872A12">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6A94AC29">
      <w:pPr>
        <w:pStyle w:val="4"/>
      </w:pPr>
    </w:p>
    <w:p w14:paraId="2BD2001F">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65CD0626">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5A8C8800">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扬州大学附属医院防火卷帘控制箱及配件更换</w:t>
      </w:r>
      <w:r>
        <w:rPr>
          <w:rFonts w:hint="eastAsia" w:ascii="宋体" w:hAnsi="宋体" w:cs="宋体"/>
          <w:snapToGrid w:val="0"/>
          <w:kern w:val="0"/>
          <w:sz w:val="24"/>
          <w:lang w:val="en-US" w:eastAsia="zh-CN"/>
        </w:rPr>
        <w:t>项目</w:t>
      </w:r>
      <w:r>
        <w:rPr>
          <w:rFonts w:hint="eastAsia" w:ascii="宋体" w:hAnsi="宋体" w:cs="宋体"/>
          <w:snapToGrid w:val="0"/>
          <w:kern w:val="0"/>
          <w:sz w:val="24"/>
        </w:rPr>
        <w:t>进行</w:t>
      </w:r>
      <w:r>
        <w:rPr>
          <w:rFonts w:hint="eastAsia" w:ascii="宋体" w:hAnsi="宋体" w:cs="宋体"/>
          <w:snapToGrid w:val="0"/>
          <w:kern w:val="0"/>
          <w:sz w:val="24"/>
          <w:lang w:val="en-US" w:eastAsia="zh-CN"/>
        </w:rPr>
        <w:t>公开询价</w:t>
      </w:r>
      <w:r>
        <w:rPr>
          <w:rFonts w:hint="eastAsia" w:ascii="宋体" w:hAnsi="宋体" w:cs="宋体"/>
          <w:snapToGrid w:val="0"/>
          <w:kern w:val="0"/>
          <w:sz w:val="24"/>
        </w:rPr>
        <w:t>。现诚邀</w:t>
      </w:r>
      <w:r>
        <w:rPr>
          <w:rFonts w:hint="eastAsia" w:ascii="宋体" w:hAnsi="宋体" w:cs="宋体"/>
          <w:snapToGrid w:val="0"/>
          <w:kern w:val="0"/>
          <w:sz w:val="24"/>
          <w:lang w:val="en-US" w:eastAsia="zh-CN"/>
        </w:rPr>
        <w:t>有资质和能力的单位</w:t>
      </w:r>
      <w:r>
        <w:rPr>
          <w:rFonts w:hint="eastAsia" w:ascii="宋体" w:hAnsi="宋体" w:cs="宋体"/>
          <w:snapToGrid w:val="0"/>
          <w:kern w:val="0"/>
          <w:sz w:val="24"/>
        </w:rPr>
        <w:t>对该项目进行</w:t>
      </w:r>
      <w:r>
        <w:rPr>
          <w:rFonts w:hint="eastAsia" w:ascii="宋体" w:hAnsi="宋体" w:cs="宋体"/>
          <w:snapToGrid w:val="0"/>
          <w:kern w:val="0"/>
          <w:sz w:val="24"/>
          <w:lang w:val="en-US" w:eastAsia="zh-CN"/>
        </w:rPr>
        <w:t>响应</w:t>
      </w:r>
      <w:r>
        <w:rPr>
          <w:rFonts w:hint="eastAsia" w:ascii="宋体" w:hAnsi="宋体" w:cs="宋体"/>
          <w:snapToGrid w:val="0"/>
          <w:kern w:val="0"/>
          <w:sz w:val="24"/>
        </w:rPr>
        <w:t>，并将有关项目概况及事宜告知如下：</w:t>
      </w:r>
    </w:p>
    <w:p w14:paraId="0CEC5B92">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1.项目名称：扬州大学附属医院防火卷帘控制箱及配件更换项目</w:t>
      </w:r>
    </w:p>
    <w:p w14:paraId="4D4B26BC">
      <w:pPr>
        <w:adjustRightInd w:val="0"/>
        <w:snapToGrid w:val="0"/>
        <w:spacing w:line="440" w:lineRule="exact"/>
        <w:ind w:firstLine="480" w:firstLineChars="200"/>
        <w:contextualSpacing/>
        <w:rPr>
          <w:rFonts w:hint="default" w:ascii="宋体" w:hAnsi="宋体" w:eastAsia="宋体" w:cs="宋体"/>
          <w:snapToGrid w:val="0"/>
          <w:kern w:val="0"/>
          <w:sz w:val="24"/>
          <w:lang w:val="en-US" w:eastAsia="zh-CN"/>
        </w:rPr>
      </w:pPr>
      <w:r>
        <w:rPr>
          <w:rFonts w:hint="eastAsia" w:ascii="宋体" w:hAnsi="宋体" w:cs="宋体"/>
          <w:snapToGrid w:val="0"/>
          <w:kern w:val="0"/>
          <w:sz w:val="24"/>
        </w:rPr>
        <w:t>2.项目地点：扬州大学附属医院</w:t>
      </w:r>
      <w:r>
        <w:rPr>
          <w:rFonts w:hint="eastAsia" w:ascii="宋体" w:hAnsi="宋体" w:cs="宋体"/>
          <w:snapToGrid w:val="0"/>
          <w:kern w:val="0"/>
          <w:sz w:val="24"/>
          <w:lang w:val="en-US" w:eastAsia="zh-CN"/>
        </w:rPr>
        <w:t>西区医院</w:t>
      </w:r>
    </w:p>
    <w:p w14:paraId="5AB64A02">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1.2456</w:t>
      </w:r>
      <w:r>
        <w:rPr>
          <w:rFonts w:hint="eastAsia" w:ascii="宋体" w:hAnsi="宋体" w:cs="宋体"/>
          <w:snapToGrid w:val="0"/>
          <w:kern w:val="0"/>
          <w:sz w:val="24"/>
        </w:rPr>
        <w:t>万元，</w:t>
      </w:r>
      <w:r>
        <w:rPr>
          <w:rFonts w:hint="eastAsia" w:ascii="宋体" w:hAnsi="宋体" w:cs="宋体"/>
          <w:snapToGrid w:val="0"/>
          <w:kern w:val="0"/>
          <w:sz w:val="24"/>
          <w:lang w:val="en-US" w:eastAsia="zh-CN"/>
        </w:rPr>
        <w:t>响应</w:t>
      </w:r>
      <w:r>
        <w:rPr>
          <w:rFonts w:hint="eastAsia" w:ascii="宋体" w:hAnsi="宋体" w:cs="宋体"/>
          <w:snapToGrid w:val="0"/>
          <w:kern w:val="0"/>
          <w:sz w:val="24"/>
        </w:rPr>
        <w:t>报价高于最高限价作废标处理。</w:t>
      </w:r>
    </w:p>
    <w:p w14:paraId="707F12C8">
      <w:pPr>
        <w:adjustRightInd w:val="0"/>
        <w:snapToGrid w:val="0"/>
        <w:spacing w:line="440" w:lineRule="exact"/>
        <w:ind w:firstLine="480" w:firstLineChars="200"/>
        <w:contextualSpacing/>
        <w:rPr>
          <w:rFonts w:hint="eastAsia" w:cs="仿宋" w:asciiTheme="minorEastAsia" w:hAnsiTheme="minorEastAsia" w:eastAsiaTheme="minorEastAsia"/>
          <w:snapToGrid w:val="0"/>
          <w:spacing w:val="-4"/>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0555C625">
      <w:pPr>
        <w:adjustRightInd w:val="0"/>
        <w:snapToGrid w:val="0"/>
        <w:spacing w:line="440" w:lineRule="exact"/>
        <w:ind w:firstLine="464" w:firstLineChars="200"/>
        <w:contextualSpacing/>
        <w:rPr>
          <w:rFonts w:hint="default" w:cs="仿宋" w:asciiTheme="minorEastAsia" w:hAnsiTheme="minorEastAsia" w:eastAsiaTheme="minorEastAsia"/>
          <w:snapToGrid w:val="0"/>
          <w:spacing w:val="-4"/>
          <w:kern w:val="0"/>
          <w:sz w:val="24"/>
          <w:lang w:val="en-US" w:eastAsia="zh-CN"/>
        </w:rPr>
      </w:pPr>
      <w:r>
        <w:rPr>
          <w:rFonts w:hint="eastAsia" w:cs="仿宋" w:asciiTheme="minorEastAsia" w:hAnsiTheme="minorEastAsia" w:eastAsiaTheme="minorEastAsia"/>
          <w:snapToGrid w:val="0"/>
          <w:spacing w:val="-4"/>
          <w:kern w:val="0"/>
          <w:sz w:val="24"/>
          <w:lang w:val="en-US" w:eastAsia="zh-CN"/>
        </w:rPr>
        <w:t>4.1投标人需具备相关消防类资质；</w:t>
      </w:r>
    </w:p>
    <w:p w14:paraId="53172A31">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w:t>
      </w:r>
      <w:r>
        <w:rPr>
          <w:rFonts w:hint="eastAsia" w:cs="仿宋" w:asciiTheme="minorEastAsia" w:hAnsiTheme="minorEastAsia" w:eastAsiaTheme="minorEastAsia"/>
          <w:snapToGrid w:val="0"/>
          <w:spacing w:val="-4"/>
          <w:kern w:val="0"/>
          <w:sz w:val="24"/>
          <w:lang w:val="en-US" w:eastAsia="zh-CN"/>
        </w:rPr>
        <w:t>2</w:t>
      </w:r>
      <w:r>
        <w:rPr>
          <w:rFonts w:hint="eastAsia" w:ascii="宋体" w:hAnsi="宋体"/>
          <w:sz w:val="24"/>
        </w:rPr>
        <w:t>投标人应具备《中华人民共和国政府采购法》第二十二条规定的条件；</w:t>
      </w:r>
    </w:p>
    <w:p w14:paraId="7AAC68F5">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sz w:val="24"/>
        </w:rPr>
        <w:t>4.</w:t>
      </w:r>
      <w:r>
        <w:rPr>
          <w:rFonts w:hint="eastAsia" w:ascii="宋体" w:hAnsi="宋体"/>
          <w:sz w:val="24"/>
          <w:lang w:val="en-US" w:eastAsia="zh-CN"/>
        </w:rPr>
        <w:t>3</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1FC74657">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20C5EC97">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3EB3D24C">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4AD2290B">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w:t>
      </w:r>
      <w:r>
        <w:rPr>
          <w:rFonts w:hint="eastAsia" w:ascii="宋体" w:hAnsi="宋体" w:cs="微软雅黑"/>
          <w:color w:val="000000"/>
          <w:sz w:val="24"/>
          <w:lang w:val="en-US" w:eastAsia="zh-CN"/>
        </w:rPr>
        <w:t>响应单位</w:t>
      </w:r>
      <w:r>
        <w:rPr>
          <w:rFonts w:hint="eastAsia" w:ascii="宋体" w:hAnsi="宋体" w:cs="微软雅黑"/>
          <w:color w:val="000000"/>
          <w:sz w:val="24"/>
        </w:rPr>
        <w:t>一经做出报价，即被视为认可以上要求，且不可撤回。否则本单位在此后的三年内，将拒绝该公司参加本单位的所有采购活动。</w:t>
      </w:r>
    </w:p>
    <w:p w14:paraId="5C9A9D6E">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7.投标报价采用固定总价方式，</w:t>
      </w:r>
      <w:r>
        <w:rPr>
          <w:rFonts w:hint="eastAsia" w:asciiTheme="minorEastAsia" w:hAnsiTheme="minorEastAsia" w:eastAsiaTheme="minorEastAsia"/>
          <w:sz w:val="24"/>
        </w:rPr>
        <w:t>所报价格是指为完成本次项目的全部价格，包括设备费、人员工资、验收、施工费、安装调试费、保险和税金等全部费用。</w:t>
      </w:r>
    </w:p>
    <w:p w14:paraId="746F484B">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14:paraId="2F76AFA7">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9.协议结算方式：本协议价款采用固定总价协议方式确定。</w:t>
      </w:r>
    </w:p>
    <w:p w14:paraId="305BA1BA">
      <w:pPr>
        <w:tabs>
          <w:tab w:val="left" w:pos="0"/>
        </w:tabs>
        <w:adjustRightInd w:val="0"/>
        <w:snapToGrid w:val="0"/>
        <w:spacing w:line="440" w:lineRule="exact"/>
        <w:ind w:firstLine="480" w:firstLineChars="200"/>
        <w:contextualSpacing/>
        <w:rPr>
          <w:rFonts w:asciiTheme="minorEastAsia" w:hAnsiTheme="minorEastAsia" w:eastAsiaTheme="minorEastAsia"/>
        </w:rPr>
      </w:pPr>
      <w:r>
        <w:rPr>
          <w:rFonts w:hint="eastAsia" w:ascii="宋体" w:hAnsi="宋体" w:cs="宋体"/>
          <w:snapToGrid w:val="0"/>
          <w:kern w:val="0"/>
          <w:sz w:val="24"/>
        </w:rPr>
        <w:t>10.项目款支付：项目实施完毕，验收合格后15天内，乙方向甲方出具发票，甲方自收到发票后，支付合同总金额的90%，剩余10%作为质量保证金待质保期满一次付清，以上均不计利息</w:t>
      </w:r>
      <w:r>
        <w:rPr>
          <w:rFonts w:hint="eastAsia" w:asciiTheme="minorEastAsia" w:hAnsiTheme="minorEastAsia" w:eastAsiaTheme="minorEastAsia"/>
        </w:rPr>
        <w:t>。</w:t>
      </w:r>
    </w:p>
    <w:p w14:paraId="24088662">
      <w:pPr>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11.标书送达时间：202</w:t>
      </w:r>
      <w:r>
        <w:rPr>
          <w:rFonts w:hint="eastAsia" w:ascii="宋体" w:hAnsi="宋体" w:cs="宋体"/>
          <w:snapToGrid w:val="0"/>
          <w:kern w:val="0"/>
          <w:sz w:val="24"/>
          <w:lang w:val="en-US" w:eastAsia="zh-CN"/>
        </w:rPr>
        <w:t>6</w:t>
      </w:r>
      <w:r>
        <w:rPr>
          <w:rFonts w:hint="eastAsia" w:ascii="宋体" w:hAnsi="宋体" w:cs="宋体"/>
          <w:snapToGrid w:val="0"/>
          <w:kern w:val="0"/>
          <w:sz w:val="24"/>
        </w:rPr>
        <w:t>年</w:t>
      </w:r>
      <w:r>
        <w:rPr>
          <w:rFonts w:hint="eastAsia" w:ascii="宋体" w:hAnsi="宋体" w:cs="宋体"/>
          <w:snapToGrid w:val="0"/>
          <w:kern w:val="0"/>
          <w:sz w:val="24"/>
          <w:lang w:val="en-US" w:eastAsia="zh-CN"/>
        </w:rPr>
        <w:t>3</w:t>
      </w:r>
      <w:r>
        <w:rPr>
          <w:rFonts w:hint="eastAsia" w:ascii="宋体" w:hAnsi="宋体" w:cs="宋体"/>
          <w:snapToGrid w:val="0"/>
          <w:kern w:val="0"/>
          <w:sz w:val="24"/>
        </w:rPr>
        <w:t>月</w:t>
      </w:r>
      <w:r>
        <w:rPr>
          <w:rFonts w:hint="eastAsia" w:ascii="宋体" w:hAnsi="宋体" w:cs="宋体"/>
          <w:snapToGrid w:val="0"/>
          <w:kern w:val="0"/>
          <w:sz w:val="24"/>
          <w:lang w:val="en-US" w:eastAsia="zh-CN"/>
        </w:rPr>
        <w:t>30</w:t>
      </w:r>
      <w:r>
        <w:rPr>
          <w:rFonts w:hint="eastAsia" w:ascii="宋体" w:hAnsi="宋体" w:cs="宋体"/>
          <w:snapToGrid w:val="0"/>
          <w:kern w:val="0"/>
          <w:sz w:val="24"/>
        </w:rPr>
        <w:t>日</w:t>
      </w:r>
      <w:r>
        <w:rPr>
          <w:rFonts w:hint="eastAsia" w:ascii="宋体" w:hAnsi="宋体" w:cs="宋体"/>
          <w:snapToGrid w:val="0"/>
          <w:kern w:val="0"/>
          <w:sz w:val="24"/>
          <w:lang w:val="en-US" w:eastAsia="zh-CN"/>
        </w:rPr>
        <w:t>9</w:t>
      </w:r>
      <w:r>
        <w:rPr>
          <w:rFonts w:ascii="宋体" w:hAnsi="宋体" w:cs="宋体"/>
          <w:snapToGrid w:val="0"/>
          <w:kern w:val="0"/>
          <w:sz w:val="24"/>
        </w:rPr>
        <w:t>：</w:t>
      </w:r>
      <w:r>
        <w:rPr>
          <w:rFonts w:hint="eastAsia" w:ascii="宋体" w:hAnsi="宋体" w:cs="宋体"/>
          <w:snapToGrid w:val="0"/>
          <w:kern w:val="0"/>
          <w:sz w:val="24"/>
          <w:lang w:val="en-US" w:eastAsia="zh-CN"/>
        </w:rPr>
        <w:t>3</w:t>
      </w:r>
      <w:r>
        <w:rPr>
          <w:rFonts w:ascii="宋体" w:hAnsi="宋体" w:cs="宋体"/>
          <w:snapToGrid w:val="0"/>
          <w:kern w:val="0"/>
          <w:sz w:val="24"/>
        </w:rPr>
        <w:t>0</w:t>
      </w:r>
      <w:r>
        <w:rPr>
          <w:rFonts w:hint="eastAsia" w:ascii="宋体" w:hAnsi="宋体" w:cs="宋体"/>
          <w:snapToGrid w:val="0"/>
          <w:kern w:val="0"/>
          <w:sz w:val="24"/>
        </w:rPr>
        <w:t>前</w:t>
      </w:r>
      <w:r>
        <w:rPr>
          <w:rFonts w:cs="宋体"/>
          <w:snapToGrid w:val="0"/>
          <w:kern w:val="0"/>
        </w:rPr>
        <w:t>（北京时间）</w:t>
      </w:r>
    </w:p>
    <w:p w14:paraId="67FBE285">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03</w:t>
      </w:r>
      <w:r>
        <w:rPr>
          <w:rFonts w:hint="eastAsia" w:cs="微软雅黑"/>
          <w:color w:val="000000"/>
        </w:rPr>
        <w:t>办公室</w:t>
      </w:r>
    </w:p>
    <w:p w14:paraId="66D1F3FC">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联系人：张老师   联系电话：0514—</w:t>
      </w:r>
      <w:r>
        <w:rPr>
          <w:rFonts w:hint="eastAsia" w:cs="微软雅黑"/>
          <w:color w:val="000000"/>
          <w:lang w:val="en-US" w:eastAsia="zh-CN"/>
        </w:rPr>
        <w:t>82099552</w:t>
      </w:r>
    </w:p>
    <w:p w14:paraId="0CBE2533">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12.</w:t>
      </w:r>
      <w:r>
        <w:rPr>
          <w:rStyle w:val="32"/>
          <w:rFonts w:ascii="宋体" w:hAnsi="宋体"/>
          <w:sz w:val="24"/>
        </w:rPr>
        <w:t>开标有关信息</w:t>
      </w:r>
    </w:p>
    <w:p w14:paraId="295EC02F">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rPr>
        <w:t>202</w:t>
      </w:r>
      <w:r>
        <w:rPr>
          <w:rStyle w:val="32"/>
          <w:rFonts w:hint="eastAsia" w:ascii="宋体" w:hAnsi="宋体"/>
          <w:b/>
          <w:sz w:val="24"/>
          <w:lang w:val="en-US" w:eastAsia="zh-CN"/>
        </w:rPr>
        <w:t>6</w:t>
      </w:r>
      <w:r>
        <w:rPr>
          <w:rStyle w:val="32"/>
          <w:rFonts w:ascii="宋体" w:hAnsi="宋体"/>
          <w:b/>
          <w:sz w:val="24"/>
        </w:rPr>
        <w:t>年</w:t>
      </w:r>
      <w:r>
        <w:rPr>
          <w:rStyle w:val="32"/>
          <w:rFonts w:hint="eastAsia" w:ascii="宋体" w:hAnsi="宋体"/>
          <w:b/>
          <w:sz w:val="24"/>
          <w:lang w:val="en-US" w:eastAsia="zh-CN"/>
        </w:rPr>
        <w:t>3</w:t>
      </w:r>
      <w:r>
        <w:rPr>
          <w:rStyle w:val="32"/>
          <w:rFonts w:ascii="宋体" w:hAnsi="宋体"/>
          <w:b/>
          <w:sz w:val="24"/>
        </w:rPr>
        <w:t>月</w:t>
      </w:r>
      <w:r>
        <w:rPr>
          <w:rStyle w:val="32"/>
          <w:rFonts w:hint="eastAsia" w:ascii="宋体" w:hAnsi="宋体"/>
          <w:b/>
          <w:sz w:val="24"/>
          <w:lang w:val="en-US" w:eastAsia="zh-CN"/>
        </w:rPr>
        <w:t>30</w:t>
      </w:r>
      <w:r>
        <w:rPr>
          <w:rStyle w:val="32"/>
          <w:rFonts w:ascii="宋体" w:hAnsi="宋体"/>
          <w:b/>
          <w:sz w:val="24"/>
        </w:rPr>
        <w:t>日</w:t>
      </w:r>
      <w:r>
        <w:rPr>
          <w:rStyle w:val="32"/>
          <w:rFonts w:hint="eastAsia" w:ascii="宋体" w:hAnsi="宋体"/>
          <w:b/>
          <w:sz w:val="24"/>
          <w:lang w:val="en-US" w:eastAsia="zh-CN"/>
        </w:rPr>
        <w:t>9：30</w:t>
      </w:r>
      <w:r>
        <w:rPr>
          <w:rStyle w:val="32"/>
          <w:rFonts w:ascii="宋体" w:hAnsi="宋体"/>
          <w:b/>
          <w:sz w:val="24"/>
        </w:rPr>
        <w:t>（北</w:t>
      </w:r>
      <w:r>
        <w:rPr>
          <w:rStyle w:val="32"/>
          <w:rFonts w:ascii="宋体" w:hAnsi="宋体"/>
          <w:b/>
          <w:color w:val="000000"/>
          <w:sz w:val="24"/>
        </w:rPr>
        <w:t>京时间）</w:t>
      </w:r>
    </w:p>
    <w:p w14:paraId="59B15B75">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w:t>
      </w:r>
      <w:r>
        <w:rPr>
          <w:rFonts w:hint="eastAsia" w:ascii="宋体" w:hAnsi="宋体"/>
          <w:sz w:val="24"/>
          <w:lang w:val="en-US" w:eastAsia="zh-CN"/>
        </w:rPr>
        <w:t>412</w:t>
      </w:r>
    </w:p>
    <w:p w14:paraId="71C55393">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17661F87">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1C664A31">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供应商如确定参加投标，请如实填写招标文件内《供应商参加投标确认函》，并在接收截止时间前将加盖公章的确认函扫描件发送至电子邮箱（50891671@qq.com），同时需与采购经办人（联系电话：0514-</w:t>
      </w:r>
      <w:r>
        <w:rPr>
          <w:rFonts w:hint="eastAsia" w:ascii="宋体" w:hAnsi="宋体" w:cs="宋体"/>
          <w:snapToGrid w:val="0"/>
          <w:spacing w:val="-4"/>
          <w:kern w:val="0"/>
          <w:sz w:val="24"/>
          <w:lang w:val="en-US" w:eastAsia="zh-CN"/>
        </w:rPr>
        <w:t>82099552</w:t>
      </w:r>
      <w:r>
        <w:rPr>
          <w:rFonts w:hint="eastAsia" w:ascii="宋体" w:hAnsi="宋体" w:cs="宋体"/>
          <w:snapToGrid w:val="0"/>
          <w:spacing w:val="-4"/>
          <w:kern w:val="0"/>
          <w:sz w:val="24"/>
        </w:rPr>
        <w:t>）确认是否收到《供应商参加投标确认函》。</w:t>
      </w:r>
    </w:p>
    <w:p w14:paraId="64F39844">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w:t>
      </w:r>
      <w:r>
        <w:rPr>
          <w:rFonts w:hint="eastAsia" w:ascii="宋体" w:hAnsi="宋体" w:cs="宋体"/>
          <w:snapToGrid w:val="0"/>
          <w:kern w:val="0"/>
          <w:sz w:val="24"/>
          <w:lang w:val="en-US" w:eastAsia="zh-CN"/>
        </w:rPr>
        <w:t>6</w:t>
      </w:r>
      <w:r>
        <w:rPr>
          <w:rFonts w:hint="eastAsia" w:ascii="宋体" w:hAnsi="宋体" w:cs="宋体"/>
          <w:snapToGrid w:val="0"/>
          <w:kern w:val="0"/>
          <w:sz w:val="24"/>
        </w:rPr>
        <w:t>.如有疑问，请贵方与采购人联络。</w:t>
      </w:r>
    </w:p>
    <w:p w14:paraId="3CAFB796">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616DDCF1">
      <w:pPr>
        <w:tabs>
          <w:tab w:val="left" w:pos="1080"/>
          <w:tab w:val="left" w:pos="1155"/>
        </w:tabs>
        <w:adjustRightInd w:val="0"/>
        <w:snapToGrid w:val="0"/>
        <w:spacing w:line="440" w:lineRule="exact"/>
        <w:ind w:firstLine="480" w:firstLineChars="200"/>
        <w:contextualSpacing/>
        <w:jc w:val="left"/>
        <w:rPr>
          <w:rFonts w:hint="default" w:eastAsia="宋体"/>
          <w:color w:val="787878"/>
          <w:sz w:val="22"/>
          <w:szCs w:val="22"/>
          <w:lang w:val="en-US" w:eastAsia="zh-CN"/>
        </w:rPr>
      </w:pPr>
      <w:r>
        <w:rPr>
          <w:rFonts w:hint="eastAsia" w:ascii="宋体" w:hAnsi="宋体" w:cs="宋体"/>
          <w:sz w:val="24"/>
        </w:rPr>
        <w:t>地    址</w:t>
      </w:r>
      <w:r>
        <w:rPr>
          <w:rFonts w:hint="eastAsia" w:ascii="宋体" w:hAnsi="宋体" w:cs="宋体"/>
          <w:snapToGrid w:val="0"/>
          <w:kern w:val="0"/>
          <w:sz w:val="24"/>
        </w:rPr>
        <w:t>：扬州市邗江中路368号</w:t>
      </w:r>
      <w:r>
        <w:rPr>
          <w:rFonts w:hint="eastAsia" w:ascii="宋体" w:hAnsi="宋体" w:cs="宋体"/>
          <w:snapToGrid w:val="0"/>
          <w:kern w:val="0"/>
          <w:sz w:val="24"/>
          <w:lang w:val="en-US" w:eastAsia="zh-CN"/>
        </w:rPr>
        <w:t xml:space="preserve">  行政楼403</w:t>
      </w:r>
    </w:p>
    <w:p w14:paraId="4990E95D">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21327C9B">
      <w:pPr>
        <w:tabs>
          <w:tab w:val="left" w:pos="1080"/>
          <w:tab w:val="left" w:pos="1155"/>
        </w:tabs>
        <w:adjustRightInd w:val="0"/>
        <w:snapToGrid w:val="0"/>
        <w:spacing w:line="440" w:lineRule="exact"/>
        <w:ind w:firstLine="480" w:firstLineChars="200"/>
        <w:contextualSpacing/>
        <w:jc w:val="left"/>
        <w:rPr>
          <w:rFonts w:hint="default" w:ascii="宋体" w:hAnsi="宋体" w:eastAsia="宋体" w:cs="宋体"/>
          <w:snapToGrid w:val="0"/>
          <w:kern w:val="0"/>
          <w:sz w:val="24"/>
          <w:lang w:val="en-US" w:eastAsia="zh-CN"/>
        </w:rPr>
      </w:pPr>
      <w:r>
        <w:rPr>
          <w:rFonts w:hint="eastAsia" w:ascii="宋体" w:hAnsi="宋体" w:cs="宋体"/>
          <w:snapToGrid w:val="0"/>
          <w:kern w:val="0"/>
          <w:sz w:val="24"/>
        </w:rPr>
        <w:t>联系电话：0514—</w:t>
      </w:r>
      <w:r>
        <w:rPr>
          <w:rFonts w:hint="eastAsia" w:ascii="宋体" w:hAnsi="宋体" w:cs="宋体"/>
          <w:snapToGrid w:val="0"/>
          <w:kern w:val="0"/>
          <w:sz w:val="24"/>
          <w:lang w:val="en-US" w:eastAsia="zh-CN"/>
        </w:rPr>
        <w:t>82099552</w:t>
      </w:r>
    </w:p>
    <w:p w14:paraId="1ED93683">
      <w:pPr>
        <w:rPr>
          <w:rFonts w:ascii="宋体" w:hAnsi="宋体"/>
          <w:b/>
          <w:sz w:val="36"/>
          <w:szCs w:val="36"/>
        </w:rPr>
      </w:pPr>
    </w:p>
    <w:p w14:paraId="4F6543DA">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579DC9A6">
      <w:pPr>
        <w:jc w:val="center"/>
        <w:rPr>
          <w:rFonts w:ascii="宋体" w:hAnsi="宋体"/>
          <w:b/>
          <w:sz w:val="36"/>
          <w:szCs w:val="36"/>
        </w:rPr>
      </w:pPr>
      <w:r>
        <w:rPr>
          <w:rFonts w:hint="eastAsia" w:ascii="宋体" w:hAnsi="宋体"/>
          <w:b/>
          <w:sz w:val="36"/>
          <w:szCs w:val="36"/>
        </w:rPr>
        <w:t>二、项目需求</w:t>
      </w:r>
    </w:p>
    <w:p w14:paraId="311D8AA9">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3EF9598B">
      <w:pPr>
        <w:adjustRightInd w:val="0"/>
        <w:snapToGrid w:val="0"/>
        <w:spacing w:line="440" w:lineRule="exact"/>
        <w:ind w:firstLine="139" w:firstLineChars="58"/>
        <w:contextualSpacing/>
        <w:rPr>
          <w:rFonts w:ascii="宋体" w:hAnsi="宋体" w:cs="宋体"/>
          <w:sz w:val="24"/>
        </w:rPr>
      </w:pPr>
      <w:r>
        <w:rPr>
          <w:rFonts w:hint="eastAsia" w:ascii="宋体" w:hAnsi="宋体" w:cs="宋体"/>
          <w:snapToGrid w:val="0"/>
          <w:kern w:val="0"/>
          <w:sz w:val="24"/>
        </w:rPr>
        <w:t>1.1项目名称：</w:t>
      </w:r>
      <w:r>
        <w:rPr>
          <w:rFonts w:hint="eastAsia" w:ascii="宋体" w:hAnsi="宋体" w:cs="宋体"/>
          <w:sz w:val="24"/>
        </w:rPr>
        <w:t>扬州大学附属医院防火卷帘控制箱及配件更换项目</w:t>
      </w:r>
    </w:p>
    <w:p w14:paraId="409BEFAF">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1.2项目地点：扬州大学附属医院</w:t>
      </w:r>
      <w:r>
        <w:rPr>
          <w:rFonts w:hint="eastAsia" w:ascii="宋体" w:hAnsi="宋体" w:cs="宋体"/>
          <w:snapToGrid w:val="0"/>
          <w:kern w:val="0"/>
          <w:sz w:val="24"/>
          <w:lang w:val="en-US" w:eastAsia="zh-CN"/>
        </w:rPr>
        <w:t>西区</w:t>
      </w:r>
    </w:p>
    <w:p w14:paraId="60FA40AC">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1.3最高限价：</w:t>
      </w:r>
      <w:r>
        <w:rPr>
          <w:rFonts w:hint="eastAsia" w:ascii="宋体" w:hAnsi="宋体" w:cs="宋体"/>
          <w:snapToGrid w:val="0"/>
          <w:kern w:val="0"/>
          <w:sz w:val="24"/>
          <w:lang w:val="en-US" w:eastAsia="zh-CN"/>
        </w:rPr>
        <w:t>1.2456</w:t>
      </w:r>
      <w:r>
        <w:rPr>
          <w:rFonts w:hint="eastAsia" w:ascii="宋体" w:hAnsi="宋体" w:cs="宋体"/>
          <w:snapToGrid w:val="0"/>
          <w:kern w:val="0"/>
          <w:sz w:val="24"/>
        </w:rPr>
        <w:t>万元，投标报价高于最高限价作废标处理。</w:t>
      </w:r>
    </w:p>
    <w:p w14:paraId="5C1F42FA">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1.4工期要求：合同签订</w:t>
      </w:r>
      <w:r>
        <w:rPr>
          <w:rFonts w:hint="eastAsia" w:ascii="宋体" w:hAnsi="宋体" w:cs="宋体"/>
          <w:snapToGrid w:val="0"/>
          <w:kern w:val="0"/>
          <w:sz w:val="24"/>
          <w:lang w:val="en-US" w:eastAsia="zh-CN"/>
        </w:rPr>
        <w:t>7</w:t>
      </w:r>
      <w:r>
        <w:rPr>
          <w:rFonts w:hint="eastAsia" w:ascii="宋体" w:hAnsi="宋体" w:cs="宋体"/>
          <w:snapToGrid w:val="0"/>
          <w:kern w:val="0"/>
          <w:sz w:val="24"/>
        </w:rPr>
        <w:t>个日历天内。</w:t>
      </w:r>
    </w:p>
    <w:p w14:paraId="458D1439">
      <w:pPr>
        <w:adjustRightInd w:val="0"/>
        <w:snapToGrid w:val="0"/>
        <w:spacing w:line="440" w:lineRule="exact"/>
        <w:ind w:firstLine="139" w:firstLineChars="58"/>
        <w:contextualSpacing/>
        <w:rPr>
          <w:rFonts w:hint="default" w:ascii="宋体" w:hAnsi="宋体" w:cs="宋体"/>
          <w:snapToGrid w:val="0"/>
          <w:kern w:val="0"/>
          <w:sz w:val="24"/>
          <w:lang w:val="en-US" w:eastAsia="zh-CN"/>
        </w:rPr>
      </w:pPr>
      <w:r>
        <w:rPr>
          <w:rFonts w:hint="eastAsia" w:ascii="宋体" w:hAnsi="宋体" w:cs="宋体"/>
          <w:snapToGrid w:val="0"/>
          <w:kern w:val="0"/>
          <w:sz w:val="24"/>
          <w:lang w:val="en-US" w:eastAsia="zh-CN"/>
        </w:rPr>
        <w:t>1.5质保要求：更换的设备及配件质保一年。</w:t>
      </w:r>
    </w:p>
    <w:p w14:paraId="754F276C">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p>
    <w:p w14:paraId="1104236F">
      <w:pPr>
        <w:ind w:firstLine="720" w:firstLineChars="300"/>
        <w:rPr>
          <w:rFonts w:hint="default" w:ascii="宋体" w:hAnsi="宋体" w:cs="宋体"/>
          <w:sz w:val="24"/>
          <w:lang w:val="en-US" w:eastAsia="zh-CN"/>
        </w:rPr>
      </w:pPr>
      <w:r>
        <w:rPr>
          <w:rFonts w:hint="eastAsia" w:ascii="宋体" w:hAnsi="宋体" w:cs="宋体"/>
          <w:sz w:val="24"/>
          <w:lang w:val="en-US" w:eastAsia="zh-CN"/>
        </w:rPr>
        <w:t>1、西区门诊四层防火卷帘控制箱更换包含安装调试；</w:t>
      </w:r>
    </w:p>
    <w:p w14:paraId="29271C63">
      <w:pPr>
        <w:ind w:firstLine="720" w:firstLineChars="300"/>
        <w:rPr>
          <w:rFonts w:hint="eastAsia" w:ascii="宋体" w:hAnsi="宋体" w:cs="宋体"/>
          <w:sz w:val="24"/>
          <w:lang w:val="en-US" w:eastAsia="zh-CN"/>
        </w:rPr>
      </w:pPr>
      <w:r>
        <w:rPr>
          <w:rFonts w:hint="eastAsia" w:ascii="宋体" w:hAnsi="宋体" w:cs="宋体"/>
          <w:sz w:val="24"/>
          <w:lang w:val="en-US" w:eastAsia="zh-CN"/>
        </w:rPr>
        <w:t>2、西区门诊三层与医技楼联通处疏散通道，更换传动装置包含安装调试；</w:t>
      </w:r>
    </w:p>
    <w:p w14:paraId="44E9DB20">
      <w:pPr>
        <w:ind w:firstLine="720" w:firstLineChars="300"/>
        <w:rPr>
          <w:rFonts w:hint="default" w:ascii="宋体" w:hAnsi="宋体" w:cs="宋体"/>
          <w:sz w:val="24"/>
          <w:lang w:val="en-US" w:eastAsia="zh-CN"/>
        </w:rPr>
      </w:pPr>
      <w:r>
        <w:rPr>
          <w:rFonts w:hint="eastAsia" w:ascii="宋体" w:hAnsi="宋体" w:cs="宋体"/>
          <w:sz w:val="24"/>
          <w:lang w:val="en-US" w:eastAsia="zh-CN"/>
        </w:rPr>
        <w:t>3、西区住院楼二层与医技楼疏散通道，更换无机复合帘面，包含安装调试；</w:t>
      </w:r>
    </w:p>
    <w:p w14:paraId="74680A75">
      <w:pPr>
        <w:ind w:firstLine="720" w:firstLineChars="300"/>
        <w:rPr>
          <w:rFonts w:hint="eastAsia" w:ascii="宋体" w:hAnsi="宋体" w:cs="宋体"/>
          <w:sz w:val="24"/>
          <w:lang w:val="en-US" w:eastAsia="zh-CN"/>
        </w:rPr>
      </w:pPr>
      <w:r>
        <w:rPr>
          <w:rFonts w:hint="eastAsia" w:ascii="宋体" w:hAnsi="宋体" w:cs="宋体"/>
          <w:sz w:val="24"/>
          <w:lang w:val="en-US" w:eastAsia="zh-CN"/>
        </w:rPr>
        <w:t>4.西区住院楼一层与裙楼一层疏散通道更换无机复合帘面，包含安装调试。</w:t>
      </w:r>
    </w:p>
    <w:p w14:paraId="4FD4E0E3">
      <w:pPr>
        <w:pStyle w:val="2"/>
        <w:rPr>
          <w:rFonts w:hint="eastAsia" w:ascii="宋体" w:hAnsi="宋体" w:cs="宋体"/>
          <w:b/>
          <w:bCs/>
          <w:sz w:val="32"/>
          <w:szCs w:val="36"/>
          <w:lang w:val="en-US" w:eastAsia="zh-CN"/>
        </w:rPr>
      </w:pPr>
      <w:r>
        <w:rPr>
          <w:rFonts w:hint="eastAsia" w:ascii="宋体" w:hAnsi="宋体" w:cs="宋体"/>
          <w:b/>
          <w:bCs/>
          <w:sz w:val="32"/>
          <w:szCs w:val="36"/>
          <w:lang w:val="en-US" w:eastAsia="zh-CN"/>
        </w:rPr>
        <w:t>所有更换包含辅材及配件。</w:t>
      </w:r>
      <w:bookmarkStart w:id="1" w:name="_GoBack"/>
      <w:bookmarkEnd w:id="1"/>
    </w:p>
    <w:p w14:paraId="2BEE216A">
      <w:pPr>
        <w:pStyle w:val="3"/>
        <w:rPr>
          <w:rFonts w:hint="default"/>
          <w:lang w:val="en-US" w:eastAsia="zh-CN"/>
        </w:rPr>
      </w:pPr>
      <w:r>
        <w:rPr>
          <w:rFonts w:hint="eastAsia" w:ascii="宋体" w:hAnsi="宋体" w:cs="宋体"/>
          <w:b/>
          <w:bCs/>
          <w:sz w:val="24"/>
          <w:lang w:val="en-US" w:eastAsia="zh-CN"/>
        </w:rPr>
        <w:t>如需现场勘察，可自行前往，或联系安保处，西区行政楼一楼，朱斌。</w:t>
      </w:r>
    </w:p>
    <w:p w14:paraId="72BDC0B1">
      <w:pPr>
        <w:pStyle w:val="2"/>
      </w:pPr>
    </w:p>
    <w:p w14:paraId="18F5FA9B">
      <w:pPr>
        <w:pStyle w:val="3"/>
      </w:pPr>
    </w:p>
    <w:p w14:paraId="044FB3C8"/>
    <w:p w14:paraId="11C79E04">
      <w:pPr>
        <w:pStyle w:val="2"/>
      </w:pPr>
    </w:p>
    <w:p w14:paraId="0A9F4297">
      <w:pPr>
        <w:pStyle w:val="3"/>
      </w:pPr>
    </w:p>
    <w:p w14:paraId="322D0050"/>
    <w:p w14:paraId="03835C76">
      <w:pPr>
        <w:pStyle w:val="2"/>
      </w:pPr>
    </w:p>
    <w:p w14:paraId="23035E29">
      <w:pPr>
        <w:pStyle w:val="3"/>
      </w:pPr>
    </w:p>
    <w:p w14:paraId="4668A5FD"/>
    <w:p w14:paraId="49453BFB">
      <w:pPr>
        <w:pStyle w:val="2"/>
      </w:pPr>
    </w:p>
    <w:p w14:paraId="230E9BF5">
      <w:pPr>
        <w:pStyle w:val="3"/>
      </w:pPr>
    </w:p>
    <w:p w14:paraId="470836E2"/>
    <w:p w14:paraId="25A7F46D">
      <w:pPr>
        <w:pStyle w:val="2"/>
      </w:pPr>
    </w:p>
    <w:p w14:paraId="2A616FCD">
      <w:pPr>
        <w:pStyle w:val="3"/>
      </w:pPr>
    </w:p>
    <w:p w14:paraId="60DAE7B6"/>
    <w:p w14:paraId="2DCCDA4A">
      <w:pPr>
        <w:pStyle w:val="2"/>
      </w:pPr>
    </w:p>
    <w:p w14:paraId="13F25A0D">
      <w:pPr>
        <w:pStyle w:val="3"/>
      </w:pPr>
    </w:p>
    <w:p w14:paraId="4C4395EE"/>
    <w:p w14:paraId="130BE43E">
      <w:pPr>
        <w:pStyle w:val="2"/>
      </w:pPr>
    </w:p>
    <w:p w14:paraId="3A1A4DB4">
      <w:pPr>
        <w:pStyle w:val="3"/>
      </w:pPr>
    </w:p>
    <w:p w14:paraId="15508BC1"/>
    <w:p w14:paraId="1CCBF326">
      <w:pPr>
        <w:pStyle w:val="2"/>
      </w:pPr>
    </w:p>
    <w:p w14:paraId="4E6A6F4F">
      <w:pPr>
        <w:pStyle w:val="3"/>
      </w:pPr>
    </w:p>
    <w:p w14:paraId="15174143"/>
    <w:p w14:paraId="792F1A14">
      <w:pPr>
        <w:pStyle w:val="2"/>
      </w:pPr>
    </w:p>
    <w:p w14:paraId="30BC732C">
      <w:pPr>
        <w:pStyle w:val="3"/>
      </w:pPr>
    </w:p>
    <w:p w14:paraId="15694D34"/>
    <w:p w14:paraId="6A76095E">
      <w:pPr>
        <w:pStyle w:val="3"/>
      </w:pPr>
    </w:p>
    <w:p w14:paraId="640B5403">
      <w:pPr>
        <w:rPr>
          <w:rFonts w:ascii="宋体" w:hAnsi="宋体"/>
        </w:rPr>
      </w:pPr>
    </w:p>
    <w:p w14:paraId="1F2FA22E">
      <w:pPr>
        <w:jc w:val="center"/>
        <w:rPr>
          <w:rFonts w:ascii="宋体" w:hAnsi="宋体"/>
          <w:b/>
          <w:sz w:val="36"/>
          <w:szCs w:val="36"/>
        </w:rPr>
      </w:pPr>
      <w:r>
        <w:rPr>
          <w:rFonts w:hint="eastAsia" w:ascii="宋体" w:hAnsi="宋体"/>
          <w:b/>
          <w:sz w:val="36"/>
          <w:szCs w:val="36"/>
        </w:rPr>
        <w:t>投标文件格式</w:t>
      </w:r>
    </w:p>
    <w:p w14:paraId="4C492B56">
      <w:pPr>
        <w:rPr>
          <w:rFonts w:ascii="宋体" w:hAnsi="宋体"/>
          <w:b/>
          <w:sz w:val="32"/>
          <w:szCs w:val="32"/>
        </w:rPr>
      </w:pPr>
    </w:p>
    <w:p w14:paraId="1ED294A1">
      <w:pPr>
        <w:pStyle w:val="15"/>
        <w:ind w:firstLine="0"/>
      </w:pPr>
    </w:p>
    <w:p w14:paraId="77B3FA18">
      <w:pPr>
        <w:jc w:val="center"/>
        <w:rPr>
          <w:rFonts w:ascii="宋体" w:hAnsi="宋体"/>
          <w:b/>
          <w:bCs/>
          <w:sz w:val="36"/>
          <w:szCs w:val="36"/>
        </w:rPr>
      </w:pPr>
      <w:r>
        <w:rPr>
          <w:rFonts w:hint="eastAsia" w:ascii="宋体" w:hAnsi="宋体"/>
          <w:b/>
          <w:bCs/>
          <w:sz w:val="36"/>
          <w:szCs w:val="36"/>
        </w:rPr>
        <w:t>投标文件</w:t>
      </w:r>
    </w:p>
    <w:p w14:paraId="394B60B2">
      <w:pPr>
        <w:pStyle w:val="15"/>
        <w:ind w:firstLine="0"/>
      </w:pPr>
    </w:p>
    <w:p w14:paraId="5750449F">
      <w:pPr>
        <w:rPr>
          <w:rFonts w:ascii="宋体" w:hAnsi="宋体"/>
          <w:u w:val="single"/>
        </w:rPr>
      </w:pPr>
    </w:p>
    <w:p w14:paraId="12D6A692">
      <w:pPr>
        <w:rPr>
          <w:rFonts w:ascii="宋体" w:hAnsi="宋体"/>
          <w:u w:val="single"/>
        </w:rPr>
      </w:pPr>
    </w:p>
    <w:p w14:paraId="63BA3D59">
      <w:pPr>
        <w:rPr>
          <w:rFonts w:ascii="宋体" w:hAnsi="宋体"/>
          <w:sz w:val="30"/>
          <w:u w:val="single"/>
        </w:rPr>
      </w:pPr>
    </w:p>
    <w:p w14:paraId="1B557079">
      <w:pPr>
        <w:rPr>
          <w:rFonts w:ascii="宋体" w:hAnsi="宋体"/>
          <w:sz w:val="30"/>
          <w:u w:val="single"/>
        </w:rPr>
      </w:pPr>
    </w:p>
    <w:p w14:paraId="0D834910">
      <w:pPr>
        <w:rPr>
          <w:rFonts w:ascii="宋体" w:hAnsi="宋体"/>
          <w:sz w:val="30"/>
          <w:u w:val="single"/>
        </w:rPr>
      </w:pPr>
    </w:p>
    <w:p w14:paraId="349439AA">
      <w:pPr>
        <w:spacing w:line="400" w:lineRule="exact"/>
        <w:rPr>
          <w:rFonts w:ascii="宋体" w:hAnsi="宋体"/>
          <w:sz w:val="30"/>
          <w:u w:val="single"/>
        </w:rPr>
      </w:pPr>
    </w:p>
    <w:p w14:paraId="1177E6F4">
      <w:pPr>
        <w:pStyle w:val="15"/>
        <w:ind w:firstLine="0"/>
      </w:pPr>
    </w:p>
    <w:p w14:paraId="42E36D2E">
      <w:pPr>
        <w:pStyle w:val="15"/>
        <w:ind w:firstLine="0"/>
      </w:pPr>
    </w:p>
    <w:p w14:paraId="4EEEACF0">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4441F585">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7EF9359E">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2147B7E8">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7325C628">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02262922">
      <w:pPr>
        <w:adjustRightInd w:val="0"/>
        <w:snapToGrid w:val="0"/>
        <w:spacing w:line="700" w:lineRule="exact"/>
        <w:ind w:firstLine="677" w:firstLineChars="242"/>
        <w:contextualSpacing/>
        <w:rPr>
          <w:sz w:val="28"/>
          <w:szCs w:val="28"/>
        </w:rPr>
      </w:pPr>
      <w:r>
        <w:rPr>
          <w:rFonts w:hint="eastAsia"/>
          <w:sz w:val="28"/>
          <w:szCs w:val="28"/>
        </w:rPr>
        <w:t>日       期：          年      月      日</w:t>
      </w:r>
    </w:p>
    <w:p w14:paraId="69109DC6">
      <w:pPr>
        <w:rPr>
          <w:b/>
          <w:sz w:val="36"/>
          <w:szCs w:val="36"/>
        </w:rPr>
      </w:pPr>
    </w:p>
    <w:p w14:paraId="14DF3A82">
      <w:pPr>
        <w:rPr>
          <w:b/>
          <w:sz w:val="36"/>
          <w:szCs w:val="36"/>
        </w:rPr>
      </w:pPr>
    </w:p>
    <w:p w14:paraId="53A4900F">
      <w:pPr>
        <w:pStyle w:val="15"/>
        <w:ind w:firstLine="0"/>
        <w:jc w:val="left"/>
      </w:pPr>
    </w:p>
    <w:p w14:paraId="05CDC02A">
      <w:pPr>
        <w:jc w:val="center"/>
        <w:rPr>
          <w:rFonts w:hint="eastAsia"/>
          <w:b/>
          <w:sz w:val="36"/>
          <w:szCs w:val="36"/>
        </w:rPr>
      </w:pPr>
    </w:p>
    <w:p w14:paraId="25C0C4A8">
      <w:pPr>
        <w:jc w:val="center"/>
        <w:rPr>
          <w:rFonts w:hint="eastAsia"/>
          <w:b/>
          <w:sz w:val="36"/>
          <w:szCs w:val="36"/>
        </w:rPr>
      </w:pPr>
    </w:p>
    <w:p w14:paraId="068885F4">
      <w:pPr>
        <w:jc w:val="center"/>
        <w:rPr>
          <w:rFonts w:hint="eastAsia"/>
          <w:b/>
          <w:sz w:val="36"/>
          <w:szCs w:val="36"/>
        </w:rPr>
      </w:pPr>
    </w:p>
    <w:p w14:paraId="6AEAF951">
      <w:pPr>
        <w:jc w:val="center"/>
        <w:rPr>
          <w:rFonts w:hint="eastAsia"/>
          <w:b/>
          <w:sz w:val="36"/>
          <w:szCs w:val="36"/>
        </w:rPr>
      </w:pPr>
    </w:p>
    <w:p w14:paraId="4552E055">
      <w:pPr>
        <w:jc w:val="center"/>
        <w:rPr>
          <w:rFonts w:hint="eastAsia"/>
          <w:b/>
          <w:sz w:val="36"/>
          <w:szCs w:val="36"/>
        </w:rPr>
      </w:pPr>
    </w:p>
    <w:p w14:paraId="62BB14AF">
      <w:pPr>
        <w:jc w:val="center"/>
        <w:rPr>
          <w:rFonts w:hint="eastAsia"/>
          <w:b/>
          <w:sz w:val="36"/>
          <w:szCs w:val="36"/>
        </w:rPr>
      </w:pPr>
    </w:p>
    <w:p w14:paraId="6AFFFA5F">
      <w:pPr>
        <w:jc w:val="center"/>
        <w:rPr>
          <w:rFonts w:hint="eastAsia"/>
          <w:b/>
          <w:sz w:val="36"/>
          <w:szCs w:val="36"/>
        </w:rPr>
      </w:pPr>
    </w:p>
    <w:p w14:paraId="359759E9">
      <w:pPr>
        <w:jc w:val="center"/>
        <w:rPr>
          <w:rFonts w:hint="eastAsia"/>
          <w:b/>
          <w:sz w:val="36"/>
          <w:szCs w:val="36"/>
        </w:rPr>
      </w:pPr>
    </w:p>
    <w:p w14:paraId="3D6C25BE">
      <w:pPr>
        <w:jc w:val="center"/>
        <w:rPr>
          <w:rFonts w:hint="eastAsia"/>
          <w:b/>
          <w:sz w:val="36"/>
          <w:szCs w:val="36"/>
        </w:rPr>
      </w:pPr>
    </w:p>
    <w:p w14:paraId="2F348E37">
      <w:pPr>
        <w:jc w:val="center"/>
        <w:rPr>
          <w:rFonts w:ascii="宋体" w:hAnsi="宋体"/>
          <w:b/>
          <w:sz w:val="36"/>
          <w:szCs w:val="36"/>
          <w:u w:val="single"/>
        </w:rPr>
      </w:pPr>
      <w:r>
        <w:rPr>
          <w:rFonts w:hint="eastAsia"/>
          <w:b/>
          <w:sz w:val="36"/>
          <w:szCs w:val="36"/>
        </w:rPr>
        <w:t>目录</w:t>
      </w:r>
    </w:p>
    <w:p w14:paraId="303D815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613D48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620972FE">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3368B083">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67B74DC9">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16AB2A0D">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6.投标函原件；</w:t>
      </w:r>
    </w:p>
    <w:p w14:paraId="023083C9">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7.投标报价表；</w:t>
      </w:r>
    </w:p>
    <w:p w14:paraId="6CDE1F45">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14:paraId="6C4F5711">
      <w:pPr>
        <w:tabs>
          <w:tab w:val="left" w:pos="1300"/>
          <w:tab w:val="left" w:pos="1600"/>
        </w:tabs>
        <w:spacing w:line="560" w:lineRule="exact"/>
        <w:rPr>
          <w:rFonts w:ascii="宋体" w:hAnsi="宋体"/>
          <w:color w:val="000000"/>
          <w:szCs w:val="21"/>
          <w:u w:val="single"/>
        </w:rPr>
      </w:pPr>
    </w:p>
    <w:p w14:paraId="5E1E6BBA">
      <w:pPr>
        <w:autoSpaceDE w:val="0"/>
        <w:autoSpaceDN w:val="0"/>
        <w:jc w:val="left"/>
        <w:rPr>
          <w:rFonts w:ascii="宋体" w:hAnsi="宋体" w:cs="宋体"/>
          <w:b/>
          <w:sz w:val="44"/>
          <w:szCs w:val="44"/>
        </w:rPr>
      </w:pPr>
    </w:p>
    <w:p w14:paraId="3D41F3CD">
      <w:pPr>
        <w:jc w:val="center"/>
        <w:rPr>
          <w:rFonts w:hint="eastAsia" w:ascii="宋体" w:hAnsi="宋体" w:cs="宋体"/>
          <w:b/>
          <w:sz w:val="36"/>
          <w:szCs w:val="36"/>
        </w:rPr>
      </w:pPr>
    </w:p>
    <w:p w14:paraId="42375EF0">
      <w:pPr>
        <w:jc w:val="center"/>
        <w:rPr>
          <w:rFonts w:hint="eastAsia" w:ascii="宋体" w:hAnsi="宋体" w:cs="宋体"/>
          <w:b/>
          <w:sz w:val="36"/>
          <w:szCs w:val="36"/>
        </w:rPr>
      </w:pPr>
    </w:p>
    <w:p w14:paraId="3C20E296">
      <w:pPr>
        <w:jc w:val="center"/>
        <w:rPr>
          <w:rFonts w:hint="eastAsia" w:ascii="宋体" w:hAnsi="宋体" w:cs="宋体"/>
          <w:b/>
          <w:sz w:val="36"/>
          <w:szCs w:val="36"/>
        </w:rPr>
      </w:pPr>
    </w:p>
    <w:p w14:paraId="2B91E778">
      <w:pPr>
        <w:jc w:val="center"/>
        <w:rPr>
          <w:rFonts w:hint="eastAsia" w:ascii="宋体" w:hAnsi="宋体" w:cs="宋体"/>
          <w:b/>
          <w:sz w:val="36"/>
          <w:szCs w:val="36"/>
        </w:rPr>
      </w:pPr>
    </w:p>
    <w:p w14:paraId="7D1BA42B">
      <w:pPr>
        <w:jc w:val="center"/>
        <w:rPr>
          <w:rFonts w:hint="eastAsia" w:ascii="宋体" w:hAnsi="宋体" w:cs="宋体"/>
          <w:b/>
          <w:sz w:val="36"/>
          <w:szCs w:val="36"/>
        </w:rPr>
      </w:pPr>
    </w:p>
    <w:p w14:paraId="50C69598">
      <w:pPr>
        <w:jc w:val="center"/>
        <w:rPr>
          <w:rFonts w:hint="eastAsia" w:ascii="宋体" w:hAnsi="宋体" w:cs="宋体"/>
          <w:b/>
          <w:sz w:val="36"/>
          <w:szCs w:val="36"/>
        </w:rPr>
      </w:pPr>
    </w:p>
    <w:p w14:paraId="005FBF85">
      <w:pPr>
        <w:jc w:val="center"/>
        <w:rPr>
          <w:rFonts w:hint="eastAsia" w:ascii="宋体" w:hAnsi="宋体" w:cs="宋体"/>
          <w:b/>
          <w:sz w:val="36"/>
          <w:szCs w:val="36"/>
        </w:rPr>
      </w:pPr>
    </w:p>
    <w:p w14:paraId="192D12CE">
      <w:pPr>
        <w:jc w:val="center"/>
        <w:rPr>
          <w:rFonts w:hint="eastAsia" w:ascii="宋体" w:hAnsi="宋体" w:cs="宋体"/>
          <w:b/>
          <w:sz w:val="36"/>
          <w:szCs w:val="36"/>
        </w:rPr>
      </w:pPr>
    </w:p>
    <w:p w14:paraId="732EA633">
      <w:pPr>
        <w:jc w:val="center"/>
        <w:rPr>
          <w:rFonts w:hint="eastAsia" w:ascii="宋体" w:hAnsi="宋体" w:cs="宋体"/>
          <w:b/>
          <w:sz w:val="36"/>
          <w:szCs w:val="36"/>
        </w:rPr>
      </w:pPr>
    </w:p>
    <w:p w14:paraId="0706AC81">
      <w:pPr>
        <w:jc w:val="center"/>
        <w:rPr>
          <w:rFonts w:hint="eastAsia" w:ascii="宋体" w:hAnsi="宋体" w:cs="宋体"/>
          <w:b/>
          <w:sz w:val="36"/>
          <w:szCs w:val="36"/>
        </w:rPr>
      </w:pPr>
    </w:p>
    <w:p w14:paraId="44FA94D9">
      <w:pPr>
        <w:jc w:val="center"/>
        <w:rPr>
          <w:rFonts w:hint="eastAsia" w:ascii="宋体" w:hAnsi="宋体" w:cs="宋体"/>
          <w:b/>
          <w:sz w:val="36"/>
          <w:szCs w:val="36"/>
        </w:rPr>
      </w:pPr>
    </w:p>
    <w:p w14:paraId="06E373D9">
      <w:pPr>
        <w:jc w:val="center"/>
        <w:rPr>
          <w:rFonts w:hint="eastAsia" w:ascii="宋体" w:hAnsi="宋体" w:cs="宋体"/>
          <w:b/>
          <w:sz w:val="36"/>
          <w:szCs w:val="36"/>
        </w:rPr>
      </w:pPr>
    </w:p>
    <w:p w14:paraId="4B6E6945">
      <w:pPr>
        <w:jc w:val="center"/>
        <w:rPr>
          <w:rFonts w:hint="eastAsia" w:ascii="宋体" w:hAnsi="宋体" w:cs="宋体"/>
          <w:b/>
          <w:sz w:val="36"/>
          <w:szCs w:val="36"/>
        </w:rPr>
      </w:pPr>
    </w:p>
    <w:p w14:paraId="55B594E1">
      <w:pPr>
        <w:jc w:val="center"/>
        <w:rPr>
          <w:rFonts w:hint="eastAsia" w:ascii="宋体" w:hAnsi="宋体" w:cs="宋体"/>
          <w:b/>
          <w:sz w:val="36"/>
          <w:szCs w:val="36"/>
        </w:rPr>
      </w:pPr>
    </w:p>
    <w:p w14:paraId="54950575">
      <w:pPr>
        <w:jc w:val="center"/>
        <w:rPr>
          <w:rFonts w:hint="eastAsia" w:ascii="宋体" w:hAnsi="宋体" w:cs="宋体"/>
          <w:b/>
          <w:sz w:val="36"/>
          <w:szCs w:val="36"/>
        </w:rPr>
      </w:pPr>
    </w:p>
    <w:p w14:paraId="4E779A59">
      <w:pPr>
        <w:jc w:val="center"/>
        <w:rPr>
          <w:rFonts w:hint="eastAsia" w:ascii="宋体" w:hAnsi="宋体" w:cs="宋体"/>
          <w:b/>
          <w:sz w:val="36"/>
          <w:szCs w:val="36"/>
        </w:rPr>
      </w:pPr>
    </w:p>
    <w:p w14:paraId="45A9272F">
      <w:pPr>
        <w:jc w:val="center"/>
        <w:rPr>
          <w:rFonts w:hint="eastAsia" w:ascii="宋体" w:hAnsi="宋体" w:cs="宋体"/>
          <w:b/>
          <w:sz w:val="36"/>
          <w:szCs w:val="36"/>
        </w:rPr>
      </w:pPr>
    </w:p>
    <w:p w14:paraId="7BEDEB12">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w:t>
      </w:r>
      <w:r>
        <w:rPr>
          <w:rFonts w:hint="eastAsia" w:ascii="楷体" w:hAnsi="楷体" w:eastAsia="楷体" w:cs="楷体"/>
          <w:b/>
          <w:color w:val="000000"/>
          <w:sz w:val="44"/>
          <w:szCs w:val="44"/>
          <w:lang w:val="en-US" w:eastAsia="zh-CN"/>
        </w:rPr>
        <w:t>询价</w:t>
      </w:r>
      <w:r>
        <w:rPr>
          <w:rFonts w:hint="eastAsia" w:ascii="楷体" w:hAnsi="楷体" w:eastAsia="楷体" w:cs="楷体"/>
          <w:b/>
          <w:color w:val="000000"/>
          <w:sz w:val="44"/>
          <w:szCs w:val="44"/>
        </w:rPr>
        <w:t>确认函</w:t>
      </w:r>
    </w:p>
    <w:p w14:paraId="4DD0080B">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177B364E">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w:t>
      </w:r>
      <w:r>
        <w:rPr>
          <w:rFonts w:hint="eastAsia" w:ascii="楷体_GB2312" w:eastAsia="楷体_GB2312"/>
          <w:sz w:val="32"/>
          <w:szCs w:val="32"/>
          <w:lang w:val="en-US" w:eastAsia="zh-CN"/>
        </w:rPr>
        <w:t>公开询价</w:t>
      </w:r>
      <w:r>
        <w:rPr>
          <w:rFonts w:hint="eastAsia" w:ascii="楷体_GB2312" w:eastAsia="楷体_GB2312"/>
          <w:sz w:val="32"/>
          <w:szCs w:val="32"/>
        </w:rPr>
        <w:t>，特发函确认。</w:t>
      </w:r>
    </w:p>
    <w:p w14:paraId="5C1A45B8">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0A3E5D8B">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7AA2B8DB">
      <w:pPr>
        <w:ind w:left="5280" w:hanging="5280" w:hangingChars="1650"/>
        <w:rPr>
          <w:rFonts w:hint="eastAsia" w:ascii="楷体_GB2312" w:eastAsia="楷体_GB2312"/>
          <w:sz w:val="32"/>
          <w:szCs w:val="32"/>
        </w:rPr>
      </w:pPr>
    </w:p>
    <w:p w14:paraId="590B522C">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2D42BFED">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6"/>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7EE9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8F5345F">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072B61D">
            <w:pPr>
              <w:jc w:val="center"/>
              <w:rPr>
                <w:rFonts w:hint="eastAsia" w:ascii="楷体" w:hAnsi="楷体" w:eastAsia="楷体" w:cs="楷体"/>
                <w:color w:val="000000"/>
                <w:sz w:val="28"/>
                <w:szCs w:val="28"/>
              </w:rPr>
            </w:pPr>
          </w:p>
        </w:tc>
      </w:tr>
      <w:tr w14:paraId="5CD2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E383892">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37865136">
            <w:pPr>
              <w:jc w:val="center"/>
              <w:rPr>
                <w:rFonts w:hint="eastAsia" w:ascii="楷体" w:hAnsi="楷体" w:eastAsia="楷体" w:cs="楷体"/>
                <w:color w:val="000000"/>
                <w:sz w:val="28"/>
                <w:szCs w:val="28"/>
              </w:rPr>
            </w:pPr>
          </w:p>
        </w:tc>
      </w:tr>
      <w:tr w14:paraId="3458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364BDC7">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4E200951">
            <w:pPr>
              <w:jc w:val="center"/>
              <w:rPr>
                <w:rFonts w:hint="eastAsia" w:ascii="楷体" w:hAnsi="楷体" w:eastAsia="楷体" w:cs="楷体"/>
                <w:color w:val="000000"/>
                <w:sz w:val="28"/>
                <w:szCs w:val="28"/>
              </w:rPr>
            </w:pPr>
          </w:p>
        </w:tc>
        <w:tc>
          <w:tcPr>
            <w:tcW w:w="1716" w:type="dxa"/>
            <w:noWrap w:val="0"/>
            <w:vAlign w:val="top"/>
          </w:tcPr>
          <w:p w14:paraId="6D4482C5">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03E5DD9F">
            <w:pPr>
              <w:jc w:val="center"/>
              <w:rPr>
                <w:rFonts w:hint="eastAsia" w:ascii="楷体" w:hAnsi="楷体" w:eastAsia="楷体" w:cs="楷体"/>
                <w:color w:val="000000"/>
                <w:sz w:val="28"/>
                <w:szCs w:val="28"/>
              </w:rPr>
            </w:pPr>
          </w:p>
        </w:tc>
      </w:tr>
      <w:tr w14:paraId="0C94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42D985E4">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39FAB4F0">
            <w:pPr>
              <w:jc w:val="center"/>
              <w:rPr>
                <w:rFonts w:hint="eastAsia" w:ascii="楷体" w:hAnsi="楷体" w:eastAsia="楷体" w:cs="楷体"/>
                <w:color w:val="000000"/>
                <w:sz w:val="28"/>
                <w:szCs w:val="28"/>
              </w:rPr>
            </w:pPr>
          </w:p>
        </w:tc>
        <w:tc>
          <w:tcPr>
            <w:tcW w:w="1716" w:type="dxa"/>
            <w:noWrap w:val="0"/>
            <w:vAlign w:val="top"/>
          </w:tcPr>
          <w:p w14:paraId="30CF9007">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61003668">
            <w:pPr>
              <w:jc w:val="center"/>
              <w:rPr>
                <w:rFonts w:hint="eastAsia" w:ascii="楷体" w:hAnsi="楷体" w:eastAsia="楷体" w:cs="楷体"/>
                <w:color w:val="000000"/>
                <w:sz w:val="28"/>
                <w:szCs w:val="28"/>
              </w:rPr>
            </w:pPr>
          </w:p>
        </w:tc>
      </w:tr>
      <w:tr w14:paraId="6FCD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3BC5FB6C">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1669F4BA">
            <w:pPr>
              <w:pStyle w:val="3"/>
              <w:rPr>
                <w:rFonts w:hint="eastAsia"/>
                <w:sz w:val="28"/>
                <w:szCs w:val="28"/>
              </w:rPr>
            </w:pPr>
          </w:p>
        </w:tc>
      </w:tr>
    </w:tbl>
    <w:p w14:paraId="7167FFFF">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调研</w:t>
      </w:r>
      <w:r>
        <w:rPr>
          <w:rFonts w:hint="eastAsia" w:ascii="楷体_GB2312" w:eastAsia="楷体_GB2312"/>
          <w:sz w:val="28"/>
          <w:szCs w:val="28"/>
        </w:rPr>
        <w:t>确认函》并盖章扫描，并将扫描的加盖公章的确认函和营业执照复印件及授权委托书于202</w:t>
      </w:r>
      <w:r>
        <w:rPr>
          <w:rFonts w:hint="eastAsia" w:ascii="楷体_GB2312" w:eastAsia="楷体_GB2312"/>
          <w:sz w:val="28"/>
          <w:szCs w:val="28"/>
          <w:lang w:val="en-US" w:eastAsia="zh-CN"/>
        </w:rPr>
        <w:t>6</w:t>
      </w:r>
      <w:r>
        <w:rPr>
          <w:rFonts w:hint="eastAsia" w:ascii="楷体_GB2312" w:eastAsia="楷体_GB2312"/>
          <w:sz w:val="28"/>
          <w:szCs w:val="28"/>
        </w:rPr>
        <w:t>年</w:t>
      </w:r>
      <w:r>
        <w:rPr>
          <w:rFonts w:hint="eastAsia" w:ascii="楷体_GB2312" w:eastAsia="楷体_GB2312"/>
          <w:sz w:val="28"/>
          <w:szCs w:val="28"/>
          <w:lang w:val="en-US" w:eastAsia="zh-CN"/>
        </w:rPr>
        <w:t>3</w:t>
      </w:r>
      <w:r>
        <w:rPr>
          <w:rFonts w:hint="eastAsia" w:ascii="楷体_GB2312" w:eastAsia="楷体_GB2312"/>
          <w:sz w:val="28"/>
          <w:szCs w:val="28"/>
        </w:rPr>
        <w:t>月</w:t>
      </w:r>
      <w:r>
        <w:rPr>
          <w:rFonts w:hint="eastAsia" w:ascii="楷体_GB2312" w:eastAsia="楷体_GB2312"/>
          <w:sz w:val="28"/>
          <w:szCs w:val="28"/>
          <w:lang w:val="en-US" w:eastAsia="zh-CN"/>
        </w:rPr>
        <w:t>29</w:t>
      </w:r>
      <w:r>
        <w:rPr>
          <w:rFonts w:hint="eastAsia" w:ascii="楷体_GB2312" w:eastAsia="楷体_GB2312"/>
          <w:sz w:val="28"/>
          <w:szCs w:val="28"/>
        </w:rPr>
        <w:t>日</w:t>
      </w:r>
      <w:r>
        <w:rPr>
          <w:rFonts w:hint="eastAsia" w:ascii="楷体_GB2312" w:eastAsia="楷体_GB2312"/>
          <w:sz w:val="28"/>
          <w:szCs w:val="28"/>
          <w:lang w:val="en-US" w:eastAsia="zh-CN"/>
        </w:rPr>
        <w:t>17：30</w:t>
      </w:r>
      <w:r>
        <w:rPr>
          <w:rFonts w:hint="eastAsia" w:ascii="楷体_GB2312" w:eastAsia="楷体_GB2312"/>
          <w:sz w:val="28"/>
          <w:szCs w:val="28"/>
        </w:rPr>
        <w:t>前发送至电子邮箱（50891671@qq.com）（联系电话：0514-82099552）。</w:t>
      </w:r>
      <w:r>
        <w:rPr>
          <w:rFonts w:ascii="楷体_GB2312" w:eastAsia="楷体_GB2312"/>
          <w:sz w:val="28"/>
          <w:szCs w:val="28"/>
        </w:rPr>
        <w:t>邮件名称为投标公司名称+所投项目名称，未按规定格式填写发送视为无效报名。</w:t>
      </w:r>
    </w:p>
    <w:p w14:paraId="19938069">
      <w:pPr>
        <w:pStyle w:val="15"/>
        <w:rPr>
          <w:rFonts w:ascii="宋体" w:hAnsi="宋体" w:cs="宋体"/>
          <w:sz w:val="28"/>
          <w:szCs w:val="28"/>
        </w:rPr>
      </w:pPr>
    </w:p>
    <w:p w14:paraId="31F318ED">
      <w:pPr>
        <w:adjustRightInd w:val="0"/>
        <w:snapToGrid w:val="0"/>
        <w:spacing w:line="440" w:lineRule="exact"/>
        <w:contextualSpacing/>
        <w:jc w:val="center"/>
        <w:rPr>
          <w:rFonts w:hint="eastAsia"/>
          <w:b/>
          <w:sz w:val="36"/>
          <w:szCs w:val="36"/>
        </w:rPr>
      </w:pPr>
    </w:p>
    <w:p w14:paraId="309EF602">
      <w:pPr>
        <w:adjustRightInd w:val="0"/>
        <w:snapToGrid w:val="0"/>
        <w:spacing w:line="440" w:lineRule="exact"/>
        <w:contextualSpacing/>
        <w:jc w:val="center"/>
        <w:rPr>
          <w:rFonts w:hint="eastAsia"/>
          <w:b/>
          <w:sz w:val="36"/>
          <w:szCs w:val="36"/>
        </w:rPr>
      </w:pPr>
    </w:p>
    <w:p w14:paraId="7B776672">
      <w:pPr>
        <w:adjustRightInd w:val="0"/>
        <w:snapToGrid w:val="0"/>
        <w:spacing w:line="440" w:lineRule="exact"/>
        <w:contextualSpacing/>
        <w:jc w:val="center"/>
        <w:rPr>
          <w:rFonts w:hint="eastAsia"/>
          <w:b/>
          <w:sz w:val="36"/>
          <w:szCs w:val="36"/>
        </w:rPr>
      </w:pPr>
    </w:p>
    <w:p w14:paraId="0EE5D2BF">
      <w:pPr>
        <w:adjustRightInd w:val="0"/>
        <w:snapToGrid w:val="0"/>
        <w:spacing w:line="440" w:lineRule="exact"/>
        <w:contextualSpacing/>
        <w:jc w:val="center"/>
        <w:rPr>
          <w:b/>
          <w:sz w:val="36"/>
          <w:szCs w:val="36"/>
        </w:rPr>
      </w:pPr>
      <w:r>
        <w:rPr>
          <w:rFonts w:hint="eastAsia"/>
          <w:b/>
          <w:sz w:val="36"/>
          <w:szCs w:val="36"/>
        </w:rPr>
        <w:t>（二）营业执照副本</w:t>
      </w:r>
    </w:p>
    <w:p w14:paraId="12D27F73">
      <w:pPr>
        <w:adjustRightInd w:val="0"/>
        <w:snapToGrid w:val="0"/>
        <w:spacing w:line="440" w:lineRule="exact"/>
        <w:contextualSpacing/>
      </w:pPr>
    </w:p>
    <w:p w14:paraId="21034A52">
      <w:pPr>
        <w:pStyle w:val="15"/>
      </w:pPr>
    </w:p>
    <w:p w14:paraId="67FE4DC1">
      <w:pPr>
        <w:pStyle w:val="15"/>
      </w:pPr>
    </w:p>
    <w:p w14:paraId="5AB27F9B">
      <w:pPr>
        <w:pStyle w:val="15"/>
      </w:pPr>
    </w:p>
    <w:p w14:paraId="2F9E9805">
      <w:pPr>
        <w:pStyle w:val="15"/>
      </w:pPr>
    </w:p>
    <w:p w14:paraId="3DB5FC03">
      <w:pPr>
        <w:pStyle w:val="15"/>
      </w:pPr>
    </w:p>
    <w:p w14:paraId="298628BA">
      <w:pPr>
        <w:pStyle w:val="15"/>
      </w:pPr>
    </w:p>
    <w:p w14:paraId="7E817CCA">
      <w:pPr>
        <w:pStyle w:val="15"/>
      </w:pPr>
    </w:p>
    <w:p w14:paraId="7A4FDA56">
      <w:pPr>
        <w:pStyle w:val="15"/>
      </w:pPr>
    </w:p>
    <w:p w14:paraId="1E296219">
      <w:pPr>
        <w:pStyle w:val="15"/>
      </w:pPr>
    </w:p>
    <w:p w14:paraId="519A8BB5">
      <w:pPr>
        <w:pStyle w:val="15"/>
      </w:pPr>
    </w:p>
    <w:p w14:paraId="4CEA795E">
      <w:pPr>
        <w:pStyle w:val="15"/>
      </w:pPr>
    </w:p>
    <w:p w14:paraId="68F0ED77">
      <w:pPr>
        <w:pStyle w:val="15"/>
      </w:pPr>
    </w:p>
    <w:p w14:paraId="59B44AF6">
      <w:pPr>
        <w:pStyle w:val="15"/>
      </w:pPr>
    </w:p>
    <w:p w14:paraId="5DC5B287">
      <w:pPr>
        <w:pStyle w:val="15"/>
      </w:pPr>
    </w:p>
    <w:p w14:paraId="6C0A20CE">
      <w:pPr>
        <w:pStyle w:val="15"/>
      </w:pPr>
    </w:p>
    <w:p w14:paraId="02AFB7BA">
      <w:pPr>
        <w:pStyle w:val="15"/>
      </w:pPr>
    </w:p>
    <w:p w14:paraId="245A0B44">
      <w:pPr>
        <w:pStyle w:val="15"/>
      </w:pPr>
    </w:p>
    <w:p w14:paraId="22BA3677">
      <w:pPr>
        <w:pStyle w:val="15"/>
      </w:pPr>
    </w:p>
    <w:p w14:paraId="22D773D6">
      <w:pPr>
        <w:pStyle w:val="15"/>
      </w:pPr>
    </w:p>
    <w:p w14:paraId="613AEA1C">
      <w:pPr>
        <w:adjustRightInd w:val="0"/>
        <w:snapToGrid w:val="0"/>
        <w:spacing w:line="440" w:lineRule="exact"/>
        <w:contextualSpacing/>
      </w:pPr>
    </w:p>
    <w:p w14:paraId="3058AC3B">
      <w:pPr>
        <w:pStyle w:val="2"/>
      </w:pPr>
    </w:p>
    <w:p w14:paraId="2F02844C">
      <w:pPr>
        <w:pStyle w:val="3"/>
      </w:pPr>
    </w:p>
    <w:p w14:paraId="6245F227"/>
    <w:p w14:paraId="3B050C9C">
      <w:pPr>
        <w:pStyle w:val="2"/>
      </w:pPr>
    </w:p>
    <w:p w14:paraId="45989042">
      <w:pPr>
        <w:pStyle w:val="3"/>
      </w:pPr>
    </w:p>
    <w:p w14:paraId="787398C0"/>
    <w:p w14:paraId="6DA4330E">
      <w:pPr>
        <w:pStyle w:val="2"/>
      </w:pPr>
    </w:p>
    <w:p w14:paraId="2FAA05B8">
      <w:pPr>
        <w:pStyle w:val="3"/>
      </w:pPr>
    </w:p>
    <w:p w14:paraId="5ED770D4"/>
    <w:p w14:paraId="3BE22F0A">
      <w:pPr>
        <w:pStyle w:val="2"/>
      </w:pPr>
    </w:p>
    <w:p w14:paraId="2B957CF9">
      <w:pPr>
        <w:pStyle w:val="3"/>
      </w:pPr>
    </w:p>
    <w:p w14:paraId="1968E8BE"/>
    <w:p w14:paraId="31FB4528">
      <w:pPr>
        <w:pStyle w:val="2"/>
      </w:pPr>
    </w:p>
    <w:p w14:paraId="4A22D4C3">
      <w:pPr>
        <w:pStyle w:val="3"/>
      </w:pPr>
    </w:p>
    <w:p w14:paraId="3C10BE3B"/>
    <w:p w14:paraId="532E8B85">
      <w:pPr>
        <w:pStyle w:val="2"/>
      </w:pPr>
    </w:p>
    <w:p w14:paraId="5BE38182">
      <w:pPr>
        <w:pStyle w:val="3"/>
      </w:pPr>
    </w:p>
    <w:p w14:paraId="4022648E"/>
    <w:p w14:paraId="630B8B27">
      <w:pPr>
        <w:pStyle w:val="2"/>
      </w:pPr>
    </w:p>
    <w:p w14:paraId="05474FC2">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F21ECA8">
      <w:pPr>
        <w:pStyle w:val="5"/>
        <w:spacing w:line="440" w:lineRule="exact"/>
        <w:ind w:firstLine="0" w:firstLineChars="0"/>
        <w:jc w:val="center"/>
        <w:rPr>
          <w:b/>
          <w:sz w:val="24"/>
        </w:rPr>
      </w:pPr>
      <w:r>
        <w:rPr>
          <w:rFonts w:hint="eastAsia"/>
          <w:b/>
          <w:sz w:val="24"/>
        </w:rPr>
        <w:t>(参考格式)</w:t>
      </w:r>
    </w:p>
    <w:p w14:paraId="4B580249">
      <w:pPr>
        <w:spacing w:after="319" w:afterLines="100" w:line="360" w:lineRule="auto"/>
        <w:jc w:val="center"/>
        <w:rPr>
          <w:rFonts w:ascii="宋体" w:hAnsi="宋体"/>
          <w:b/>
          <w:bCs/>
          <w:szCs w:val="21"/>
        </w:rPr>
      </w:pPr>
    </w:p>
    <w:p w14:paraId="74221C6A">
      <w:pPr>
        <w:spacing w:after="319" w:afterLines="100" w:line="360" w:lineRule="auto"/>
        <w:jc w:val="center"/>
        <w:rPr>
          <w:rFonts w:ascii="宋体" w:hAnsi="宋体"/>
          <w:b/>
          <w:bCs/>
          <w:sz w:val="24"/>
        </w:rPr>
      </w:pPr>
      <w:r>
        <w:rPr>
          <w:rFonts w:hint="eastAsia" w:ascii="宋体" w:hAnsi="宋体"/>
          <w:b/>
          <w:bCs/>
          <w:sz w:val="24"/>
        </w:rPr>
        <w:t>声  明</w:t>
      </w:r>
    </w:p>
    <w:p w14:paraId="6AEBE184">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4EBCE1CC">
      <w:pPr>
        <w:adjustRightInd w:val="0"/>
        <w:snapToGrid w:val="0"/>
        <w:spacing w:line="440" w:lineRule="exact"/>
        <w:contextualSpacing/>
        <w:rPr>
          <w:rFonts w:ascii="宋体" w:hAnsi="宋体"/>
          <w:bCs/>
          <w:sz w:val="24"/>
        </w:rPr>
      </w:pPr>
    </w:p>
    <w:p w14:paraId="6C6D583D">
      <w:pPr>
        <w:pStyle w:val="15"/>
        <w:rPr>
          <w:rFonts w:ascii="宋体" w:hAnsi="宋体"/>
          <w:bCs/>
          <w:sz w:val="24"/>
        </w:rPr>
      </w:pPr>
    </w:p>
    <w:p w14:paraId="716BAB81">
      <w:pPr>
        <w:pStyle w:val="15"/>
        <w:rPr>
          <w:rFonts w:ascii="宋体" w:hAnsi="宋体"/>
          <w:bCs/>
          <w:sz w:val="24"/>
        </w:rPr>
      </w:pPr>
    </w:p>
    <w:p w14:paraId="3A1F915D">
      <w:pPr>
        <w:pStyle w:val="15"/>
        <w:rPr>
          <w:rFonts w:ascii="宋体" w:hAnsi="宋体"/>
          <w:bCs/>
          <w:sz w:val="24"/>
        </w:rPr>
      </w:pPr>
    </w:p>
    <w:p w14:paraId="3A71BC0C">
      <w:pPr>
        <w:pStyle w:val="15"/>
        <w:rPr>
          <w:rFonts w:ascii="宋体" w:hAnsi="宋体"/>
          <w:bCs/>
          <w:sz w:val="24"/>
        </w:rPr>
      </w:pPr>
    </w:p>
    <w:p w14:paraId="618459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45A12EF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0AB28A4D">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57DDFC8F">
      <w:pPr>
        <w:pStyle w:val="9"/>
        <w:jc w:val="center"/>
        <w:rPr>
          <w:rFonts w:asciiTheme="minorEastAsia" w:hAnsiTheme="minorEastAsia" w:eastAsiaTheme="minorEastAsia"/>
          <w:b/>
          <w:sz w:val="36"/>
        </w:rPr>
      </w:pPr>
    </w:p>
    <w:p w14:paraId="3CAA7CE2">
      <w:pPr>
        <w:pStyle w:val="9"/>
        <w:jc w:val="center"/>
        <w:rPr>
          <w:rFonts w:asciiTheme="minorEastAsia" w:hAnsiTheme="minorEastAsia" w:eastAsiaTheme="minorEastAsia"/>
          <w:b/>
          <w:sz w:val="36"/>
        </w:rPr>
      </w:pPr>
    </w:p>
    <w:p w14:paraId="14F95354">
      <w:pPr>
        <w:pStyle w:val="9"/>
        <w:jc w:val="center"/>
        <w:rPr>
          <w:rFonts w:asciiTheme="minorEastAsia" w:hAnsiTheme="minorEastAsia" w:eastAsiaTheme="minorEastAsia"/>
          <w:b/>
          <w:sz w:val="36"/>
        </w:rPr>
      </w:pPr>
    </w:p>
    <w:p w14:paraId="0F61B7F2">
      <w:pPr>
        <w:pStyle w:val="9"/>
        <w:jc w:val="center"/>
        <w:rPr>
          <w:rFonts w:asciiTheme="minorEastAsia" w:hAnsiTheme="minorEastAsia" w:eastAsiaTheme="minorEastAsia"/>
          <w:b/>
          <w:sz w:val="36"/>
        </w:rPr>
      </w:pPr>
    </w:p>
    <w:p w14:paraId="6F9C8D3F">
      <w:pPr>
        <w:pStyle w:val="9"/>
        <w:jc w:val="center"/>
        <w:rPr>
          <w:rFonts w:asciiTheme="minorEastAsia" w:hAnsiTheme="minorEastAsia" w:eastAsiaTheme="minorEastAsia"/>
          <w:b/>
          <w:sz w:val="36"/>
        </w:rPr>
      </w:pPr>
    </w:p>
    <w:p w14:paraId="6664D9C6">
      <w:pPr>
        <w:pStyle w:val="9"/>
        <w:jc w:val="center"/>
        <w:rPr>
          <w:rFonts w:asciiTheme="minorEastAsia" w:hAnsiTheme="minorEastAsia" w:eastAsiaTheme="minorEastAsia"/>
          <w:b/>
          <w:sz w:val="36"/>
        </w:rPr>
      </w:pPr>
    </w:p>
    <w:p w14:paraId="63E74CE1">
      <w:pPr>
        <w:pStyle w:val="9"/>
        <w:jc w:val="center"/>
        <w:rPr>
          <w:rFonts w:asciiTheme="minorEastAsia" w:hAnsiTheme="minorEastAsia" w:eastAsiaTheme="minorEastAsia"/>
          <w:b/>
          <w:sz w:val="36"/>
        </w:rPr>
      </w:pPr>
    </w:p>
    <w:p w14:paraId="59112641">
      <w:pPr>
        <w:pStyle w:val="9"/>
        <w:jc w:val="center"/>
        <w:rPr>
          <w:rFonts w:asciiTheme="minorEastAsia" w:hAnsiTheme="minorEastAsia" w:eastAsiaTheme="minorEastAsia"/>
          <w:b/>
          <w:sz w:val="36"/>
        </w:rPr>
      </w:pPr>
    </w:p>
    <w:p w14:paraId="67E71F41">
      <w:pPr>
        <w:pStyle w:val="9"/>
        <w:jc w:val="center"/>
        <w:rPr>
          <w:rFonts w:asciiTheme="minorEastAsia" w:hAnsiTheme="minorEastAsia" w:eastAsiaTheme="minorEastAsia"/>
          <w:b/>
          <w:sz w:val="36"/>
        </w:rPr>
      </w:pPr>
    </w:p>
    <w:p w14:paraId="73CCA80A">
      <w:pPr>
        <w:pStyle w:val="9"/>
        <w:jc w:val="center"/>
        <w:rPr>
          <w:rFonts w:asciiTheme="minorEastAsia" w:hAnsiTheme="minorEastAsia" w:eastAsiaTheme="minorEastAsia"/>
          <w:b/>
          <w:sz w:val="36"/>
        </w:rPr>
      </w:pPr>
    </w:p>
    <w:p w14:paraId="19B7A5B7">
      <w:pPr>
        <w:pStyle w:val="9"/>
        <w:jc w:val="center"/>
        <w:rPr>
          <w:rFonts w:asciiTheme="minorEastAsia" w:hAnsiTheme="minorEastAsia" w:eastAsiaTheme="minorEastAsia"/>
          <w:b/>
          <w:sz w:val="36"/>
        </w:rPr>
      </w:pPr>
    </w:p>
    <w:p w14:paraId="3DE3F8BE">
      <w:pPr>
        <w:pStyle w:val="9"/>
        <w:jc w:val="center"/>
        <w:rPr>
          <w:rFonts w:asciiTheme="minorEastAsia" w:hAnsiTheme="minorEastAsia" w:eastAsiaTheme="minorEastAsia"/>
          <w:b/>
          <w:sz w:val="36"/>
        </w:rPr>
      </w:pPr>
    </w:p>
    <w:p w14:paraId="457AD63F">
      <w:pPr>
        <w:pStyle w:val="9"/>
        <w:jc w:val="center"/>
        <w:rPr>
          <w:rFonts w:asciiTheme="minorEastAsia" w:hAnsiTheme="minorEastAsia" w:eastAsiaTheme="minorEastAsia"/>
          <w:b/>
          <w:sz w:val="36"/>
        </w:rPr>
      </w:pPr>
    </w:p>
    <w:p w14:paraId="6D21B074">
      <w:pPr>
        <w:pStyle w:val="9"/>
        <w:jc w:val="center"/>
        <w:rPr>
          <w:rFonts w:asciiTheme="minorEastAsia" w:hAnsiTheme="minorEastAsia" w:eastAsiaTheme="minorEastAsia"/>
          <w:b/>
          <w:sz w:val="36"/>
        </w:rPr>
      </w:pPr>
    </w:p>
    <w:p w14:paraId="03C88DBD">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7008F4C8">
      <w:pPr>
        <w:pStyle w:val="9"/>
        <w:jc w:val="center"/>
        <w:rPr>
          <w:rFonts w:asciiTheme="minorEastAsia" w:hAnsiTheme="minorEastAsia" w:eastAsiaTheme="minorEastAsia"/>
          <w:b/>
          <w:sz w:val="36"/>
        </w:rPr>
      </w:pPr>
    </w:p>
    <w:p w14:paraId="031B2FDE">
      <w:pPr>
        <w:pStyle w:val="9"/>
        <w:rPr>
          <w:rFonts w:asciiTheme="minorEastAsia" w:hAnsiTheme="minorEastAsia" w:eastAsiaTheme="minorEastAsia"/>
          <w:b/>
          <w:sz w:val="36"/>
        </w:rPr>
      </w:pPr>
    </w:p>
    <w:p w14:paraId="6985AB08">
      <w:pPr>
        <w:pStyle w:val="9"/>
        <w:rPr>
          <w:rFonts w:asciiTheme="minorEastAsia" w:hAnsiTheme="minorEastAsia" w:eastAsiaTheme="minorEastAsia"/>
          <w:b/>
          <w:sz w:val="36"/>
        </w:rPr>
      </w:pPr>
    </w:p>
    <w:p w14:paraId="3440F32F">
      <w:pPr>
        <w:pStyle w:val="9"/>
        <w:rPr>
          <w:rFonts w:asciiTheme="minorEastAsia" w:hAnsiTheme="minorEastAsia" w:eastAsiaTheme="minorEastAsia"/>
          <w:b/>
          <w:sz w:val="36"/>
        </w:rPr>
      </w:pPr>
    </w:p>
    <w:p w14:paraId="178C230D">
      <w:pPr>
        <w:pStyle w:val="9"/>
        <w:rPr>
          <w:rFonts w:asciiTheme="minorEastAsia" w:hAnsiTheme="minorEastAsia" w:eastAsiaTheme="minorEastAsia"/>
          <w:b/>
          <w:sz w:val="36"/>
        </w:rPr>
      </w:pPr>
    </w:p>
    <w:p w14:paraId="1722FB98">
      <w:pPr>
        <w:pStyle w:val="9"/>
        <w:rPr>
          <w:rFonts w:asciiTheme="minorEastAsia" w:hAnsiTheme="minorEastAsia" w:eastAsiaTheme="minorEastAsia"/>
          <w:b/>
          <w:sz w:val="36"/>
        </w:rPr>
      </w:pPr>
    </w:p>
    <w:p w14:paraId="67D0E160">
      <w:pPr>
        <w:pStyle w:val="9"/>
        <w:rPr>
          <w:rFonts w:asciiTheme="minorEastAsia" w:hAnsiTheme="minorEastAsia" w:eastAsiaTheme="minorEastAsia"/>
          <w:b/>
          <w:sz w:val="36"/>
        </w:rPr>
      </w:pPr>
    </w:p>
    <w:p w14:paraId="17CD822C">
      <w:pPr>
        <w:pStyle w:val="9"/>
        <w:rPr>
          <w:rFonts w:asciiTheme="minorEastAsia" w:hAnsiTheme="minorEastAsia" w:eastAsiaTheme="minorEastAsia"/>
          <w:b/>
          <w:sz w:val="36"/>
        </w:rPr>
      </w:pPr>
    </w:p>
    <w:p w14:paraId="26213475">
      <w:pPr>
        <w:pStyle w:val="9"/>
        <w:rPr>
          <w:rFonts w:asciiTheme="minorEastAsia" w:hAnsiTheme="minorEastAsia" w:eastAsiaTheme="minorEastAsia"/>
          <w:b/>
          <w:sz w:val="36"/>
        </w:rPr>
      </w:pPr>
    </w:p>
    <w:p w14:paraId="6E0AF748">
      <w:pPr>
        <w:pStyle w:val="9"/>
        <w:rPr>
          <w:rFonts w:asciiTheme="minorEastAsia" w:hAnsiTheme="minorEastAsia" w:eastAsiaTheme="minorEastAsia"/>
          <w:b/>
          <w:sz w:val="36"/>
        </w:rPr>
      </w:pPr>
    </w:p>
    <w:p w14:paraId="15A5EA73">
      <w:pPr>
        <w:pStyle w:val="9"/>
        <w:rPr>
          <w:rFonts w:asciiTheme="minorEastAsia" w:hAnsiTheme="minorEastAsia" w:eastAsiaTheme="minorEastAsia"/>
          <w:b/>
          <w:sz w:val="36"/>
        </w:rPr>
      </w:pPr>
    </w:p>
    <w:p w14:paraId="6F3E798B">
      <w:pPr>
        <w:pStyle w:val="9"/>
        <w:rPr>
          <w:rFonts w:asciiTheme="minorEastAsia" w:hAnsiTheme="minorEastAsia" w:eastAsiaTheme="minorEastAsia"/>
          <w:b/>
          <w:sz w:val="36"/>
        </w:rPr>
      </w:pPr>
    </w:p>
    <w:p w14:paraId="14691C41">
      <w:pPr>
        <w:pStyle w:val="9"/>
        <w:rPr>
          <w:rFonts w:asciiTheme="minorEastAsia" w:hAnsiTheme="minorEastAsia" w:eastAsiaTheme="minorEastAsia"/>
          <w:b/>
          <w:sz w:val="36"/>
        </w:rPr>
      </w:pPr>
    </w:p>
    <w:p w14:paraId="2FA0FE4E">
      <w:pPr>
        <w:pStyle w:val="9"/>
        <w:rPr>
          <w:rFonts w:asciiTheme="minorEastAsia" w:hAnsiTheme="minorEastAsia" w:eastAsiaTheme="minorEastAsia"/>
          <w:b/>
          <w:sz w:val="36"/>
        </w:rPr>
      </w:pPr>
    </w:p>
    <w:p w14:paraId="73C47303">
      <w:pPr>
        <w:pStyle w:val="9"/>
        <w:rPr>
          <w:rFonts w:asciiTheme="minorEastAsia" w:hAnsiTheme="minorEastAsia" w:eastAsiaTheme="minorEastAsia"/>
          <w:b/>
          <w:sz w:val="36"/>
        </w:rPr>
      </w:pPr>
    </w:p>
    <w:p w14:paraId="56AE1927">
      <w:pPr>
        <w:pStyle w:val="9"/>
        <w:rPr>
          <w:rFonts w:asciiTheme="minorEastAsia" w:hAnsiTheme="minorEastAsia" w:eastAsiaTheme="minorEastAsia"/>
          <w:b/>
          <w:sz w:val="36"/>
        </w:rPr>
      </w:pPr>
    </w:p>
    <w:p w14:paraId="143FFD8B">
      <w:pPr>
        <w:pStyle w:val="9"/>
        <w:rPr>
          <w:rFonts w:asciiTheme="minorEastAsia" w:hAnsiTheme="minorEastAsia" w:eastAsiaTheme="minorEastAsia"/>
          <w:b/>
          <w:sz w:val="36"/>
        </w:rPr>
      </w:pPr>
    </w:p>
    <w:p w14:paraId="7B071DDF">
      <w:pPr>
        <w:pStyle w:val="9"/>
        <w:rPr>
          <w:rFonts w:asciiTheme="minorEastAsia" w:hAnsiTheme="minorEastAsia" w:eastAsiaTheme="minorEastAsia"/>
          <w:b/>
          <w:sz w:val="36"/>
        </w:rPr>
      </w:pPr>
    </w:p>
    <w:p w14:paraId="2152174B">
      <w:pPr>
        <w:pStyle w:val="9"/>
        <w:rPr>
          <w:rFonts w:asciiTheme="minorEastAsia" w:hAnsiTheme="minorEastAsia" w:eastAsiaTheme="minorEastAsia"/>
          <w:b/>
          <w:sz w:val="36"/>
        </w:rPr>
      </w:pPr>
    </w:p>
    <w:p w14:paraId="6B89A11B">
      <w:pPr>
        <w:pStyle w:val="9"/>
        <w:rPr>
          <w:rFonts w:asciiTheme="minorEastAsia" w:hAnsiTheme="minorEastAsia" w:eastAsiaTheme="minorEastAsia"/>
          <w:b/>
          <w:sz w:val="36"/>
        </w:rPr>
      </w:pPr>
    </w:p>
    <w:p w14:paraId="6C3E754D">
      <w:pPr>
        <w:pStyle w:val="9"/>
        <w:rPr>
          <w:rFonts w:asciiTheme="minorEastAsia" w:hAnsiTheme="minorEastAsia" w:eastAsiaTheme="minorEastAsia"/>
          <w:b/>
          <w:sz w:val="36"/>
        </w:rPr>
      </w:pPr>
    </w:p>
    <w:p w14:paraId="77C89804">
      <w:pPr>
        <w:pStyle w:val="9"/>
        <w:rPr>
          <w:rFonts w:asciiTheme="minorEastAsia" w:hAnsiTheme="minorEastAsia" w:eastAsiaTheme="minorEastAsia"/>
          <w:b/>
          <w:sz w:val="36"/>
        </w:rPr>
      </w:pPr>
    </w:p>
    <w:p w14:paraId="3762700E">
      <w:pPr>
        <w:pStyle w:val="9"/>
        <w:rPr>
          <w:rFonts w:asciiTheme="minorEastAsia" w:hAnsiTheme="minorEastAsia" w:eastAsiaTheme="minorEastAsia"/>
          <w:b/>
          <w:sz w:val="36"/>
        </w:rPr>
      </w:pPr>
    </w:p>
    <w:p w14:paraId="0A6F741C">
      <w:pPr>
        <w:pStyle w:val="9"/>
        <w:rPr>
          <w:rFonts w:asciiTheme="minorEastAsia" w:hAnsiTheme="minorEastAsia" w:eastAsiaTheme="minorEastAsia"/>
          <w:b/>
          <w:sz w:val="36"/>
        </w:rPr>
      </w:pPr>
    </w:p>
    <w:p w14:paraId="30752DBE">
      <w:pPr>
        <w:pStyle w:val="9"/>
        <w:rPr>
          <w:rFonts w:asciiTheme="minorEastAsia" w:hAnsiTheme="minorEastAsia" w:eastAsiaTheme="minorEastAsia"/>
          <w:b/>
          <w:sz w:val="36"/>
        </w:rPr>
      </w:pPr>
    </w:p>
    <w:p w14:paraId="268D47A0">
      <w:pPr>
        <w:pStyle w:val="9"/>
        <w:rPr>
          <w:rFonts w:asciiTheme="minorEastAsia" w:hAnsiTheme="minorEastAsia" w:eastAsiaTheme="minorEastAsia"/>
          <w:b/>
          <w:sz w:val="36"/>
        </w:rPr>
      </w:pPr>
    </w:p>
    <w:p w14:paraId="6B0FB081">
      <w:pPr>
        <w:pStyle w:val="9"/>
        <w:rPr>
          <w:rFonts w:asciiTheme="minorEastAsia" w:hAnsiTheme="minorEastAsia" w:eastAsiaTheme="minorEastAsia"/>
          <w:b/>
          <w:sz w:val="36"/>
        </w:rPr>
      </w:pPr>
    </w:p>
    <w:p w14:paraId="0C1BE629">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3D9105BE">
      <w:pPr>
        <w:pStyle w:val="9"/>
        <w:rPr>
          <w:rFonts w:ascii="Times New Roman" w:hAnsi="Times New Roman"/>
          <w:b/>
          <w:sz w:val="36"/>
        </w:rPr>
      </w:pPr>
    </w:p>
    <w:p w14:paraId="7387BB65">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为我公司代理人。代理人在</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2F845148">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1459D72D">
      <w:pPr>
        <w:pStyle w:val="9"/>
        <w:adjustRightInd w:val="0"/>
        <w:snapToGrid w:val="0"/>
        <w:spacing w:line="440" w:lineRule="exact"/>
        <w:ind w:firstLine="420"/>
        <w:contextualSpacing/>
        <w:rPr>
          <w:rFonts w:asciiTheme="minorEastAsia" w:hAnsiTheme="minorEastAsia" w:eastAsiaTheme="minorEastAsia"/>
          <w:sz w:val="24"/>
          <w:szCs w:val="24"/>
        </w:rPr>
      </w:pPr>
    </w:p>
    <w:p w14:paraId="725AF624">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4B425260">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3531E337">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359024E8">
      <w:pPr>
        <w:pStyle w:val="9"/>
        <w:adjustRightInd w:val="0"/>
        <w:snapToGrid w:val="0"/>
        <w:spacing w:line="500" w:lineRule="exact"/>
        <w:ind w:firstLine="420"/>
        <w:contextualSpacing/>
        <w:rPr>
          <w:rFonts w:asciiTheme="minorEastAsia" w:hAnsiTheme="minorEastAsia" w:eastAsiaTheme="minorEastAsia"/>
          <w:sz w:val="24"/>
          <w:szCs w:val="24"/>
        </w:rPr>
      </w:pPr>
    </w:p>
    <w:p w14:paraId="711C75CF">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0F1A2FD6">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30F61D9D">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3736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645177DA">
            <w:pPr>
              <w:adjustRightInd w:val="0"/>
              <w:snapToGrid w:val="0"/>
              <w:spacing w:line="440" w:lineRule="exact"/>
              <w:contextualSpacing/>
            </w:pPr>
          </w:p>
          <w:p w14:paraId="725539AE">
            <w:pPr>
              <w:pStyle w:val="4"/>
            </w:pPr>
          </w:p>
          <w:p w14:paraId="17EC8619"/>
          <w:p w14:paraId="4BA02FB8">
            <w:pPr>
              <w:pStyle w:val="4"/>
            </w:pPr>
          </w:p>
          <w:p w14:paraId="1845A30A"/>
          <w:p w14:paraId="732222DB">
            <w:pPr>
              <w:pStyle w:val="4"/>
            </w:pPr>
          </w:p>
          <w:p w14:paraId="6363964C"/>
          <w:p w14:paraId="4B7C839F">
            <w:pPr>
              <w:pStyle w:val="4"/>
            </w:pPr>
          </w:p>
          <w:p w14:paraId="662FE0A0"/>
          <w:p w14:paraId="6D919303">
            <w:pPr>
              <w:pStyle w:val="4"/>
            </w:pPr>
          </w:p>
          <w:p w14:paraId="292A74BF"/>
          <w:p w14:paraId="7CEC0F6A">
            <w:pPr>
              <w:pStyle w:val="4"/>
            </w:pPr>
          </w:p>
          <w:p w14:paraId="43399527"/>
          <w:p w14:paraId="41CF5964">
            <w:pPr>
              <w:pStyle w:val="4"/>
            </w:pPr>
          </w:p>
          <w:p w14:paraId="01CE4E22"/>
          <w:p w14:paraId="12511AEA">
            <w:pPr>
              <w:pStyle w:val="4"/>
            </w:pPr>
          </w:p>
        </w:tc>
        <w:tc>
          <w:tcPr>
            <w:tcW w:w="4937" w:type="dxa"/>
          </w:tcPr>
          <w:p w14:paraId="50C091AA">
            <w:pPr>
              <w:adjustRightInd w:val="0"/>
              <w:snapToGrid w:val="0"/>
              <w:spacing w:line="440" w:lineRule="exact"/>
              <w:contextualSpacing/>
            </w:pPr>
          </w:p>
        </w:tc>
      </w:tr>
    </w:tbl>
    <w:p w14:paraId="0502DC0E">
      <w:pPr>
        <w:adjustRightInd w:val="0"/>
        <w:snapToGrid w:val="0"/>
        <w:spacing w:line="440" w:lineRule="exact"/>
        <w:contextualSpacing/>
      </w:pPr>
    </w:p>
    <w:p w14:paraId="701FFC53"/>
    <w:p w14:paraId="4B5F6363">
      <w:pPr>
        <w:pStyle w:val="13"/>
        <w:rPr>
          <w:rFonts w:ascii="宋体" w:hAnsi="宋体"/>
          <w:kern w:val="0"/>
          <w:sz w:val="36"/>
          <w:szCs w:val="36"/>
        </w:rPr>
      </w:pPr>
    </w:p>
    <w:p w14:paraId="786107F0">
      <w:pPr>
        <w:pStyle w:val="13"/>
        <w:rPr>
          <w:rFonts w:hint="eastAsia" w:ascii="宋体" w:hAnsi="宋体"/>
          <w:kern w:val="0"/>
          <w:sz w:val="36"/>
          <w:szCs w:val="36"/>
        </w:rPr>
      </w:pPr>
    </w:p>
    <w:p w14:paraId="734B81CF">
      <w:pPr>
        <w:pStyle w:val="13"/>
        <w:rPr>
          <w:rFonts w:hint="eastAsia" w:ascii="宋体" w:hAnsi="宋体"/>
          <w:kern w:val="0"/>
          <w:sz w:val="36"/>
          <w:szCs w:val="36"/>
        </w:rPr>
      </w:pPr>
    </w:p>
    <w:p w14:paraId="66D2F169">
      <w:pPr>
        <w:pStyle w:val="13"/>
        <w:rPr>
          <w:rFonts w:ascii="宋体" w:hAnsi="宋体"/>
          <w:sz w:val="36"/>
          <w:szCs w:val="36"/>
        </w:rPr>
      </w:pPr>
      <w:r>
        <w:rPr>
          <w:rFonts w:hint="eastAsia" w:ascii="宋体" w:hAnsi="宋体"/>
          <w:kern w:val="0"/>
          <w:sz w:val="36"/>
          <w:szCs w:val="36"/>
        </w:rPr>
        <w:t>（六）投标函</w:t>
      </w:r>
    </w:p>
    <w:p w14:paraId="6A537B35">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752C808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扬州大学附属医院防火卷帘控制箱及配件更换项目</w:t>
      </w:r>
      <w:r>
        <w:rPr>
          <w:rFonts w:hint="eastAsia" w:ascii="宋体" w:hAnsi="宋体"/>
          <w:sz w:val="24"/>
        </w:rPr>
        <w:t>询价</w:t>
      </w:r>
      <w:r>
        <w:rPr>
          <w:rFonts w:hint="eastAsia" w:ascii="宋体" w:hAnsi="宋体"/>
          <w:sz w:val="24"/>
          <w:lang w:val="en-US" w:eastAsia="zh-CN"/>
        </w:rPr>
        <w:t>文件</w:t>
      </w:r>
      <w:r>
        <w:rPr>
          <w:rFonts w:hint="eastAsia" w:ascii="宋体" w:hAnsi="宋体"/>
          <w:sz w:val="24"/>
        </w:rPr>
        <w:t>，我方针对该项目的投标报价为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w:t>
      </w:r>
      <w:r>
        <w:rPr>
          <w:rFonts w:hint="eastAsia" w:ascii="宋体" w:hAnsi="宋体"/>
          <w:sz w:val="24"/>
          <w:lang w:val="en-US" w:eastAsia="zh-CN"/>
        </w:rPr>
        <w:t xml:space="preserve">       </w:t>
      </w:r>
      <w:r>
        <w:rPr>
          <w:rFonts w:hint="eastAsia" w:ascii="宋体" w:hAnsi="宋体"/>
          <w:sz w:val="24"/>
        </w:rPr>
        <w:t>代表投标人（投标人名称）</w:t>
      </w:r>
      <w:r>
        <w:rPr>
          <w:rFonts w:hint="eastAsia" w:ascii="宋体" w:hAnsi="宋体"/>
          <w:sz w:val="24"/>
          <w:lang w:val="en-US" w:eastAsia="zh-CN"/>
        </w:rPr>
        <w:t xml:space="preserve">      </w:t>
      </w:r>
      <w:r>
        <w:rPr>
          <w:rFonts w:hint="eastAsia" w:ascii="宋体" w:hAnsi="宋体"/>
          <w:sz w:val="24"/>
        </w:rPr>
        <w:t>，提交</w:t>
      </w:r>
      <w:r>
        <w:rPr>
          <w:rFonts w:hint="eastAsia" w:ascii="宋体" w:hAnsi="宋体"/>
          <w:sz w:val="24"/>
          <w:lang w:val="en-US" w:eastAsia="zh-CN"/>
        </w:rPr>
        <w:t>询价</w:t>
      </w:r>
      <w:r>
        <w:rPr>
          <w:rFonts w:hint="eastAsia" w:ascii="宋体" w:hAnsi="宋体"/>
          <w:sz w:val="24"/>
        </w:rPr>
        <w:t>文件要求的全套</w:t>
      </w:r>
      <w:r>
        <w:rPr>
          <w:rFonts w:hint="eastAsia" w:ascii="宋体" w:hAnsi="宋体"/>
          <w:sz w:val="24"/>
          <w:lang w:val="en-US" w:eastAsia="zh-CN"/>
        </w:rPr>
        <w:t>响应</w:t>
      </w:r>
      <w:r>
        <w:rPr>
          <w:rFonts w:hint="eastAsia" w:ascii="宋体" w:hAnsi="宋体"/>
          <w:sz w:val="24"/>
        </w:rPr>
        <w:t>文件，包括：</w:t>
      </w:r>
    </w:p>
    <w:p w14:paraId="1594AF49">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536D8EAC">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1CA1A51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B47A18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lang w:val="en-US" w:eastAsia="zh-CN"/>
        </w:rPr>
        <w:t>询价文件</w:t>
      </w:r>
      <w:r>
        <w:rPr>
          <w:rFonts w:ascii="宋体" w:hAnsi="宋体"/>
          <w:kern w:val="20"/>
          <w:sz w:val="24"/>
        </w:rPr>
        <w:t>，包括修改文件（如有时）及有关附件。</w:t>
      </w:r>
    </w:p>
    <w:p w14:paraId="7C018338">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lang w:val="en-US" w:eastAsia="zh-CN"/>
        </w:rPr>
        <w:t>询价文件</w:t>
      </w:r>
      <w:r>
        <w:rPr>
          <w:rFonts w:ascii="宋体" w:hAnsi="宋体"/>
          <w:kern w:val="20"/>
          <w:sz w:val="24"/>
        </w:rPr>
        <w:t>中规定的</w:t>
      </w:r>
      <w:r>
        <w:rPr>
          <w:rFonts w:hint="eastAsia" w:ascii="宋体" w:hAnsi="宋体"/>
          <w:kern w:val="20"/>
          <w:sz w:val="24"/>
        </w:rPr>
        <w:t>日期完成项目。</w:t>
      </w:r>
    </w:p>
    <w:p w14:paraId="243330E6">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w:t>
      </w:r>
      <w:r>
        <w:rPr>
          <w:rFonts w:hint="eastAsia" w:ascii="宋体" w:hAnsi="宋体"/>
          <w:kern w:val="20"/>
          <w:sz w:val="24"/>
          <w:lang w:val="en-US" w:eastAsia="zh-CN"/>
        </w:rPr>
        <w:t>响应</w:t>
      </w:r>
      <w:r>
        <w:rPr>
          <w:rFonts w:ascii="宋体" w:hAnsi="宋体"/>
          <w:kern w:val="20"/>
          <w:sz w:val="24"/>
        </w:rPr>
        <w:t>文件在</w:t>
      </w:r>
      <w:r>
        <w:rPr>
          <w:rFonts w:hint="eastAsia" w:ascii="宋体" w:hAnsi="宋体"/>
          <w:kern w:val="20"/>
          <w:sz w:val="24"/>
          <w:lang w:val="en-US" w:eastAsia="zh-CN"/>
        </w:rPr>
        <w:t>询价文件</w:t>
      </w:r>
      <w:r>
        <w:rPr>
          <w:rFonts w:ascii="宋体" w:hAnsi="宋体"/>
          <w:kern w:val="20"/>
          <w:sz w:val="24"/>
        </w:rPr>
        <w:t>规定的投标有效期内有效，在此期间内如果中标，我方将受此约束。</w:t>
      </w:r>
    </w:p>
    <w:p w14:paraId="0E581381">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w:t>
      </w:r>
      <w:r>
        <w:rPr>
          <w:rFonts w:hint="eastAsia" w:ascii="宋体" w:hAnsi="宋体"/>
          <w:kern w:val="20"/>
          <w:sz w:val="24"/>
          <w:lang w:val="en-US" w:eastAsia="zh-CN"/>
        </w:rPr>
        <w:t>巡检</w:t>
      </w:r>
      <w:r>
        <w:rPr>
          <w:rFonts w:ascii="宋体" w:hAnsi="宋体"/>
          <w:kern w:val="20"/>
          <w:sz w:val="24"/>
        </w:rPr>
        <w:t>和本</w:t>
      </w:r>
      <w:r>
        <w:rPr>
          <w:rFonts w:hint="eastAsia" w:ascii="宋体" w:hAnsi="宋体"/>
          <w:kern w:val="20"/>
          <w:sz w:val="24"/>
          <w:lang w:val="en-US" w:eastAsia="zh-CN"/>
        </w:rPr>
        <w:t>响应</w:t>
      </w:r>
      <w:r>
        <w:rPr>
          <w:rFonts w:ascii="宋体" w:hAnsi="宋体"/>
          <w:kern w:val="20"/>
          <w:sz w:val="24"/>
        </w:rPr>
        <w:t>文件将成为</w:t>
      </w:r>
      <w:r>
        <w:rPr>
          <w:rFonts w:hint="eastAsia" w:ascii="宋体" w:hAnsi="宋体"/>
          <w:kern w:val="20"/>
          <w:sz w:val="24"/>
        </w:rPr>
        <w:t>约束双方的</w:t>
      </w:r>
      <w:r>
        <w:rPr>
          <w:rFonts w:hint="eastAsia" w:ascii="宋体" w:hAnsi="宋体"/>
          <w:kern w:val="20"/>
          <w:sz w:val="24"/>
          <w:lang w:val="en-US" w:eastAsia="zh-CN"/>
        </w:rPr>
        <w:t>合同</w:t>
      </w:r>
      <w:r>
        <w:rPr>
          <w:rFonts w:hint="eastAsia" w:ascii="宋体" w:hAnsi="宋体"/>
          <w:kern w:val="20"/>
          <w:sz w:val="24"/>
        </w:rPr>
        <w:t>文件的组成部分。</w:t>
      </w:r>
    </w:p>
    <w:p w14:paraId="4E6946A8">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19B56139">
      <w:pPr>
        <w:adjustRightInd w:val="0"/>
        <w:snapToGrid w:val="0"/>
        <w:spacing w:line="440" w:lineRule="exact"/>
        <w:contextualSpacing/>
        <w:rPr>
          <w:rFonts w:ascii="宋体" w:hAnsi="宋体"/>
          <w:sz w:val="24"/>
        </w:rPr>
      </w:pPr>
    </w:p>
    <w:p w14:paraId="249886A2">
      <w:pPr>
        <w:spacing w:line="360" w:lineRule="auto"/>
        <w:rPr>
          <w:rFonts w:ascii="宋体" w:hAnsi="宋体"/>
          <w:sz w:val="22"/>
        </w:rPr>
      </w:pPr>
    </w:p>
    <w:p w14:paraId="0C39A738">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14:paraId="6D84FD4C">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14:paraId="38140FBE">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1EF97DED">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0D3BF87F">
      <w:pPr>
        <w:adjustRightInd w:val="0"/>
        <w:snapToGrid w:val="0"/>
        <w:spacing w:line="500" w:lineRule="exact"/>
        <w:contextualSpacing/>
        <w:rPr>
          <w:rFonts w:ascii="宋体" w:hAnsi="宋体"/>
          <w:sz w:val="22"/>
        </w:rPr>
      </w:pPr>
    </w:p>
    <w:p w14:paraId="3CFFFC42">
      <w:pPr>
        <w:spacing w:line="340" w:lineRule="exact"/>
        <w:jc w:val="left"/>
        <w:rPr>
          <w:rFonts w:ascii="宋体" w:hAnsi="宋体"/>
          <w:b/>
          <w:sz w:val="32"/>
        </w:rPr>
      </w:pPr>
    </w:p>
    <w:p w14:paraId="460D705B">
      <w:pPr>
        <w:adjustRightInd w:val="0"/>
        <w:snapToGrid w:val="0"/>
        <w:spacing w:line="440" w:lineRule="exact"/>
        <w:contextualSpacing/>
        <w:rPr>
          <w:rFonts w:ascii="宋体" w:hAnsi="宋体"/>
        </w:rPr>
      </w:pPr>
    </w:p>
    <w:p w14:paraId="79F97216">
      <w:pPr>
        <w:pStyle w:val="4"/>
        <w:rPr>
          <w:rFonts w:ascii="宋体" w:hAnsi="宋体"/>
        </w:rPr>
      </w:pPr>
    </w:p>
    <w:p w14:paraId="163F9A6C">
      <w:pPr>
        <w:rPr>
          <w:rFonts w:ascii="宋体" w:hAnsi="宋体"/>
        </w:rPr>
      </w:pPr>
    </w:p>
    <w:p w14:paraId="2A45E906">
      <w:pPr>
        <w:pStyle w:val="4"/>
      </w:pPr>
    </w:p>
    <w:p w14:paraId="654AE8C5">
      <w:pPr>
        <w:adjustRightInd w:val="0"/>
        <w:snapToGrid w:val="0"/>
        <w:spacing w:line="440" w:lineRule="exact"/>
        <w:contextualSpacing/>
        <w:rPr>
          <w:rFonts w:ascii="宋体" w:hAnsi="宋体"/>
        </w:rPr>
      </w:pPr>
    </w:p>
    <w:p w14:paraId="289E6C22">
      <w:pPr>
        <w:spacing w:line="340" w:lineRule="exact"/>
        <w:jc w:val="left"/>
        <w:rPr>
          <w:rFonts w:ascii="宋体" w:hAnsi="宋体"/>
          <w:b/>
          <w:sz w:val="36"/>
          <w:szCs w:val="36"/>
        </w:rPr>
      </w:pPr>
    </w:p>
    <w:p w14:paraId="7DF92EEF">
      <w:pPr>
        <w:pStyle w:val="2"/>
      </w:pPr>
    </w:p>
    <w:p w14:paraId="24E08C6B">
      <w:pPr>
        <w:spacing w:line="340" w:lineRule="exact"/>
        <w:jc w:val="center"/>
        <w:rPr>
          <w:rFonts w:hint="eastAsia" w:ascii="宋体" w:hAnsi="宋体"/>
          <w:b/>
          <w:sz w:val="36"/>
          <w:szCs w:val="36"/>
        </w:rPr>
      </w:pPr>
    </w:p>
    <w:p w14:paraId="4510BE3A">
      <w:pPr>
        <w:spacing w:line="340" w:lineRule="exact"/>
        <w:jc w:val="center"/>
        <w:rPr>
          <w:rFonts w:ascii="宋体" w:hAnsi="宋体"/>
          <w:b/>
          <w:sz w:val="36"/>
          <w:szCs w:val="36"/>
        </w:rPr>
      </w:pPr>
      <w:r>
        <w:rPr>
          <w:rFonts w:hint="eastAsia" w:ascii="宋体" w:hAnsi="宋体"/>
          <w:b/>
          <w:sz w:val="36"/>
          <w:szCs w:val="36"/>
        </w:rPr>
        <w:t>（七）报价表</w:t>
      </w:r>
    </w:p>
    <w:p w14:paraId="2CD4AF28">
      <w:pPr>
        <w:spacing w:line="340" w:lineRule="exact"/>
        <w:jc w:val="center"/>
        <w:rPr>
          <w:rFonts w:ascii="宋体" w:hAnsi="宋体"/>
          <w:b/>
          <w:sz w:val="32"/>
        </w:rPr>
      </w:pPr>
    </w:p>
    <w:p w14:paraId="5034B2AC">
      <w:pPr>
        <w:spacing w:line="360" w:lineRule="auto"/>
        <w:rPr>
          <w:rFonts w:eastAsia="黑体"/>
          <w:bCs/>
          <w:sz w:val="24"/>
        </w:rPr>
      </w:pPr>
      <w:r>
        <w:rPr>
          <w:rFonts w:hint="eastAsia" w:ascii="宋体" w:hAnsi="宋体" w:cs="宋体"/>
          <w:bCs/>
          <w:snapToGrid w:val="0"/>
          <w:kern w:val="0"/>
          <w:sz w:val="24"/>
        </w:rPr>
        <w:t xml:space="preserve">供应商名称（盖章）           </w:t>
      </w:r>
    </w:p>
    <w:tbl>
      <w:tblPr>
        <w:tblStyle w:val="16"/>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58F5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22AF10B4">
            <w:pPr>
              <w:pStyle w:val="2"/>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02AC4CC4">
            <w:pPr>
              <w:adjustRightInd w:val="0"/>
              <w:snapToGrid w:val="0"/>
              <w:spacing w:after="200" w:line="220" w:lineRule="atLeast"/>
              <w:jc w:val="center"/>
              <w:rPr>
                <w:rFonts w:ascii="宋体" w:hAnsi="宋体"/>
                <w:b/>
                <w:sz w:val="24"/>
              </w:rPr>
            </w:pPr>
            <w:r>
              <w:rPr>
                <w:rFonts w:hint="eastAsia" w:ascii="宋体" w:hAnsi="宋体"/>
                <w:b/>
                <w:sz w:val="24"/>
              </w:rPr>
              <w:t>响应</w:t>
            </w:r>
            <w:r>
              <w:rPr>
                <w:rFonts w:ascii="宋体" w:hAnsi="宋体"/>
                <w:b/>
                <w:sz w:val="24"/>
              </w:rPr>
              <w:t>总报价</w:t>
            </w:r>
          </w:p>
        </w:tc>
      </w:tr>
      <w:tr w14:paraId="071E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40498665">
            <w:pPr>
              <w:pStyle w:val="2"/>
              <w:adjustRightInd w:val="0"/>
              <w:snapToGrid w:val="0"/>
              <w:spacing w:line="440" w:lineRule="exact"/>
              <w:contextualSpacing/>
              <w:jc w:val="center"/>
              <w:rPr>
                <w:rFonts w:ascii="宋体" w:hAnsi="宋体"/>
                <w:b/>
                <w:kern w:val="2"/>
                <w:sz w:val="24"/>
                <w:szCs w:val="24"/>
              </w:rPr>
            </w:pPr>
            <w:r>
              <w:rPr>
                <w:rFonts w:hint="eastAsia" w:ascii="宋体" w:hAnsi="宋体" w:cs="宋体"/>
                <w:sz w:val="24"/>
              </w:rPr>
              <w:t>扬州大学附属医院防火卷帘控制箱及配件更换项目</w:t>
            </w:r>
          </w:p>
        </w:tc>
        <w:tc>
          <w:tcPr>
            <w:tcW w:w="5412" w:type="dxa"/>
            <w:tcBorders>
              <w:top w:val="single" w:color="auto" w:sz="4" w:space="0"/>
              <w:left w:val="single" w:color="auto" w:sz="4" w:space="0"/>
              <w:bottom w:val="single" w:color="auto" w:sz="4" w:space="0"/>
              <w:right w:val="single" w:color="auto" w:sz="4" w:space="0"/>
            </w:tcBorders>
            <w:vAlign w:val="center"/>
          </w:tcPr>
          <w:p w14:paraId="7E760AB7">
            <w:pPr>
              <w:pStyle w:val="34"/>
              <w:spacing w:before="0" w:after="0" w:line="500" w:lineRule="exact"/>
              <w:ind w:firstLine="0"/>
              <w:rPr>
                <w:rFonts w:ascii="宋体" w:hAnsi="宋体"/>
              </w:rPr>
            </w:pPr>
            <w:r>
              <w:rPr>
                <w:rFonts w:ascii="宋体" w:hAnsi="宋体"/>
              </w:rPr>
              <w:t>大写：</w:t>
            </w:r>
          </w:p>
          <w:p w14:paraId="3D4FDAE7">
            <w:pPr>
              <w:pStyle w:val="34"/>
              <w:spacing w:before="0" w:after="0" w:line="500" w:lineRule="exact"/>
              <w:ind w:firstLine="0"/>
              <w:rPr>
                <w:rFonts w:ascii="宋体" w:hAnsi="宋体"/>
                <w:kern w:val="2"/>
              </w:rPr>
            </w:pPr>
            <w:r>
              <w:rPr>
                <w:rFonts w:ascii="宋体" w:hAnsi="宋体"/>
              </w:rPr>
              <w:t>小写：                          （人民币）</w:t>
            </w:r>
          </w:p>
        </w:tc>
      </w:tr>
      <w:tr w14:paraId="73FC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45278F9E">
            <w:pPr>
              <w:pStyle w:val="2"/>
              <w:adjustRightInd w:val="0"/>
              <w:snapToGrid w:val="0"/>
              <w:spacing w:line="440" w:lineRule="exact"/>
              <w:contextualSpacing/>
              <w:jc w:val="center"/>
              <w:rPr>
                <w:rFonts w:ascii="宋体" w:hAnsi="宋体"/>
                <w:kern w:val="2"/>
                <w:sz w:val="24"/>
                <w:szCs w:val="24"/>
              </w:rPr>
            </w:pPr>
            <w:r>
              <w:rPr>
                <w:rFonts w:hint="eastAsia" w:ascii="宋体" w:hAnsi="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17E55285">
            <w:pPr>
              <w:pStyle w:val="2"/>
              <w:adjustRightInd w:val="0"/>
              <w:snapToGrid w:val="0"/>
              <w:spacing w:line="440" w:lineRule="exact"/>
              <w:contextualSpacing/>
              <w:jc w:val="center"/>
              <w:rPr>
                <w:rFonts w:hint="default" w:ascii="宋体" w:hAnsi="宋体" w:eastAsia="楷体_GB2312"/>
                <w:kern w:val="2"/>
                <w:sz w:val="24"/>
                <w:szCs w:val="24"/>
                <w:lang w:val="en-US" w:eastAsia="zh-CN"/>
              </w:rPr>
            </w:pPr>
            <w:r>
              <w:rPr>
                <w:rFonts w:hint="eastAsia" w:ascii="宋体" w:hAnsi="宋体"/>
                <w:kern w:val="2"/>
                <w:sz w:val="24"/>
                <w:szCs w:val="24"/>
                <w:lang w:val="en-US" w:eastAsia="zh-CN"/>
              </w:rPr>
              <w:t>需具备将现有设备接入的功能</w:t>
            </w:r>
          </w:p>
        </w:tc>
      </w:tr>
    </w:tbl>
    <w:p w14:paraId="6EB7650E">
      <w:pPr>
        <w:adjustRightInd w:val="0"/>
        <w:snapToGrid w:val="0"/>
        <w:spacing w:line="600" w:lineRule="exact"/>
        <w:ind w:firstLine="643" w:firstLineChars="200"/>
        <w:rPr>
          <w:rFonts w:ascii="仿宋" w:hAnsi="仿宋" w:eastAsia="仿宋"/>
          <w:sz w:val="32"/>
          <w:szCs w:val="32"/>
        </w:rPr>
      </w:pPr>
      <w:r>
        <w:rPr>
          <w:rFonts w:hint="eastAsia" w:ascii="仿宋" w:hAnsi="仿宋" w:eastAsia="仿宋" w:cs="宋体"/>
          <w:b/>
          <w:sz w:val="32"/>
          <w:szCs w:val="32"/>
        </w:rPr>
        <w:t>价格构成、报价要求：</w:t>
      </w:r>
      <w:r>
        <w:rPr>
          <w:rFonts w:hint="eastAsia" w:ascii="仿宋" w:hAnsi="仿宋" w:eastAsia="仿宋" w:cs="宋体"/>
          <w:bCs/>
          <w:i/>
          <w:iCs/>
          <w:color w:val="FF0000"/>
          <w:sz w:val="32"/>
          <w:szCs w:val="32"/>
          <w:u w:val="single"/>
        </w:rPr>
        <w:t>本项目控制价</w:t>
      </w:r>
      <w:r>
        <w:rPr>
          <w:rFonts w:hint="eastAsia" w:ascii="仿宋" w:hAnsi="仿宋" w:eastAsia="仿宋" w:cs="宋体"/>
          <w:bCs/>
          <w:i/>
          <w:iCs/>
          <w:color w:val="FF0000"/>
          <w:sz w:val="32"/>
          <w:szCs w:val="32"/>
          <w:u w:val="single"/>
          <w:lang w:val="en-US" w:eastAsia="zh-CN"/>
        </w:rPr>
        <w:t>1.2456</w:t>
      </w:r>
      <w:r>
        <w:rPr>
          <w:rFonts w:hint="eastAsia" w:ascii="仿宋" w:hAnsi="仿宋" w:eastAsia="仿宋" w:cs="宋体"/>
          <w:bCs/>
          <w:i/>
          <w:iCs/>
          <w:color w:val="FF0000"/>
          <w:sz w:val="32"/>
          <w:szCs w:val="32"/>
          <w:u w:val="single"/>
        </w:rPr>
        <w:t>万元，报价超过预算的为无效报价，按照无效响应处理。</w:t>
      </w:r>
      <w:r>
        <w:rPr>
          <w:rFonts w:hint="eastAsia" w:ascii="仿宋" w:hAnsi="仿宋" w:eastAsia="仿宋"/>
          <w:sz w:val="32"/>
          <w:szCs w:val="32"/>
        </w:rPr>
        <w:t>所有报价均用人民币表示,所报价格是</w:t>
      </w:r>
      <w:r>
        <w:rPr>
          <w:rFonts w:hint="eastAsia" w:ascii="仿宋" w:hAnsi="仿宋" w:eastAsia="仿宋"/>
          <w:color w:val="FF0000"/>
          <w:sz w:val="32"/>
          <w:szCs w:val="32"/>
        </w:rPr>
        <w:t>指为完成本次项目的全部价格，包括材料费、施工费、安装调试费、辅材、人员工资、验收、保险和税金等全部费用。</w:t>
      </w:r>
      <w:r>
        <w:rPr>
          <w:rFonts w:hint="eastAsia" w:ascii="仿宋" w:hAnsi="仿宋" w:eastAsia="仿宋"/>
          <w:b/>
          <w:sz w:val="32"/>
          <w:szCs w:val="32"/>
        </w:rPr>
        <w:t>上述报价为一次报出不再更改的价格。</w:t>
      </w:r>
    </w:p>
    <w:p w14:paraId="33A4A9AE">
      <w:pPr>
        <w:adjustRightInd w:val="0"/>
        <w:snapToGrid w:val="0"/>
        <w:spacing w:line="500" w:lineRule="exact"/>
        <w:contextualSpacing/>
        <w:rPr>
          <w:rFonts w:ascii="宋体" w:hAnsi="宋体" w:cs="宋体"/>
          <w:bCs/>
          <w:snapToGrid w:val="0"/>
          <w:kern w:val="0"/>
          <w:sz w:val="24"/>
        </w:rPr>
      </w:pPr>
    </w:p>
    <w:p w14:paraId="1C7D33DE">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4EF9CD9E">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7D177FF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6BD084DE">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法定代表人(签字或盖章)或授权委托人： (签字)</w:t>
      </w:r>
    </w:p>
    <w:p w14:paraId="4314D86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4DE7D6C6">
      <w:pPr>
        <w:pStyle w:val="2"/>
      </w:pPr>
    </w:p>
    <w:p w14:paraId="74A15178">
      <w:pPr>
        <w:pStyle w:val="3"/>
      </w:pPr>
    </w:p>
    <w:p w14:paraId="1A759A71"/>
    <w:p w14:paraId="61976F6E">
      <w:pPr>
        <w:pStyle w:val="2"/>
      </w:pPr>
    </w:p>
    <w:p w14:paraId="65821248">
      <w:pPr>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E76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AF64D20">
                          <w:pPr>
                            <w:pStyle w:val="11"/>
                          </w:pPr>
                          <w:r>
                            <w:fldChar w:fldCharType="begin"/>
                          </w:r>
                          <w:r>
                            <w:instrText xml:space="preserve"> PAGE  \* MERGEFORMAT </w:instrText>
                          </w:r>
                          <w:r>
                            <w:fldChar w:fldCharType="separate"/>
                          </w:r>
                          <w:r>
                            <w:t>19</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3AF64D20">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CA"/>
    <w:rsid w:val="00005594"/>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200DAD"/>
    <w:rsid w:val="00207A18"/>
    <w:rsid w:val="00216921"/>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31C40"/>
    <w:rsid w:val="0033540A"/>
    <w:rsid w:val="00337FD9"/>
    <w:rsid w:val="00341EB4"/>
    <w:rsid w:val="00343A17"/>
    <w:rsid w:val="003575E3"/>
    <w:rsid w:val="00363F14"/>
    <w:rsid w:val="00381BA0"/>
    <w:rsid w:val="003870E7"/>
    <w:rsid w:val="00393365"/>
    <w:rsid w:val="003B022F"/>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462C"/>
    <w:rsid w:val="005B4F1D"/>
    <w:rsid w:val="005B53D4"/>
    <w:rsid w:val="005B55C3"/>
    <w:rsid w:val="005D40E9"/>
    <w:rsid w:val="005E4350"/>
    <w:rsid w:val="005F25B5"/>
    <w:rsid w:val="005F27C3"/>
    <w:rsid w:val="005F478C"/>
    <w:rsid w:val="005F6744"/>
    <w:rsid w:val="00601F07"/>
    <w:rsid w:val="006133FE"/>
    <w:rsid w:val="00615FD4"/>
    <w:rsid w:val="006301A9"/>
    <w:rsid w:val="00632412"/>
    <w:rsid w:val="00635D9C"/>
    <w:rsid w:val="006370BA"/>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26FD"/>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F5F52"/>
    <w:rsid w:val="00BF6079"/>
    <w:rsid w:val="00BF611F"/>
    <w:rsid w:val="00BF6130"/>
    <w:rsid w:val="00C1371A"/>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F48E2"/>
    <w:rsid w:val="00DF6CED"/>
    <w:rsid w:val="00DF7963"/>
    <w:rsid w:val="00E012EB"/>
    <w:rsid w:val="00E01959"/>
    <w:rsid w:val="00E03022"/>
    <w:rsid w:val="00E1176F"/>
    <w:rsid w:val="00E16953"/>
    <w:rsid w:val="00E248C9"/>
    <w:rsid w:val="00E2632B"/>
    <w:rsid w:val="00E52666"/>
    <w:rsid w:val="00E750B1"/>
    <w:rsid w:val="00E80D96"/>
    <w:rsid w:val="00E8122D"/>
    <w:rsid w:val="00E816C0"/>
    <w:rsid w:val="00E85D85"/>
    <w:rsid w:val="00E91EEF"/>
    <w:rsid w:val="00E92C14"/>
    <w:rsid w:val="00EA2BE8"/>
    <w:rsid w:val="00EA3EA5"/>
    <w:rsid w:val="00EA598A"/>
    <w:rsid w:val="00EB3169"/>
    <w:rsid w:val="00EB4369"/>
    <w:rsid w:val="00EB4852"/>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5AC7"/>
    <w:rsid w:val="00FF0F1A"/>
    <w:rsid w:val="00FF6AD6"/>
    <w:rsid w:val="010C2544"/>
    <w:rsid w:val="01B05900"/>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D4E3C51"/>
    <w:rsid w:val="0E126F52"/>
    <w:rsid w:val="0E2A13BF"/>
    <w:rsid w:val="0EE42777"/>
    <w:rsid w:val="110961DE"/>
    <w:rsid w:val="12635AA8"/>
    <w:rsid w:val="15D76399"/>
    <w:rsid w:val="172469D5"/>
    <w:rsid w:val="17407202"/>
    <w:rsid w:val="186D5CBC"/>
    <w:rsid w:val="19826916"/>
    <w:rsid w:val="1A965BFC"/>
    <w:rsid w:val="1BA41680"/>
    <w:rsid w:val="1C94789B"/>
    <w:rsid w:val="1CBF7DCF"/>
    <w:rsid w:val="1D762024"/>
    <w:rsid w:val="1E525F06"/>
    <w:rsid w:val="1EAC0AAC"/>
    <w:rsid w:val="1FF236E2"/>
    <w:rsid w:val="205648A9"/>
    <w:rsid w:val="20BE540C"/>
    <w:rsid w:val="21C93434"/>
    <w:rsid w:val="22EC14F1"/>
    <w:rsid w:val="23144B9D"/>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57F3848"/>
    <w:rsid w:val="375A406B"/>
    <w:rsid w:val="386907F2"/>
    <w:rsid w:val="395873E0"/>
    <w:rsid w:val="398427FF"/>
    <w:rsid w:val="3A06303A"/>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26701C"/>
    <w:rsid w:val="467B4C8A"/>
    <w:rsid w:val="48B5696C"/>
    <w:rsid w:val="4938256C"/>
    <w:rsid w:val="49AC543C"/>
    <w:rsid w:val="4ACD2A51"/>
    <w:rsid w:val="4B4053E3"/>
    <w:rsid w:val="4B8D08A2"/>
    <w:rsid w:val="4BD6274F"/>
    <w:rsid w:val="4C2279B2"/>
    <w:rsid w:val="4C472E7D"/>
    <w:rsid w:val="4CB85CB5"/>
    <w:rsid w:val="4E295D4C"/>
    <w:rsid w:val="4F717F10"/>
    <w:rsid w:val="501519DD"/>
    <w:rsid w:val="50303313"/>
    <w:rsid w:val="507C6263"/>
    <w:rsid w:val="508A0E56"/>
    <w:rsid w:val="510F701A"/>
    <w:rsid w:val="51673008"/>
    <w:rsid w:val="5199638E"/>
    <w:rsid w:val="51BD509B"/>
    <w:rsid w:val="537760B9"/>
    <w:rsid w:val="54AC3518"/>
    <w:rsid w:val="55733821"/>
    <w:rsid w:val="55F15547"/>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36E5B02"/>
    <w:rsid w:val="65F2258C"/>
    <w:rsid w:val="6646010A"/>
    <w:rsid w:val="66A07C1E"/>
    <w:rsid w:val="66AF19DA"/>
    <w:rsid w:val="6710513C"/>
    <w:rsid w:val="675A5AE8"/>
    <w:rsid w:val="677A6507"/>
    <w:rsid w:val="68A45648"/>
    <w:rsid w:val="695C38CF"/>
    <w:rsid w:val="6BEC73AD"/>
    <w:rsid w:val="6D633984"/>
    <w:rsid w:val="6DF60098"/>
    <w:rsid w:val="6E1F0C2D"/>
    <w:rsid w:val="705B32F1"/>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1D4FD5"/>
    <w:rsid w:val="79365C02"/>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 w:type="paragraph" w:customStyle="1" w:styleId="3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5">
    <w:name w:val="Blockquote Char Char"/>
    <w:link w:val="36"/>
    <w:qFormat/>
    <w:uiPriority w:val="0"/>
    <w:rPr>
      <w:sz w:val="24"/>
    </w:rPr>
  </w:style>
  <w:style w:type="paragraph" w:customStyle="1" w:styleId="36">
    <w:name w:val="Blockquote"/>
    <w:basedOn w:val="1"/>
    <w:link w:val="35"/>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3E13A-9E63-4B5D-A842-8F2B6A40A35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6554</Words>
  <Characters>7078</Characters>
  <Lines>65</Lines>
  <Paragraphs>18</Paragraphs>
  <TotalTime>85</TotalTime>
  <ScaleCrop>false</ScaleCrop>
  <LinksUpToDate>false</LinksUpToDate>
  <CharactersWithSpaces>7879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2022-05-07T09:27:00Z</dcterms:created>
  <dc:creator>User</dc:creator>
  <cp:lastModifiedBy>张长君</cp:lastModifiedBy>
  <cp:lastPrinted>2026-03-12T06:03:00Z</cp:lastPrinted>
  <dcterms:modified xsi:type="dcterms:W3CDTF">2026-03-24T02:19:39Z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A1DAC28A50F347B68D0C2A2E30B9C7D5</vt:lpwstr>
  </property>
  <property fmtid="{D5CDD505-2E9C-101B-9397-08002B2CF9AE}" pid="4" name="KSOTemplateDocerSaveRecord">
    <vt:lpwstr>eyJoZGlkIjoiN2Y4ZDNhMDVmNDIzOTA1MDMwMTAyNmQxZjFhNzlmNGYiLCJ1c2VySWQiOiIxMjEwNDIxMzA4In0=</vt:lpwstr>
  </property>
</Properties>
</file>