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E71" w:rsidRPr="00281BC0" w:rsidRDefault="005F5E71" w:rsidP="005F5E71">
      <w:pPr>
        <w:jc w:val="center"/>
        <w:rPr>
          <w:b/>
          <w:sz w:val="36"/>
          <w:szCs w:val="36"/>
        </w:rPr>
      </w:pPr>
      <w:r w:rsidRPr="00281BC0">
        <w:rPr>
          <w:rFonts w:hint="eastAsia"/>
          <w:b/>
          <w:sz w:val="36"/>
          <w:szCs w:val="36"/>
        </w:rPr>
        <w:t>扬州大学附属医院（西区</w:t>
      </w:r>
      <w:r w:rsidR="00964B60">
        <w:rPr>
          <w:rFonts w:hint="eastAsia"/>
          <w:b/>
          <w:sz w:val="36"/>
          <w:szCs w:val="36"/>
        </w:rPr>
        <w:t>二期、东区一期</w:t>
      </w:r>
      <w:r w:rsidRPr="00281BC0">
        <w:rPr>
          <w:rFonts w:hint="eastAsia"/>
          <w:b/>
          <w:sz w:val="36"/>
          <w:szCs w:val="36"/>
        </w:rPr>
        <w:t>）</w:t>
      </w:r>
    </w:p>
    <w:p w:rsidR="00622EB2" w:rsidRPr="00281BC0" w:rsidRDefault="00964B60" w:rsidP="005F5E71">
      <w:pPr>
        <w:jc w:val="center"/>
        <w:rPr>
          <w:b/>
          <w:sz w:val="36"/>
          <w:szCs w:val="36"/>
        </w:rPr>
      </w:pPr>
      <w:proofErr w:type="gramStart"/>
      <w:r>
        <w:rPr>
          <w:rFonts w:hint="eastAsia"/>
          <w:b/>
          <w:sz w:val="36"/>
          <w:szCs w:val="36"/>
        </w:rPr>
        <w:t>智慧消防</w:t>
      </w:r>
      <w:proofErr w:type="gramEnd"/>
      <w:r w:rsidR="005F5E71" w:rsidRPr="00281BC0">
        <w:rPr>
          <w:rFonts w:hint="eastAsia"/>
          <w:b/>
          <w:sz w:val="36"/>
          <w:szCs w:val="36"/>
        </w:rPr>
        <w:t>需求调研</w:t>
      </w:r>
    </w:p>
    <w:p w:rsidR="0032618B" w:rsidRDefault="0032618B" w:rsidP="0032618B">
      <w:r>
        <w:rPr>
          <w:rFonts w:hint="eastAsia"/>
        </w:rPr>
        <w:t>一、调研背景</w:t>
      </w:r>
    </w:p>
    <w:p w:rsidR="0032618B" w:rsidRDefault="0032618B" w:rsidP="0032618B">
      <w:r>
        <w:t xml:space="preserve"> </w:t>
      </w:r>
    </w:p>
    <w:p w:rsidR="0032618B" w:rsidRDefault="0032618B" w:rsidP="00964B60">
      <w:pPr>
        <w:pStyle w:val="a3"/>
        <w:numPr>
          <w:ilvl w:val="0"/>
          <w:numId w:val="1"/>
        </w:numPr>
        <w:ind w:firstLineChars="0"/>
      </w:pPr>
      <w:bookmarkStart w:id="0" w:name="OLE_LINK1"/>
      <w:r>
        <w:rPr>
          <w:rFonts w:hint="eastAsia"/>
        </w:rPr>
        <w:t>扬州大学附属医院</w:t>
      </w:r>
      <w:bookmarkEnd w:id="0"/>
      <w:r>
        <w:rPr>
          <w:rFonts w:hint="eastAsia"/>
        </w:rPr>
        <w:t>已完成</w:t>
      </w:r>
      <w:proofErr w:type="gramStart"/>
      <w:r>
        <w:rPr>
          <w:rFonts w:hint="eastAsia"/>
        </w:rPr>
        <w:t>智慧消防</w:t>
      </w:r>
      <w:proofErr w:type="gramEnd"/>
      <w:r>
        <w:rPr>
          <w:rFonts w:hint="eastAsia"/>
        </w:rPr>
        <w:t>安全管理平台一期建设，实现西院区消防主机接入、消防给水系统监测等基础功能。为落实国家、省、市关于安全生产和消防工作的相关要求，推进安全生产“六化”建设，拟开展平台二期（西区</w:t>
      </w:r>
      <w:r w:rsidR="00F214A7">
        <w:rPr>
          <w:rFonts w:hint="eastAsia"/>
        </w:rPr>
        <w:t>科教楼、</w:t>
      </w:r>
      <w:r>
        <w:rPr>
          <w:rFonts w:hint="eastAsia"/>
        </w:rPr>
        <w:t>管网</w:t>
      </w:r>
      <w:r w:rsidR="00F214A7">
        <w:rPr>
          <w:rFonts w:hint="eastAsia"/>
        </w:rPr>
        <w:t>压力</w:t>
      </w:r>
      <w:proofErr w:type="gramStart"/>
      <w:r>
        <w:rPr>
          <w:rFonts w:hint="eastAsia"/>
        </w:rPr>
        <w:t>及厨自</w:t>
      </w:r>
      <w:proofErr w:type="gramEnd"/>
      <w:r>
        <w:rPr>
          <w:rFonts w:hint="eastAsia"/>
        </w:rPr>
        <w:t>灭</w:t>
      </w:r>
      <w:r w:rsidR="00964B60">
        <w:rPr>
          <w:rFonts w:hint="eastAsia"/>
        </w:rPr>
        <w:t>、消防信号接入</w:t>
      </w:r>
      <w:r>
        <w:rPr>
          <w:rFonts w:hint="eastAsia"/>
        </w:rPr>
        <w:t>）建设，需通过调研明确建设落地的各项关键信息，保障二期建设与一期系统无缝衔接、功能适配</w:t>
      </w:r>
      <w:proofErr w:type="gramStart"/>
      <w:r>
        <w:rPr>
          <w:rFonts w:hint="eastAsia"/>
        </w:rPr>
        <w:t>医院消防</w:t>
      </w:r>
      <w:proofErr w:type="gramEnd"/>
      <w:r>
        <w:rPr>
          <w:rFonts w:hint="eastAsia"/>
        </w:rPr>
        <w:t>安全管理实际需求。</w:t>
      </w:r>
    </w:p>
    <w:p w:rsidR="006E43A0" w:rsidRDefault="00964B60" w:rsidP="006E43A0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扬州大学附属医院东区建设智慧消防系统平台</w:t>
      </w:r>
      <w:r w:rsidR="00833912">
        <w:rPr>
          <w:rFonts w:hint="eastAsia"/>
        </w:rPr>
        <w:t>（一期）</w:t>
      </w:r>
      <w:r>
        <w:rPr>
          <w:rFonts w:hint="eastAsia"/>
        </w:rPr>
        <w:t>与西区现有平台联网、功能与西区功能</w:t>
      </w:r>
      <w:r w:rsidR="007F0E79">
        <w:rPr>
          <w:rFonts w:hint="eastAsia"/>
        </w:rPr>
        <w:t>要求</w:t>
      </w:r>
      <w:r>
        <w:rPr>
          <w:rFonts w:hint="eastAsia"/>
        </w:rPr>
        <w:t>一致。</w:t>
      </w:r>
    </w:p>
    <w:p w:rsidR="0032618B" w:rsidRDefault="0032618B" w:rsidP="0032618B">
      <w:r>
        <w:t xml:space="preserve"> </w:t>
      </w:r>
    </w:p>
    <w:p w:rsidR="0032618B" w:rsidRDefault="0032618B" w:rsidP="0032618B">
      <w:r>
        <w:rPr>
          <w:rFonts w:hint="eastAsia"/>
        </w:rPr>
        <w:t>二、调研目标</w:t>
      </w:r>
    </w:p>
    <w:p w:rsidR="0032618B" w:rsidRDefault="0032618B" w:rsidP="0032618B">
      <w:r>
        <w:t xml:space="preserve"> </w:t>
      </w:r>
    </w:p>
    <w:p w:rsidR="0032618B" w:rsidRDefault="0032618B" w:rsidP="0032618B">
      <w:r>
        <w:rPr>
          <w:rFonts w:hint="eastAsia"/>
        </w:rPr>
        <w:t>1. </w:t>
      </w:r>
      <w:r>
        <w:rPr>
          <w:rFonts w:hint="eastAsia"/>
        </w:rPr>
        <w:t>核实科教楼、西院区室外管网等二期建设区域的消防设施现状，明确设备对接、改造的实际条件。</w:t>
      </w:r>
    </w:p>
    <w:p w:rsidR="0032618B" w:rsidRDefault="0032618B" w:rsidP="0032618B">
      <w:r>
        <w:rPr>
          <w:rFonts w:hint="eastAsia"/>
        </w:rPr>
        <w:t>2. </w:t>
      </w:r>
      <w:r>
        <w:rPr>
          <w:rFonts w:hint="eastAsia"/>
        </w:rPr>
        <w:t>调研一期平台运行中的问题与优化建议，确保二期功能拓展与现有系统兼容且互补。</w:t>
      </w:r>
    </w:p>
    <w:p w:rsidR="0032618B" w:rsidRDefault="0032618B" w:rsidP="0032618B">
      <w:r>
        <w:rPr>
          <w:rFonts w:hint="eastAsia"/>
        </w:rPr>
        <w:t>3. </w:t>
      </w:r>
      <w:r>
        <w:rPr>
          <w:rFonts w:hint="eastAsia"/>
        </w:rPr>
        <w:t>确认厨房自动灭火装置、</w:t>
      </w:r>
      <w:r w:rsidR="00964B60">
        <w:rPr>
          <w:rFonts w:hint="eastAsia"/>
        </w:rPr>
        <w:t>自来水市政</w:t>
      </w:r>
      <w:r>
        <w:rPr>
          <w:rFonts w:hint="eastAsia"/>
        </w:rPr>
        <w:t>管网监测设备等硬件的现场安装、布线及施工可行性。</w:t>
      </w:r>
    </w:p>
    <w:p w:rsidR="0032618B" w:rsidRDefault="0032618B" w:rsidP="0032618B">
      <w:r>
        <w:rPr>
          <w:rFonts w:hint="eastAsia"/>
        </w:rPr>
        <w:t>4. </w:t>
      </w:r>
      <w:r>
        <w:rPr>
          <w:rFonts w:hint="eastAsia"/>
        </w:rPr>
        <w:t>二期建设的技术标准、施工规范及验收要求，需符合国家、省及扬州市消防相关规定。</w:t>
      </w:r>
    </w:p>
    <w:p w:rsidR="0032618B" w:rsidRDefault="0032618B" w:rsidP="0032618B">
      <w:r>
        <w:rPr>
          <w:rFonts w:hint="eastAsia"/>
        </w:rPr>
        <w:t>5.</w:t>
      </w:r>
      <w:bookmarkStart w:id="1" w:name="OLE_LINK2"/>
      <w:bookmarkStart w:id="2" w:name="OLE_LINK3"/>
      <w:r w:rsidR="00F214A7">
        <w:rPr>
          <w:rFonts w:hint="eastAsia"/>
        </w:rPr>
        <w:t>提供</w:t>
      </w:r>
      <w:r>
        <w:rPr>
          <w:rFonts w:hint="eastAsia"/>
        </w:rPr>
        <w:t>二期项目的</w:t>
      </w:r>
      <w:r w:rsidR="00F214A7">
        <w:rPr>
          <w:rFonts w:hint="eastAsia"/>
        </w:rPr>
        <w:t>完整</w:t>
      </w:r>
      <w:r>
        <w:rPr>
          <w:rFonts w:hint="eastAsia"/>
        </w:rPr>
        <w:t>预算。</w:t>
      </w:r>
      <w:bookmarkEnd w:id="1"/>
      <w:bookmarkEnd w:id="2"/>
    </w:p>
    <w:p w:rsidR="00D76A7C" w:rsidRDefault="00964B60" w:rsidP="0032618B">
      <w:r>
        <w:rPr>
          <w:rFonts w:hint="eastAsia"/>
        </w:rPr>
        <w:t>6</w:t>
      </w:r>
      <w:r>
        <w:rPr>
          <w:rFonts w:hint="eastAsia"/>
        </w:rPr>
        <w:t>、提供东区一期项目的完整预算。</w:t>
      </w:r>
    </w:p>
    <w:p w:rsidR="0032618B" w:rsidRDefault="0032618B" w:rsidP="0032618B">
      <w:r>
        <w:rPr>
          <w:rFonts w:hint="eastAsia"/>
        </w:rPr>
        <w:t>三、调研对象</w:t>
      </w:r>
    </w:p>
    <w:p w:rsidR="00D76A7C" w:rsidRDefault="00D76A7C" w:rsidP="0032618B"/>
    <w:p w:rsidR="0032618B" w:rsidRDefault="0032618B" w:rsidP="0032618B">
      <w:r>
        <w:rPr>
          <w:rFonts w:hint="eastAsia"/>
        </w:rPr>
        <w:t>1. </w:t>
      </w:r>
      <w:r>
        <w:rPr>
          <w:rFonts w:hint="eastAsia"/>
        </w:rPr>
        <w:t>设备及技术方：智慧消防平台建设服务商、硬件（液位</w:t>
      </w:r>
      <w:r>
        <w:rPr>
          <w:rFonts w:hint="eastAsia"/>
        </w:rPr>
        <w:t>/</w:t>
      </w:r>
      <w:r>
        <w:rPr>
          <w:rFonts w:hint="eastAsia"/>
        </w:rPr>
        <w:t>压力传感器、厨房自灭装置等）供应商、消防系统集成技术团队。</w:t>
      </w:r>
    </w:p>
    <w:p w:rsidR="00D76A7C" w:rsidRDefault="00D76A7C" w:rsidP="00D76A7C"/>
    <w:p w:rsidR="00D76A7C" w:rsidRDefault="00D76A7C" w:rsidP="00D76A7C">
      <w:r>
        <w:rPr>
          <w:rFonts w:hint="eastAsia"/>
        </w:rPr>
        <w:t>四、硬件与技术对接调研</w:t>
      </w:r>
    </w:p>
    <w:p w:rsidR="00D76A7C" w:rsidRDefault="00D76A7C" w:rsidP="00D76A7C">
      <w:r>
        <w:t xml:space="preserve"> </w:t>
      </w:r>
    </w:p>
    <w:p w:rsidR="00D76A7C" w:rsidRDefault="00D76A7C" w:rsidP="00D76A7C">
      <w:r>
        <w:rPr>
          <w:rFonts w:hint="eastAsia"/>
        </w:rPr>
        <w:t>1. </w:t>
      </w:r>
      <w:r>
        <w:rPr>
          <w:rFonts w:hint="eastAsia"/>
        </w:rPr>
        <w:t>硬件设备调研：液位传感器、压力传感器等监测设备的适配性（是否支持</w:t>
      </w:r>
      <w:proofErr w:type="spellStart"/>
      <w:r>
        <w:rPr>
          <w:rFonts w:hint="eastAsia"/>
        </w:rPr>
        <w:t>ModbusTCP</w:t>
      </w:r>
      <w:proofErr w:type="spellEnd"/>
      <w:r>
        <w:rPr>
          <w:rFonts w:hint="eastAsia"/>
        </w:rPr>
        <w:t>协议）；厨房自动灭火装置的型号、灭火效率、质保及售后维护服务；硬件设备的安装尺寸、环境适配要求（如厨房高温、潮湿环境）。</w:t>
      </w:r>
    </w:p>
    <w:p w:rsidR="00D76A7C" w:rsidRDefault="00D76A7C" w:rsidP="00D76A7C">
      <w:r>
        <w:rPr>
          <w:rFonts w:hint="eastAsia"/>
        </w:rPr>
        <w:t>2. </w:t>
      </w:r>
      <w:r>
        <w:rPr>
          <w:rFonts w:hint="eastAsia"/>
        </w:rPr>
        <w:t>技术对接调研：一期平台的软件架构、数据接口开放情况，二期软件开发与既有系统的对接方案；消防规约与协议开发的技术难点，</w:t>
      </w:r>
      <w:r>
        <w:rPr>
          <w:rFonts w:hint="eastAsia"/>
        </w:rPr>
        <w:t>2.5D</w:t>
      </w:r>
      <w:r>
        <w:rPr>
          <w:rFonts w:hint="eastAsia"/>
        </w:rPr>
        <w:t>模型创建所需的科教楼建筑图纸精度要求；管网压力监测模块的实时数据传输、异常预警阈值设置的技术实现方式。</w:t>
      </w:r>
    </w:p>
    <w:p w:rsidR="00D76A7C" w:rsidRDefault="00D76A7C" w:rsidP="00D76A7C">
      <w:r>
        <w:rPr>
          <w:rFonts w:hint="eastAsia"/>
        </w:rPr>
        <w:t>3. </w:t>
      </w:r>
      <w:r>
        <w:rPr>
          <w:rFonts w:hint="eastAsia"/>
        </w:rPr>
        <w:t>施工技术调研：</w:t>
      </w:r>
      <w:r w:rsidR="00833912">
        <w:rPr>
          <w:rFonts w:hint="eastAsia"/>
        </w:rPr>
        <w:t>西区科教楼及东区</w:t>
      </w:r>
      <w:r>
        <w:rPr>
          <w:rFonts w:hint="eastAsia"/>
        </w:rPr>
        <w:t>室外管网压力监测设备的安装工艺、防水防护要求；消防点位布线、设备加装的施工规范；厨房自灭装置与现有消防系统的联动接线技术要点。</w:t>
      </w:r>
    </w:p>
    <w:p w:rsidR="00281BC0" w:rsidRPr="005F5E71" w:rsidRDefault="00964B60" w:rsidP="005F5E7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各单位需以</w:t>
      </w:r>
      <w:r w:rsidR="00FA5041">
        <w:rPr>
          <w:rFonts w:hint="eastAsia"/>
          <w:sz w:val="28"/>
          <w:szCs w:val="28"/>
        </w:rPr>
        <w:t>详细品牌、功能说明等清单形式</w:t>
      </w:r>
      <w:r>
        <w:rPr>
          <w:rFonts w:hint="eastAsia"/>
          <w:sz w:val="28"/>
          <w:szCs w:val="28"/>
        </w:rPr>
        <w:t>报送！</w:t>
      </w:r>
    </w:p>
    <w:p w:rsidR="0032618B" w:rsidRPr="006E43A0" w:rsidRDefault="006E43A0" w:rsidP="0032618B">
      <w:pPr>
        <w:rPr>
          <w:color w:val="FF0000"/>
        </w:rPr>
      </w:pPr>
      <w:r w:rsidRPr="006E43A0">
        <w:rPr>
          <w:color w:val="FF0000"/>
        </w:rPr>
        <w:t>（</w:t>
      </w:r>
      <w:r w:rsidRPr="006E43A0">
        <w:rPr>
          <w:rFonts w:hint="eastAsia"/>
          <w:color w:val="FF0000"/>
        </w:rPr>
        <w:t>可以报新建</w:t>
      </w:r>
      <w:proofErr w:type="gramStart"/>
      <w:r w:rsidRPr="006E43A0">
        <w:rPr>
          <w:rFonts w:hint="eastAsia"/>
          <w:color w:val="FF0000"/>
        </w:rPr>
        <w:t>智慧消防</w:t>
      </w:r>
      <w:proofErr w:type="gramEnd"/>
      <w:r w:rsidRPr="006E43A0">
        <w:rPr>
          <w:rFonts w:hint="eastAsia"/>
          <w:color w:val="FF0000"/>
        </w:rPr>
        <w:t>平台但是要</w:t>
      </w:r>
      <w:proofErr w:type="gramStart"/>
      <w:r w:rsidRPr="006E43A0">
        <w:rPr>
          <w:rFonts w:hint="eastAsia"/>
          <w:color w:val="FF0000"/>
        </w:rPr>
        <w:t>利旧现有</w:t>
      </w:r>
      <w:proofErr w:type="gramEnd"/>
      <w:r w:rsidRPr="006E43A0">
        <w:rPr>
          <w:rFonts w:hint="eastAsia"/>
          <w:color w:val="FF0000"/>
        </w:rPr>
        <w:t>平台硬件，功能要求同上）</w:t>
      </w:r>
    </w:p>
    <w:p w:rsidR="0032618B" w:rsidRDefault="0032618B" w:rsidP="0032618B"/>
    <w:sectPr w:rsidR="0032618B" w:rsidSect="00281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B643CE"/>
    <w:multiLevelType w:val="hybridMultilevel"/>
    <w:tmpl w:val="75969FE0"/>
    <w:lvl w:ilvl="0" w:tplc="454AB35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E71"/>
    <w:rsid w:val="000F3C39"/>
    <w:rsid w:val="00281BC0"/>
    <w:rsid w:val="0032618B"/>
    <w:rsid w:val="005B712A"/>
    <w:rsid w:val="005F5E71"/>
    <w:rsid w:val="00622EB2"/>
    <w:rsid w:val="006E43A0"/>
    <w:rsid w:val="007F0E79"/>
    <w:rsid w:val="00833912"/>
    <w:rsid w:val="00964B60"/>
    <w:rsid w:val="00B411CD"/>
    <w:rsid w:val="00CC4187"/>
    <w:rsid w:val="00D76A7C"/>
    <w:rsid w:val="00ED34B6"/>
    <w:rsid w:val="00F214A7"/>
    <w:rsid w:val="00F35422"/>
    <w:rsid w:val="00FA5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E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B6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34</cp:revision>
  <dcterms:created xsi:type="dcterms:W3CDTF">2026-03-08T23:55:00Z</dcterms:created>
  <dcterms:modified xsi:type="dcterms:W3CDTF">2026-04-01T08:35:00Z</dcterms:modified>
</cp:coreProperties>
</file>