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A9F9B" w14:textId="77777777" w:rsidR="000222B2" w:rsidRPr="000A1A53" w:rsidRDefault="000222B2" w:rsidP="00402D60">
      <w:pPr>
        <w:jc w:val="center"/>
        <w:rPr>
          <w:rFonts w:ascii="黑体" w:eastAsia="黑体" w:hAnsi="黑体" w:cs="宋体" w:hint="eastAsia"/>
          <w:b/>
          <w:bCs/>
          <w:sz w:val="36"/>
          <w:szCs w:val="36"/>
        </w:rPr>
      </w:pPr>
      <w:r w:rsidRPr="000A1A53">
        <w:rPr>
          <w:rFonts w:ascii="黑体" w:eastAsia="黑体" w:hAnsi="黑体" w:cs="宋体" w:hint="eastAsia"/>
          <w:b/>
          <w:bCs/>
          <w:sz w:val="36"/>
          <w:szCs w:val="36"/>
        </w:rPr>
        <w:t>扬州大学附属医院</w:t>
      </w:r>
    </w:p>
    <w:p w14:paraId="3AB9B37E" w14:textId="77777777" w:rsidR="00F066BB" w:rsidRDefault="00402D60" w:rsidP="00402D60">
      <w:pPr>
        <w:jc w:val="center"/>
        <w:rPr>
          <w:rFonts w:ascii="黑体" w:eastAsia="黑体" w:hAnsi="黑体" w:cs="宋体" w:hint="eastAsia"/>
          <w:b/>
          <w:bCs/>
          <w:sz w:val="36"/>
          <w:szCs w:val="36"/>
        </w:rPr>
      </w:pPr>
      <w:r w:rsidRPr="000A1A53">
        <w:rPr>
          <w:rFonts w:ascii="黑体" w:eastAsia="黑体" w:hAnsi="黑体" w:cs="宋体" w:hint="eastAsia"/>
          <w:b/>
          <w:bCs/>
          <w:sz w:val="36"/>
          <w:szCs w:val="36"/>
        </w:rPr>
        <w:t>西区京</w:t>
      </w:r>
      <w:proofErr w:type="gramStart"/>
      <w:r w:rsidRPr="000A1A53">
        <w:rPr>
          <w:rFonts w:ascii="黑体" w:eastAsia="黑体" w:hAnsi="黑体" w:cs="宋体" w:hint="eastAsia"/>
          <w:b/>
          <w:bCs/>
          <w:sz w:val="36"/>
          <w:szCs w:val="36"/>
        </w:rPr>
        <w:t>沪高级</w:t>
      </w:r>
      <w:proofErr w:type="gramEnd"/>
      <w:r w:rsidRPr="000A1A53">
        <w:rPr>
          <w:rFonts w:ascii="黑体" w:eastAsia="黑体" w:hAnsi="黑体" w:cs="宋体" w:hint="eastAsia"/>
          <w:b/>
          <w:bCs/>
          <w:sz w:val="36"/>
          <w:szCs w:val="36"/>
        </w:rPr>
        <w:t>医学中心</w:t>
      </w:r>
    </w:p>
    <w:p w14:paraId="70A9BF18" w14:textId="610C94EA" w:rsidR="00402D60" w:rsidRPr="00897882" w:rsidRDefault="00402D60" w:rsidP="00402D60">
      <w:pPr>
        <w:jc w:val="center"/>
        <w:rPr>
          <w:rFonts w:ascii="黑体" w:eastAsia="黑体" w:hAnsi="黑体" w:cs="宋体" w:hint="eastAsia"/>
          <w:b/>
          <w:bCs/>
          <w:sz w:val="36"/>
          <w:szCs w:val="36"/>
        </w:rPr>
      </w:pPr>
      <w:r w:rsidRPr="000A1A53">
        <w:rPr>
          <w:rFonts w:ascii="黑体" w:eastAsia="黑体" w:hAnsi="黑体" w:cs="宋体" w:hint="eastAsia"/>
          <w:b/>
          <w:bCs/>
          <w:sz w:val="36"/>
          <w:szCs w:val="36"/>
        </w:rPr>
        <w:t>病房</w:t>
      </w:r>
      <w:r w:rsidR="001A21C4" w:rsidRPr="000A1A53">
        <w:rPr>
          <w:rFonts w:ascii="黑体" w:eastAsia="黑体" w:hAnsi="黑体" w:cs="宋体" w:hint="eastAsia"/>
          <w:b/>
          <w:bCs/>
          <w:sz w:val="36"/>
          <w:szCs w:val="36"/>
        </w:rPr>
        <w:t>餐饮服务</w:t>
      </w:r>
      <w:r w:rsidRPr="000A1A53">
        <w:rPr>
          <w:rFonts w:ascii="黑体" w:eastAsia="黑体" w:hAnsi="黑体" w:cs="宋体" w:hint="eastAsia"/>
          <w:b/>
          <w:bCs/>
          <w:sz w:val="36"/>
          <w:szCs w:val="36"/>
        </w:rPr>
        <w:t>项目</w:t>
      </w:r>
      <w:r w:rsidR="00F066BB">
        <w:rPr>
          <w:rFonts w:ascii="黑体" w:eastAsia="黑体" w:hAnsi="黑体" w:cs="宋体" w:hint="eastAsia"/>
          <w:b/>
          <w:bCs/>
          <w:sz w:val="36"/>
          <w:szCs w:val="36"/>
        </w:rPr>
        <w:t>采购需求</w:t>
      </w:r>
    </w:p>
    <w:p w14:paraId="3B14E7FE" w14:textId="77777777" w:rsidR="00C75A38" w:rsidRPr="00B013C2" w:rsidRDefault="00C75A38" w:rsidP="00C75A38">
      <w:pPr>
        <w:spacing w:line="440" w:lineRule="exact"/>
        <w:rPr>
          <w:rFonts w:ascii="宋体" w:hAnsi="宋体" w:cs="仿宋" w:hint="eastAsia"/>
          <w:b/>
          <w:bCs/>
          <w:sz w:val="30"/>
          <w:szCs w:val="30"/>
        </w:rPr>
      </w:pPr>
      <w:r w:rsidRPr="00B013C2">
        <w:rPr>
          <w:rFonts w:ascii="宋体" w:hAnsi="宋体" w:cs="仿宋" w:hint="eastAsia"/>
          <w:b/>
          <w:bCs/>
          <w:sz w:val="30"/>
          <w:szCs w:val="30"/>
        </w:rPr>
        <w:t>一、项目简介</w:t>
      </w:r>
    </w:p>
    <w:p w14:paraId="2C14C0E2" w14:textId="570294D6" w:rsidR="00C75A38" w:rsidRPr="00B013C2" w:rsidRDefault="00C75A38" w:rsidP="00C75A38">
      <w:pPr>
        <w:spacing w:line="440" w:lineRule="exact"/>
        <w:rPr>
          <w:rFonts w:ascii="宋体" w:hAnsi="宋体" w:cs="仿宋" w:hint="eastAsia"/>
          <w:sz w:val="24"/>
          <w:szCs w:val="24"/>
        </w:rPr>
      </w:pPr>
      <w:r w:rsidRPr="00B013C2">
        <w:rPr>
          <w:rFonts w:ascii="宋体" w:hAnsi="宋体" w:cs="仿宋" w:hint="eastAsia"/>
          <w:sz w:val="24"/>
          <w:szCs w:val="24"/>
        </w:rPr>
        <w:t>1.为提供优质服务、改善患者就医体验，提高患者满意度，现扬州大学附属医院对</w:t>
      </w:r>
      <w:r w:rsidR="000A1A53" w:rsidRPr="00B013C2">
        <w:rPr>
          <w:rFonts w:ascii="宋体" w:hAnsi="宋体" w:cs="仿宋" w:hint="eastAsia"/>
          <w:sz w:val="24"/>
          <w:szCs w:val="24"/>
        </w:rPr>
        <w:t>西区京</w:t>
      </w:r>
      <w:proofErr w:type="gramStart"/>
      <w:r w:rsidR="000A1A53" w:rsidRPr="00B013C2">
        <w:rPr>
          <w:rFonts w:ascii="宋体" w:hAnsi="宋体" w:cs="仿宋" w:hint="eastAsia"/>
          <w:sz w:val="24"/>
          <w:szCs w:val="24"/>
        </w:rPr>
        <w:t>沪高级</w:t>
      </w:r>
      <w:proofErr w:type="gramEnd"/>
      <w:r w:rsidR="000A1A53" w:rsidRPr="00B013C2">
        <w:rPr>
          <w:rFonts w:ascii="宋体" w:hAnsi="宋体" w:cs="仿宋" w:hint="eastAsia"/>
          <w:sz w:val="24"/>
          <w:szCs w:val="24"/>
        </w:rPr>
        <w:t>医学中心病房（西区12病区）</w:t>
      </w:r>
      <w:r w:rsidR="001A21C4" w:rsidRPr="00B013C2">
        <w:rPr>
          <w:rFonts w:ascii="宋体" w:hAnsi="宋体" w:cs="仿宋" w:hint="eastAsia"/>
          <w:sz w:val="24"/>
          <w:szCs w:val="24"/>
        </w:rPr>
        <w:t>餐饮</w:t>
      </w:r>
      <w:r w:rsidRPr="00B013C2">
        <w:rPr>
          <w:rFonts w:ascii="宋体" w:hAnsi="宋体" w:cs="仿宋" w:hint="eastAsia"/>
          <w:sz w:val="24"/>
          <w:szCs w:val="24"/>
        </w:rPr>
        <w:t>服务项目进行采购。</w:t>
      </w:r>
    </w:p>
    <w:p w14:paraId="33386E20" w14:textId="235EB17C" w:rsidR="00C75A38" w:rsidRPr="00B013C2" w:rsidRDefault="00014239" w:rsidP="00C75A38">
      <w:pPr>
        <w:spacing w:line="440" w:lineRule="exact"/>
        <w:rPr>
          <w:rFonts w:ascii="宋体" w:hAnsi="宋体" w:cs="仿宋" w:hint="eastAsia"/>
          <w:sz w:val="24"/>
          <w:szCs w:val="24"/>
        </w:rPr>
      </w:pPr>
      <w:r w:rsidRPr="00B013C2">
        <w:rPr>
          <w:rFonts w:ascii="宋体" w:hAnsi="宋体" w:cs="仿宋" w:hint="eastAsia"/>
          <w:sz w:val="24"/>
          <w:szCs w:val="24"/>
        </w:rPr>
        <w:t>2</w:t>
      </w:r>
      <w:r w:rsidR="00C75A38" w:rsidRPr="00B013C2">
        <w:rPr>
          <w:rFonts w:ascii="宋体" w:hAnsi="宋体" w:cs="仿宋" w:hint="eastAsia"/>
          <w:sz w:val="24"/>
          <w:szCs w:val="24"/>
        </w:rPr>
        <w:t>.合同履行期限：本项目服务期</w:t>
      </w:r>
      <w:r w:rsidR="000B6CDE" w:rsidRPr="00B013C2">
        <w:rPr>
          <w:rFonts w:ascii="宋体" w:hAnsi="宋体" w:cs="仿宋" w:hint="eastAsia"/>
          <w:sz w:val="24"/>
          <w:szCs w:val="24"/>
        </w:rPr>
        <w:t>从中标至202</w:t>
      </w:r>
      <w:r w:rsidR="00EF755B">
        <w:rPr>
          <w:rFonts w:ascii="宋体" w:hAnsi="宋体" w:cs="仿宋" w:hint="eastAsia"/>
          <w:sz w:val="24"/>
          <w:szCs w:val="24"/>
        </w:rPr>
        <w:t>8</w:t>
      </w:r>
      <w:r w:rsidR="000B6CDE" w:rsidRPr="00B013C2">
        <w:rPr>
          <w:rFonts w:ascii="宋体" w:hAnsi="宋体" w:cs="仿宋" w:hint="eastAsia"/>
          <w:sz w:val="24"/>
          <w:szCs w:val="24"/>
        </w:rPr>
        <w:t>年</w:t>
      </w:r>
      <w:r w:rsidR="00EF755B">
        <w:rPr>
          <w:rFonts w:ascii="宋体" w:hAnsi="宋体" w:cs="仿宋" w:hint="eastAsia"/>
          <w:sz w:val="24"/>
          <w:szCs w:val="24"/>
        </w:rPr>
        <w:t>2</w:t>
      </w:r>
      <w:r w:rsidR="000B6CDE" w:rsidRPr="00B013C2">
        <w:rPr>
          <w:rFonts w:ascii="宋体" w:hAnsi="宋体" w:cs="仿宋" w:hint="eastAsia"/>
          <w:sz w:val="24"/>
          <w:szCs w:val="24"/>
        </w:rPr>
        <w:t>月2</w:t>
      </w:r>
      <w:r w:rsidR="00EF755B">
        <w:rPr>
          <w:rFonts w:ascii="宋体" w:hAnsi="宋体" w:cs="仿宋" w:hint="eastAsia"/>
          <w:sz w:val="24"/>
          <w:szCs w:val="24"/>
        </w:rPr>
        <w:t>8</w:t>
      </w:r>
      <w:r w:rsidR="000B6CDE" w:rsidRPr="00B013C2">
        <w:rPr>
          <w:rFonts w:ascii="宋体" w:hAnsi="宋体" w:cs="仿宋" w:hint="eastAsia"/>
          <w:sz w:val="24"/>
          <w:szCs w:val="24"/>
        </w:rPr>
        <w:t>日止，出现</w:t>
      </w:r>
      <w:r w:rsidR="00C75A38" w:rsidRPr="00B013C2">
        <w:rPr>
          <w:rFonts w:ascii="宋体" w:hAnsi="宋体" w:cs="仿宋" w:hint="eastAsia"/>
          <w:sz w:val="24"/>
          <w:szCs w:val="24"/>
        </w:rPr>
        <w:t>考核</w:t>
      </w:r>
      <w:r w:rsidR="000B6CDE" w:rsidRPr="00B013C2">
        <w:rPr>
          <w:rFonts w:ascii="宋体" w:hAnsi="宋体" w:cs="仿宋" w:hint="eastAsia"/>
          <w:sz w:val="24"/>
          <w:szCs w:val="24"/>
        </w:rPr>
        <w:t>不</w:t>
      </w:r>
      <w:r w:rsidR="00C75A38" w:rsidRPr="00B013C2">
        <w:rPr>
          <w:rFonts w:ascii="宋体" w:hAnsi="宋体" w:cs="仿宋" w:hint="eastAsia"/>
          <w:sz w:val="24"/>
          <w:szCs w:val="24"/>
        </w:rPr>
        <w:t>合格情况，</w:t>
      </w:r>
      <w:r w:rsidR="000B6CDE" w:rsidRPr="00B013C2">
        <w:rPr>
          <w:rFonts w:ascii="宋体" w:hAnsi="宋体" w:cs="仿宋" w:hint="eastAsia"/>
          <w:sz w:val="24"/>
          <w:szCs w:val="24"/>
        </w:rPr>
        <w:t>或因采购人实际工作需要，可单方面随时终止合同，投标人需无条件服从</w:t>
      </w:r>
      <w:r w:rsidR="00C75A38" w:rsidRPr="00B013C2">
        <w:rPr>
          <w:rFonts w:ascii="宋体" w:hAnsi="宋体" w:cs="仿宋" w:hint="eastAsia"/>
          <w:sz w:val="24"/>
          <w:szCs w:val="24"/>
        </w:rPr>
        <w:t>。</w:t>
      </w:r>
    </w:p>
    <w:p w14:paraId="16E59B2B" w14:textId="77777777" w:rsidR="00C75A38" w:rsidRPr="00B013C2" w:rsidRDefault="000B6CDE" w:rsidP="00C75A38">
      <w:pPr>
        <w:spacing w:line="440" w:lineRule="exact"/>
        <w:rPr>
          <w:rFonts w:ascii="宋体" w:hAnsi="宋体" w:cs="仿宋" w:hint="eastAsia"/>
          <w:b/>
          <w:bCs/>
          <w:sz w:val="30"/>
          <w:szCs w:val="30"/>
        </w:rPr>
      </w:pPr>
      <w:r w:rsidRPr="00B013C2">
        <w:rPr>
          <w:rFonts w:ascii="宋体" w:hAnsi="宋体" w:cs="仿宋" w:hint="eastAsia"/>
          <w:b/>
          <w:bCs/>
          <w:sz w:val="30"/>
          <w:szCs w:val="30"/>
        </w:rPr>
        <w:t>二、项目</w:t>
      </w:r>
      <w:r w:rsidR="00C75A38" w:rsidRPr="00B013C2">
        <w:rPr>
          <w:rFonts w:ascii="宋体" w:hAnsi="宋体" w:cs="仿宋" w:hint="eastAsia"/>
          <w:b/>
          <w:bCs/>
          <w:sz w:val="30"/>
          <w:szCs w:val="30"/>
        </w:rPr>
        <w:t>需求</w:t>
      </w:r>
    </w:p>
    <w:p w14:paraId="6B91D0BE" w14:textId="77777777"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1.供餐服务内容</w:t>
      </w:r>
    </w:p>
    <w:p w14:paraId="5401FC1D" w14:textId="02CBB226"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1.1  服务对象：甲方指定区域内（</w:t>
      </w:r>
      <w:r w:rsidR="000222B2" w:rsidRPr="00B013C2">
        <w:rPr>
          <w:rFonts w:ascii="宋体" w:hAnsi="宋体" w:cs="仿宋" w:hint="eastAsia"/>
          <w:sz w:val="24"/>
          <w:szCs w:val="24"/>
        </w:rPr>
        <w:t>西</w:t>
      </w:r>
      <w:r w:rsidRPr="00B013C2">
        <w:rPr>
          <w:rFonts w:ascii="宋体" w:hAnsi="宋体" w:cs="仿宋" w:hint="eastAsia"/>
          <w:sz w:val="24"/>
          <w:szCs w:val="24"/>
        </w:rPr>
        <w:t>十二病区京</w:t>
      </w:r>
      <w:proofErr w:type="gramStart"/>
      <w:r w:rsidRPr="00B013C2">
        <w:rPr>
          <w:rFonts w:ascii="宋体" w:hAnsi="宋体" w:cs="仿宋" w:hint="eastAsia"/>
          <w:sz w:val="24"/>
          <w:szCs w:val="24"/>
        </w:rPr>
        <w:t>沪高级</w:t>
      </w:r>
      <w:proofErr w:type="gramEnd"/>
      <w:r w:rsidRPr="00B013C2">
        <w:rPr>
          <w:rFonts w:ascii="宋体" w:hAnsi="宋体" w:cs="仿宋" w:hint="eastAsia"/>
          <w:sz w:val="24"/>
          <w:szCs w:val="24"/>
        </w:rPr>
        <w:t>医学中心</w:t>
      </w:r>
      <w:r w:rsidR="00EF755B">
        <w:rPr>
          <w:rFonts w:ascii="宋体" w:hAnsi="宋体" w:cs="仿宋" w:hint="eastAsia"/>
          <w:sz w:val="24"/>
          <w:szCs w:val="24"/>
        </w:rPr>
        <w:t xml:space="preserve"> </w:t>
      </w:r>
      <w:r w:rsidRPr="00B013C2">
        <w:rPr>
          <w:rFonts w:ascii="宋体" w:hAnsi="宋体" w:cs="仿宋" w:hint="eastAsia"/>
          <w:sz w:val="24"/>
          <w:szCs w:val="24"/>
        </w:rPr>
        <w:t>）</w:t>
      </w:r>
      <w:r w:rsidR="00EA0764" w:rsidRPr="00B013C2">
        <w:rPr>
          <w:rFonts w:ascii="宋体" w:hAnsi="宋体" w:cs="仿宋" w:hint="eastAsia"/>
          <w:sz w:val="24"/>
          <w:szCs w:val="24"/>
        </w:rPr>
        <w:t>的住院患者</w:t>
      </w:r>
    </w:p>
    <w:p w14:paraId="6B31C9E9" w14:textId="5EE570A7"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1.2  餐费标准：每日</w:t>
      </w:r>
      <w:r w:rsidR="008C5A02">
        <w:rPr>
          <w:rFonts w:ascii="宋体" w:hAnsi="宋体" w:cs="仿宋" w:hint="eastAsia"/>
          <w:sz w:val="24"/>
          <w:szCs w:val="24"/>
        </w:rPr>
        <w:t>每人</w:t>
      </w:r>
      <w:r w:rsidRPr="00B013C2">
        <w:rPr>
          <w:rFonts w:ascii="宋体" w:hAnsi="宋体" w:cs="仿宋" w:hint="eastAsia"/>
          <w:sz w:val="24"/>
          <w:szCs w:val="24"/>
        </w:rPr>
        <w:t>人民币壹佰元整</w:t>
      </w:r>
      <w:r w:rsidR="008C5A02">
        <w:rPr>
          <w:rFonts w:ascii="宋体" w:hAnsi="宋体" w:cs="仿宋" w:hint="eastAsia"/>
          <w:sz w:val="24"/>
          <w:szCs w:val="24"/>
        </w:rPr>
        <w:t>，</w:t>
      </w:r>
      <w:r w:rsidRPr="00B013C2">
        <w:rPr>
          <w:rFonts w:ascii="宋体" w:hAnsi="宋体" w:cs="仿宋" w:hint="eastAsia"/>
          <w:sz w:val="24"/>
          <w:szCs w:val="24"/>
        </w:rPr>
        <w:t>（</w:t>
      </w:r>
      <w:r w:rsidRPr="00B013C2">
        <w:rPr>
          <w:rFonts w:ascii="宋体" w:hAnsi="宋体" w:cs="Calibri" w:hint="eastAsia"/>
          <w:sz w:val="24"/>
          <w:szCs w:val="24"/>
        </w:rPr>
        <w:t>¥</w:t>
      </w:r>
      <w:r w:rsidRPr="00B013C2">
        <w:rPr>
          <w:rFonts w:ascii="宋体" w:hAnsi="宋体" w:cs="仿宋" w:hint="eastAsia"/>
          <w:sz w:val="24"/>
          <w:szCs w:val="24"/>
        </w:rPr>
        <w:t>100.00元）/人（</w:t>
      </w:r>
      <w:r w:rsidR="00F066BB" w:rsidRPr="00B013C2">
        <w:rPr>
          <w:rFonts w:ascii="宋体" w:hAnsi="宋体" w:cs="仿宋" w:hint="eastAsia"/>
          <w:sz w:val="24"/>
          <w:szCs w:val="24"/>
        </w:rPr>
        <w:t>中标人需</w:t>
      </w:r>
      <w:r w:rsidRPr="00B013C2">
        <w:rPr>
          <w:rFonts w:ascii="宋体" w:hAnsi="宋体" w:cs="仿宋" w:hint="eastAsia"/>
          <w:sz w:val="24"/>
          <w:szCs w:val="24"/>
        </w:rPr>
        <w:t>附一周参考菜单），具体分配如下：</w:t>
      </w:r>
    </w:p>
    <w:p w14:paraId="701BE6A1" w14:textId="77777777"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早餐：人民币贰拾元整（</w:t>
      </w:r>
      <w:r w:rsidRPr="00B013C2">
        <w:rPr>
          <w:rFonts w:ascii="宋体" w:hAnsi="宋体" w:cs="Calibri" w:hint="eastAsia"/>
          <w:sz w:val="24"/>
          <w:szCs w:val="24"/>
        </w:rPr>
        <w:t>¥</w:t>
      </w:r>
      <w:r w:rsidRPr="00B013C2">
        <w:rPr>
          <w:rFonts w:ascii="宋体" w:hAnsi="宋体" w:cs="仿宋" w:hint="eastAsia"/>
          <w:sz w:val="24"/>
          <w:szCs w:val="24"/>
        </w:rPr>
        <w:t>20.00元）/人</w:t>
      </w:r>
    </w:p>
    <w:p w14:paraId="796B9968" w14:textId="77777777"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午餐：人民币伍拾元整（</w:t>
      </w:r>
      <w:r w:rsidRPr="00B013C2">
        <w:rPr>
          <w:rFonts w:ascii="宋体" w:hAnsi="宋体" w:cs="Calibri" w:hint="eastAsia"/>
          <w:sz w:val="24"/>
          <w:szCs w:val="24"/>
        </w:rPr>
        <w:t>¥</w:t>
      </w:r>
      <w:r w:rsidRPr="00B013C2">
        <w:rPr>
          <w:rFonts w:ascii="宋体" w:hAnsi="宋体" w:cs="仿宋" w:hint="eastAsia"/>
          <w:sz w:val="24"/>
          <w:szCs w:val="24"/>
        </w:rPr>
        <w:t>50.00元）/人</w:t>
      </w:r>
    </w:p>
    <w:p w14:paraId="2FE932C7" w14:textId="77777777"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晚餐：人民币叁拾元整（</w:t>
      </w:r>
      <w:r w:rsidRPr="00B013C2">
        <w:rPr>
          <w:rFonts w:ascii="宋体" w:hAnsi="宋体" w:cs="Calibri" w:hint="eastAsia"/>
          <w:sz w:val="24"/>
          <w:szCs w:val="24"/>
        </w:rPr>
        <w:t>¥</w:t>
      </w:r>
      <w:r w:rsidRPr="00B013C2">
        <w:rPr>
          <w:rFonts w:ascii="宋体" w:hAnsi="宋体" w:cs="仿宋" w:hint="eastAsia"/>
          <w:sz w:val="24"/>
          <w:szCs w:val="24"/>
        </w:rPr>
        <w:t>30.00元）/人</w:t>
      </w:r>
    </w:p>
    <w:p w14:paraId="204DC9D9" w14:textId="6E244012"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1.3  餐食要求：乙方提供的</w:t>
      </w:r>
      <w:r w:rsidR="000222B2" w:rsidRPr="00B013C2">
        <w:rPr>
          <w:rFonts w:ascii="宋体" w:hAnsi="宋体" w:cs="仿宋" w:hint="eastAsia"/>
          <w:sz w:val="24"/>
          <w:szCs w:val="24"/>
        </w:rPr>
        <w:t>餐食须符合病员营养需求、国家食品安全标准及医疗膳食规范（如低盐</w:t>
      </w:r>
      <w:r w:rsidRPr="00B013C2">
        <w:rPr>
          <w:rFonts w:ascii="宋体" w:hAnsi="宋体" w:cs="仿宋" w:hint="eastAsia"/>
          <w:sz w:val="24"/>
          <w:szCs w:val="24"/>
        </w:rPr>
        <w:t>低脂</w:t>
      </w:r>
      <w:r w:rsidR="000222B2" w:rsidRPr="00B013C2">
        <w:rPr>
          <w:rFonts w:ascii="宋体" w:hAnsi="宋体" w:cs="仿宋" w:hint="eastAsia"/>
          <w:sz w:val="24"/>
          <w:szCs w:val="24"/>
        </w:rPr>
        <w:t>或者糖尿病</w:t>
      </w:r>
      <w:r w:rsidRPr="00B013C2">
        <w:rPr>
          <w:rFonts w:ascii="宋体" w:hAnsi="宋体" w:cs="仿宋" w:hint="eastAsia"/>
          <w:sz w:val="24"/>
          <w:szCs w:val="24"/>
        </w:rPr>
        <w:t>等特殊要求），并接受甲方膳食部门的监督。</w:t>
      </w:r>
    </w:p>
    <w:p w14:paraId="63453D3B" w14:textId="7FBADEBB"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1.4乙方膳食服务要达到扬州市临床营养医疗质控中心、医院临床营养科等部门要求，订餐系统应与医院膳食医嘱对接，所提供的所有住院患者膳食必须严格执行膳食医嘱。</w:t>
      </w:r>
    </w:p>
    <w:p w14:paraId="724AF17F" w14:textId="3EFFB73A"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1.5乙方能够提供医院所需的患者应急膳食服务，并有相应的应急方案及落实程序。</w:t>
      </w:r>
    </w:p>
    <w:p w14:paraId="401F9903" w14:textId="77777777"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2.服务时间要求</w:t>
      </w:r>
    </w:p>
    <w:p w14:paraId="173DD5F1" w14:textId="77777777"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2.1常规供餐时间（以到达住院病房的时间为准）：早餐：7:00～7:30；中餐：11:00～11:30；晚餐：17:00～17:30。</w:t>
      </w:r>
    </w:p>
    <w:p w14:paraId="3A454DD3" w14:textId="77777777"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2.2基于特殊需求的加餐供餐时间，（以到达住院病房的时间为准）：早加餐：9:20～9:40；中加餐：14:20～14:40；晚加餐：19:50～20:10。</w:t>
      </w:r>
    </w:p>
    <w:p w14:paraId="0FC7783D" w14:textId="6C7DA30A"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2.3乙方应保证每天按时供餐，周末及节假日需要正常供餐。如遇特殊情况需提前或延后供餐时间，乙方需和患者及临床充分沟通协商并书面同意后方可提前或</w:t>
      </w:r>
      <w:r w:rsidRPr="00B013C2">
        <w:rPr>
          <w:rFonts w:ascii="宋体" w:hAnsi="宋体" w:cs="仿宋" w:hint="eastAsia"/>
          <w:sz w:val="24"/>
          <w:szCs w:val="24"/>
        </w:rPr>
        <w:lastRenderedPageBreak/>
        <w:t>延后供餐，且应保证对患者的安全供餐。</w:t>
      </w:r>
    </w:p>
    <w:p w14:paraId="725C74CE" w14:textId="77777777" w:rsidR="001A21C4"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cs="仿宋" w:hint="eastAsia"/>
          <w:sz w:val="24"/>
          <w:szCs w:val="24"/>
        </w:rPr>
        <w:t>3.</w:t>
      </w:r>
      <w:r w:rsidR="001A21C4" w:rsidRPr="00B013C2">
        <w:rPr>
          <w:rFonts w:ascii="宋体" w:hAnsi="宋体" w:hint="eastAsia"/>
          <w:sz w:val="24"/>
          <w:szCs w:val="24"/>
        </w:rPr>
        <w:t>食堂安全管理要求</w:t>
      </w:r>
    </w:p>
    <w:p w14:paraId="5FF9E8F6" w14:textId="26DD482B" w:rsidR="001A21C4"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3</w:t>
      </w:r>
      <w:r w:rsidR="001A21C4" w:rsidRPr="00B013C2">
        <w:rPr>
          <w:rFonts w:ascii="宋体" w:hAnsi="宋体" w:hint="eastAsia"/>
          <w:sz w:val="24"/>
          <w:szCs w:val="24"/>
        </w:rPr>
        <w:t>.1要求符合《中华人民共和国食品安全法》、《中华人民共和国消防法》、《餐饮服务食品安全监督管理办法》、《生产安全事故应急条例》等法律法规，相关要求参见附件1《食堂安全管理督导检查表》；</w:t>
      </w:r>
    </w:p>
    <w:p w14:paraId="116B1563" w14:textId="1D1E1A22" w:rsidR="001A21C4"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3</w:t>
      </w:r>
      <w:r w:rsidR="001A21C4" w:rsidRPr="00B013C2">
        <w:rPr>
          <w:rFonts w:ascii="宋体" w:hAnsi="宋体" w:hint="eastAsia"/>
          <w:sz w:val="24"/>
          <w:szCs w:val="24"/>
        </w:rPr>
        <w:t>.2</w:t>
      </w:r>
      <w:r w:rsidR="00F066BB" w:rsidRPr="00B013C2">
        <w:rPr>
          <w:rFonts w:ascii="宋体" w:hAnsi="宋体" w:hint="eastAsia"/>
          <w:sz w:val="24"/>
          <w:szCs w:val="24"/>
        </w:rPr>
        <w:t>要求达到</w:t>
      </w:r>
      <w:r w:rsidR="001A21C4" w:rsidRPr="00B013C2">
        <w:rPr>
          <w:rFonts w:ascii="宋体" w:hAnsi="宋体" w:hint="eastAsia"/>
          <w:sz w:val="24"/>
          <w:szCs w:val="24"/>
        </w:rPr>
        <w:t>扬州市卫健委、食药监局、环保、消防等部门检查标准；</w:t>
      </w:r>
    </w:p>
    <w:p w14:paraId="54203FA5" w14:textId="150F2D56" w:rsidR="001A21C4"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3</w:t>
      </w:r>
      <w:r w:rsidR="001A21C4" w:rsidRPr="00B013C2">
        <w:rPr>
          <w:rFonts w:ascii="宋体" w:hAnsi="宋体" w:hint="eastAsia"/>
          <w:sz w:val="24"/>
          <w:szCs w:val="24"/>
        </w:rPr>
        <w:t>.3所有生产经营、用人均</w:t>
      </w:r>
      <w:r w:rsidR="00F066BB" w:rsidRPr="00B013C2">
        <w:rPr>
          <w:rFonts w:ascii="宋体" w:hAnsi="宋体" w:hint="eastAsia"/>
          <w:sz w:val="24"/>
          <w:szCs w:val="24"/>
        </w:rPr>
        <w:t>遵守</w:t>
      </w:r>
      <w:r w:rsidR="001A21C4" w:rsidRPr="00B013C2">
        <w:rPr>
          <w:rFonts w:ascii="宋体" w:hAnsi="宋体" w:hint="eastAsia"/>
          <w:sz w:val="24"/>
          <w:szCs w:val="24"/>
        </w:rPr>
        <w:t>安全、合同、劳动、食品经营许可、消防等政府规章制度与要求，必须符合中国《食品安全法》、《劳动法》等国家、扬州市安全相关法规和操作规范；</w:t>
      </w:r>
    </w:p>
    <w:p w14:paraId="69915BA7" w14:textId="1D7A8919" w:rsidR="001A21C4"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3</w:t>
      </w:r>
      <w:r w:rsidR="001A21C4" w:rsidRPr="00B013C2">
        <w:rPr>
          <w:rFonts w:ascii="宋体" w:hAnsi="宋体" w:hint="eastAsia"/>
          <w:sz w:val="24"/>
          <w:szCs w:val="24"/>
        </w:rPr>
        <w:t>.</w:t>
      </w:r>
      <w:r w:rsidR="00B013C2">
        <w:rPr>
          <w:rFonts w:ascii="宋体" w:hAnsi="宋体" w:hint="eastAsia"/>
          <w:sz w:val="24"/>
          <w:szCs w:val="24"/>
        </w:rPr>
        <w:t>4</w:t>
      </w:r>
      <w:r w:rsidR="001A21C4" w:rsidRPr="00B013C2">
        <w:rPr>
          <w:rFonts w:ascii="宋体" w:hAnsi="宋体" w:hint="eastAsia"/>
          <w:sz w:val="24"/>
          <w:szCs w:val="24"/>
        </w:rPr>
        <w:t>所有货源资质</w:t>
      </w:r>
      <w:r w:rsidR="00F066BB" w:rsidRPr="00B013C2">
        <w:rPr>
          <w:rFonts w:ascii="宋体" w:hAnsi="宋体" w:hint="eastAsia"/>
          <w:sz w:val="24"/>
          <w:szCs w:val="24"/>
        </w:rPr>
        <w:t>必须</w:t>
      </w:r>
      <w:r w:rsidR="001A21C4" w:rsidRPr="00B013C2">
        <w:rPr>
          <w:rFonts w:ascii="宋体" w:hAnsi="宋体" w:hint="eastAsia"/>
          <w:sz w:val="24"/>
          <w:szCs w:val="24"/>
        </w:rPr>
        <w:t>符合《中华人民共和国食品安全法》、《餐饮服务食品安全监督管理办法》、《生产安全事故应急条例》等法律法规；</w:t>
      </w:r>
    </w:p>
    <w:p w14:paraId="08760132" w14:textId="38560D19" w:rsidR="001A21C4"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3</w:t>
      </w:r>
      <w:r w:rsidR="001A21C4" w:rsidRPr="00B013C2">
        <w:rPr>
          <w:rFonts w:ascii="宋体" w:hAnsi="宋体" w:hint="eastAsia"/>
          <w:sz w:val="24"/>
          <w:szCs w:val="24"/>
        </w:rPr>
        <w:t>.</w:t>
      </w:r>
      <w:r w:rsidR="00B013C2">
        <w:rPr>
          <w:rFonts w:ascii="宋体" w:hAnsi="宋体" w:hint="eastAsia"/>
          <w:sz w:val="24"/>
          <w:szCs w:val="24"/>
        </w:rPr>
        <w:t>5</w:t>
      </w:r>
      <w:r w:rsidR="001A21C4" w:rsidRPr="00B013C2">
        <w:rPr>
          <w:rFonts w:ascii="宋体" w:hAnsi="宋体" w:hint="eastAsia"/>
          <w:sz w:val="24"/>
          <w:szCs w:val="24"/>
        </w:rPr>
        <w:t>食品原材料能够</w:t>
      </w:r>
      <w:r w:rsidR="000222B2" w:rsidRPr="00B013C2">
        <w:rPr>
          <w:rFonts w:ascii="宋体" w:hAnsi="宋体" w:hint="eastAsia"/>
          <w:sz w:val="24"/>
          <w:szCs w:val="24"/>
        </w:rPr>
        <w:t>溯源</w:t>
      </w:r>
      <w:r w:rsidR="001A21C4" w:rsidRPr="00B013C2">
        <w:rPr>
          <w:rFonts w:ascii="宋体" w:hAnsi="宋体" w:hint="eastAsia"/>
          <w:sz w:val="24"/>
          <w:szCs w:val="24"/>
        </w:rPr>
        <w:t>并安全合格；</w:t>
      </w:r>
    </w:p>
    <w:p w14:paraId="32188161" w14:textId="5DF35C3B" w:rsidR="001A21C4"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3</w:t>
      </w:r>
      <w:r w:rsidR="001A21C4" w:rsidRPr="00B013C2">
        <w:rPr>
          <w:rFonts w:ascii="宋体" w:hAnsi="宋体" w:hint="eastAsia"/>
          <w:sz w:val="24"/>
          <w:szCs w:val="24"/>
        </w:rPr>
        <w:t>.</w:t>
      </w:r>
      <w:r w:rsidR="00B013C2">
        <w:rPr>
          <w:rFonts w:ascii="宋体" w:hAnsi="宋体" w:hint="eastAsia"/>
          <w:sz w:val="24"/>
          <w:szCs w:val="24"/>
        </w:rPr>
        <w:t>6</w:t>
      </w:r>
      <w:r w:rsidR="001A21C4" w:rsidRPr="00B013C2">
        <w:rPr>
          <w:rFonts w:ascii="宋体" w:hAnsi="宋体" w:hint="eastAsia"/>
          <w:sz w:val="24"/>
          <w:szCs w:val="24"/>
        </w:rPr>
        <w:t>食品加工及配餐送发流程合</w:t>
      </w:r>
      <w:proofErr w:type="gramStart"/>
      <w:r w:rsidR="001A21C4" w:rsidRPr="00B013C2">
        <w:rPr>
          <w:rFonts w:ascii="宋体" w:hAnsi="宋体" w:hint="eastAsia"/>
          <w:sz w:val="24"/>
          <w:szCs w:val="24"/>
        </w:rPr>
        <w:t>规</w:t>
      </w:r>
      <w:proofErr w:type="gramEnd"/>
      <w:r w:rsidR="001A21C4" w:rsidRPr="00B013C2">
        <w:rPr>
          <w:rFonts w:ascii="宋体" w:hAnsi="宋体" w:hint="eastAsia"/>
          <w:sz w:val="24"/>
          <w:szCs w:val="24"/>
        </w:rPr>
        <w:t>；</w:t>
      </w:r>
    </w:p>
    <w:p w14:paraId="71283223" w14:textId="3DE1B0BB" w:rsidR="001A21C4"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3</w:t>
      </w:r>
      <w:r w:rsidR="001A21C4" w:rsidRPr="00B013C2">
        <w:rPr>
          <w:rFonts w:ascii="宋体" w:hAnsi="宋体" w:hint="eastAsia"/>
          <w:sz w:val="24"/>
          <w:szCs w:val="24"/>
        </w:rPr>
        <w:t>.</w:t>
      </w:r>
      <w:r w:rsidR="00B013C2">
        <w:rPr>
          <w:rFonts w:ascii="宋体" w:hAnsi="宋体" w:hint="eastAsia"/>
          <w:sz w:val="24"/>
          <w:szCs w:val="24"/>
        </w:rPr>
        <w:t>7</w:t>
      </w:r>
      <w:proofErr w:type="gramStart"/>
      <w:r w:rsidR="001A21C4" w:rsidRPr="00B013C2">
        <w:rPr>
          <w:rFonts w:ascii="宋体" w:hAnsi="宋体" w:hint="eastAsia"/>
          <w:sz w:val="24"/>
          <w:szCs w:val="24"/>
        </w:rPr>
        <w:t>安全动</w:t>
      </w:r>
      <w:proofErr w:type="gramEnd"/>
      <w:r w:rsidR="001A21C4" w:rsidRPr="00B013C2">
        <w:rPr>
          <w:rFonts w:ascii="宋体" w:hAnsi="宋体" w:hint="eastAsia"/>
          <w:sz w:val="24"/>
          <w:szCs w:val="24"/>
        </w:rPr>
        <w:t>线、设施、培训等合</w:t>
      </w:r>
      <w:proofErr w:type="gramStart"/>
      <w:r w:rsidR="001A21C4" w:rsidRPr="00B013C2">
        <w:rPr>
          <w:rFonts w:ascii="宋体" w:hAnsi="宋体" w:hint="eastAsia"/>
          <w:sz w:val="24"/>
          <w:szCs w:val="24"/>
        </w:rPr>
        <w:t>规</w:t>
      </w:r>
      <w:proofErr w:type="gramEnd"/>
      <w:r w:rsidR="001A21C4" w:rsidRPr="00B013C2">
        <w:rPr>
          <w:rFonts w:ascii="宋体" w:hAnsi="宋体" w:hint="eastAsia"/>
          <w:sz w:val="24"/>
          <w:szCs w:val="24"/>
        </w:rPr>
        <w:t>（。</w:t>
      </w:r>
    </w:p>
    <w:p w14:paraId="2E1868FE" w14:textId="77777777" w:rsidR="006C73AB"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4.</w:t>
      </w:r>
      <w:r w:rsidR="006C73AB" w:rsidRPr="00B013C2">
        <w:rPr>
          <w:rFonts w:ascii="宋体" w:hAnsi="宋体" w:hint="eastAsia"/>
          <w:sz w:val="24"/>
          <w:szCs w:val="24"/>
        </w:rPr>
        <w:t>服务质量要求</w:t>
      </w:r>
    </w:p>
    <w:p w14:paraId="7980B0E9" w14:textId="77777777" w:rsidR="006C73AB"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4</w:t>
      </w:r>
      <w:r w:rsidR="006C73AB" w:rsidRPr="00B013C2">
        <w:rPr>
          <w:rFonts w:ascii="宋体" w:hAnsi="宋体" w:hint="eastAsia"/>
          <w:sz w:val="24"/>
          <w:szCs w:val="24"/>
        </w:rPr>
        <w:t>.1人员要求</w:t>
      </w:r>
    </w:p>
    <w:p w14:paraId="590FD646" w14:textId="77777777" w:rsidR="006C73AB" w:rsidRPr="00B013C2" w:rsidRDefault="0010646F" w:rsidP="00B013C2">
      <w:pPr>
        <w:pStyle w:val="ae"/>
        <w:spacing w:before="68" w:line="408" w:lineRule="exact"/>
        <w:ind w:right="58"/>
        <w:jc w:val="left"/>
        <w:rPr>
          <w:rFonts w:ascii="宋体" w:eastAsia="宋体" w:hAnsi="宋体" w:hint="eastAsia"/>
          <w:sz w:val="24"/>
          <w:szCs w:val="24"/>
        </w:rPr>
      </w:pPr>
      <w:r w:rsidRPr="00B013C2">
        <w:rPr>
          <w:rFonts w:ascii="宋体" w:eastAsia="宋体" w:hAnsi="宋体" w:hint="eastAsia"/>
          <w:sz w:val="24"/>
          <w:szCs w:val="24"/>
        </w:rPr>
        <w:t>4</w:t>
      </w:r>
      <w:r w:rsidR="006C73AB" w:rsidRPr="00B013C2">
        <w:rPr>
          <w:rFonts w:ascii="宋体" w:eastAsia="宋体" w:hAnsi="宋体" w:hint="eastAsia"/>
          <w:sz w:val="24"/>
          <w:szCs w:val="24"/>
        </w:rPr>
        <w:t>.1.1服务方派出管理经验丰富且符合餐饮行业相关要求的工作人员在医院场所内为医院职工提供高质量的餐饮服务。</w:t>
      </w:r>
    </w:p>
    <w:p w14:paraId="4F9C308B" w14:textId="15BEA15D" w:rsidR="006C73AB" w:rsidRPr="00B013C2" w:rsidRDefault="0010646F" w:rsidP="00B013C2">
      <w:pPr>
        <w:pStyle w:val="ae"/>
        <w:spacing w:before="68" w:line="408" w:lineRule="exact"/>
        <w:ind w:right="58"/>
        <w:jc w:val="left"/>
        <w:rPr>
          <w:rFonts w:ascii="宋体" w:eastAsia="宋体" w:hAnsi="宋体" w:hint="eastAsia"/>
          <w:sz w:val="24"/>
          <w:szCs w:val="24"/>
        </w:rPr>
      </w:pPr>
      <w:r w:rsidRPr="00B013C2">
        <w:rPr>
          <w:rFonts w:ascii="宋体" w:eastAsia="宋体" w:hAnsi="宋体" w:hint="eastAsia"/>
          <w:sz w:val="24"/>
          <w:szCs w:val="24"/>
        </w:rPr>
        <w:t>4</w:t>
      </w:r>
      <w:r w:rsidR="006C73AB" w:rsidRPr="00B013C2">
        <w:rPr>
          <w:rFonts w:ascii="宋体" w:eastAsia="宋体" w:hAnsi="宋体" w:hint="eastAsia"/>
          <w:sz w:val="24"/>
          <w:szCs w:val="24"/>
        </w:rPr>
        <w:t>.1.</w:t>
      </w:r>
      <w:r w:rsidR="00B013C2">
        <w:rPr>
          <w:rFonts w:ascii="宋体" w:eastAsia="宋体" w:hAnsi="宋体" w:hint="eastAsia"/>
          <w:sz w:val="24"/>
          <w:szCs w:val="24"/>
        </w:rPr>
        <w:t>2</w:t>
      </w:r>
      <w:r w:rsidR="006C73AB" w:rsidRPr="00B013C2">
        <w:rPr>
          <w:rFonts w:ascii="宋体" w:eastAsia="宋体" w:hAnsi="宋体" w:hint="eastAsia"/>
          <w:sz w:val="24"/>
          <w:szCs w:val="24"/>
        </w:rPr>
        <w:t xml:space="preserve"> 配备专职食品安全管理员</w:t>
      </w:r>
      <w:r w:rsidR="00031467">
        <w:rPr>
          <w:rFonts w:ascii="宋体" w:eastAsia="宋体" w:hAnsi="宋体" w:hint="eastAsia"/>
          <w:sz w:val="24"/>
          <w:szCs w:val="24"/>
        </w:rPr>
        <w:t>1人</w:t>
      </w:r>
      <w:r w:rsidR="006C73AB" w:rsidRPr="00B013C2">
        <w:rPr>
          <w:rFonts w:ascii="宋体" w:eastAsia="宋体" w:hAnsi="宋体" w:hint="eastAsia"/>
          <w:sz w:val="24"/>
          <w:szCs w:val="24"/>
        </w:rPr>
        <w:t>；</w:t>
      </w:r>
    </w:p>
    <w:p w14:paraId="35FF1AAA" w14:textId="747D5C79" w:rsidR="006C73AB"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4</w:t>
      </w:r>
      <w:r w:rsidR="006C73AB" w:rsidRPr="00B013C2">
        <w:rPr>
          <w:rFonts w:ascii="宋体" w:hAnsi="宋体" w:hint="eastAsia"/>
          <w:sz w:val="24"/>
          <w:szCs w:val="24"/>
        </w:rPr>
        <w:t>.1.</w:t>
      </w:r>
      <w:r w:rsidR="00B013C2">
        <w:rPr>
          <w:rFonts w:ascii="宋体" w:hAnsi="宋体" w:hint="eastAsia"/>
          <w:sz w:val="24"/>
          <w:szCs w:val="24"/>
        </w:rPr>
        <w:t>3</w:t>
      </w:r>
      <w:r w:rsidR="006C73AB" w:rsidRPr="00B013C2">
        <w:rPr>
          <w:rFonts w:ascii="宋体" w:hAnsi="宋体" w:hint="eastAsia"/>
          <w:sz w:val="24"/>
          <w:szCs w:val="24"/>
        </w:rPr>
        <w:t>在岗厨师应具备厨师资格证；</w:t>
      </w:r>
    </w:p>
    <w:p w14:paraId="16AEC141" w14:textId="3024516D" w:rsidR="006C73AB"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4</w:t>
      </w:r>
      <w:r w:rsidR="006C73AB" w:rsidRPr="00B013C2">
        <w:rPr>
          <w:rFonts w:ascii="宋体" w:hAnsi="宋体" w:hint="eastAsia"/>
          <w:sz w:val="24"/>
          <w:szCs w:val="24"/>
        </w:rPr>
        <w:t>.1.</w:t>
      </w:r>
      <w:r w:rsidR="00B013C2">
        <w:rPr>
          <w:rFonts w:ascii="宋体" w:hAnsi="宋体" w:hint="eastAsia"/>
          <w:sz w:val="24"/>
          <w:szCs w:val="24"/>
        </w:rPr>
        <w:t>4</w:t>
      </w:r>
      <w:r w:rsidR="006C73AB" w:rsidRPr="00B013C2">
        <w:rPr>
          <w:rFonts w:ascii="宋体" w:hAnsi="宋体" w:hint="eastAsia"/>
          <w:sz w:val="24"/>
          <w:szCs w:val="24"/>
        </w:rPr>
        <w:t>应设置营养厨师岗位</w:t>
      </w:r>
      <w:r w:rsidR="00031467">
        <w:rPr>
          <w:rFonts w:ascii="宋体" w:hAnsi="宋体" w:hint="eastAsia"/>
          <w:sz w:val="24"/>
          <w:szCs w:val="24"/>
        </w:rPr>
        <w:t>1名</w:t>
      </w:r>
      <w:r w:rsidR="006C73AB" w:rsidRPr="00B013C2">
        <w:rPr>
          <w:rFonts w:ascii="宋体" w:hAnsi="宋体" w:hint="eastAsia"/>
          <w:sz w:val="24"/>
          <w:szCs w:val="24"/>
        </w:rPr>
        <w:t>，营养厨师应具备中级以上厨师资格，并定期接受医院膳食相关营养培训；</w:t>
      </w:r>
    </w:p>
    <w:p w14:paraId="6369437D" w14:textId="731B8ABC" w:rsidR="00B013C2" w:rsidRPr="00B013C2" w:rsidRDefault="00B013C2"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4.1.</w:t>
      </w:r>
      <w:r>
        <w:rPr>
          <w:rFonts w:ascii="宋体" w:hAnsi="宋体" w:hint="eastAsia"/>
          <w:sz w:val="24"/>
          <w:szCs w:val="24"/>
        </w:rPr>
        <w:t>5</w:t>
      </w:r>
      <w:proofErr w:type="gramStart"/>
      <w:r w:rsidRPr="00B013C2">
        <w:rPr>
          <w:rFonts w:ascii="宋体" w:hAnsi="宋体" w:hint="eastAsia"/>
          <w:sz w:val="24"/>
          <w:szCs w:val="24"/>
        </w:rPr>
        <w:t>需</w:t>
      </w:r>
      <w:r w:rsidRPr="00B013C2">
        <w:rPr>
          <w:rFonts w:ascii="宋体" w:hAnsi="宋体" w:cstheme="minorEastAsia" w:hint="eastAsia"/>
          <w:sz w:val="24"/>
          <w:szCs w:val="24"/>
        </w:rPr>
        <w:t>项目</w:t>
      </w:r>
      <w:proofErr w:type="gramEnd"/>
      <w:r w:rsidRPr="00B013C2">
        <w:rPr>
          <w:rFonts w:ascii="宋体" w:hAnsi="宋体" w:cstheme="minorEastAsia" w:hint="eastAsia"/>
          <w:sz w:val="24"/>
          <w:szCs w:val="24"/>
        </w:rPr>
        <w:t>经理1名，中式烹饪专业厨师长1名，食品安全管理员1名，营养师1名，行政总厨1名。</w:t>
      </w:r>
    </w:p>
    <w:p w14:paraId="493897C1" w14:textId="3C97EA4A" w:rsidR="006C73AB" w:rsidRPr="00B013C2" w:rsidRDefault="0010646F" w:rsidP="00B013C2">
      <w:pPr>
        <w:adjustRightInd w:val="0"/>
        <w:snapToGrid w:val="0"/>
        <w:spacing w:line="360" w:lineRule="auto"/>
        <w:rPr>
          <w:rFonts w:ascii="宋体" w:hAnsi="宋体" w:cs="微软雅黑" w:hint="eastAsia"/>
          <w:sz w:val="24"/>
          <w:szCs w:val="24"/>
        </w:rPr>
      </w:pPr>
      <w:r w:rsidRPr="00B013C2">
        <w:rPr>
          <w:rFonts w:ascii="宋体" w:hAnsi="宋体" w:hint="eastAsia"/>
          <w:sz w:val="24"/>
          <w:szCs w:val="24"/>
        </w:rPr>
        <w:t>4</w:t>
      </w:r>
      <w:r w:rsidR="006C73AB" w:rsidRPr="00B013C2">
        <w:rPr>
          <w:rFonts w:ascii="宋体" w:hAnsi="宋体" w:cs="微软雅黑" w:hint="eastAsia"/>
          <w:sz w:val="24"/>
          <w:szCs w:val="24"/>
        </w:rPr>
        <w:t>.1.</w:t>
      </w:r>
      <w:r w:rsidR="00B013C2">
        <w:rPr>
          <w:rFonts w:ascii="宋体" w:hAnsi="宋体" w:cs="微软雅黑" w:hint="eastAsia"/>
          <w:sz w:val="24"/>
          <w:szCs w:val="24"/>
        </w:rPr>
        <w:t>6</w:t>
      </w:r>
      <w:r w:rsidR="006C73AB" w:rsidRPr="00B013C2">
        <w:rPr>
          <w:rFonts w:ascii="宋体" w:hAnsi="宋体" w:cs="微软雅黑" w:hint="eastAsia"/>
          <w:sz w:val="24"/>
          <w:szCs w:val="24"/>
        </w:rPr>
        <w:t>餐饮服务方应负责其派驻到医院工作人员的健康体检，所有餐饮工作人员须持有效健康证上岗。</w:t>
      </w:r>
    </w:p>
    <w:p w14:paraId="7D351ABA" w14:textId="794F4BED" w:rsidR="00A0200D" w:rsidRDefault="0010646F" w:rsidP="00B013C2">
      <w:pPr>
        <w:adjustRightInd w:val="0"/>
        <w:snapToGrid w:val="0"/>
        <w:spacing w:line="360" w:lineRule="auto"/>
        <w:rPr>
          <w:rFonts w:ascii="宋体" w:hAnsi="宋体" w:cs="微软雅黑" w:hint="eastAsia"/>
          <w:sz w:val="24"/>
          <w:szCs w:val="24"/>
        </w:rPr>
      </w:pPr>
      <w:r w:rsidRPr="00B013C2">
        <w:rPr>
          <w:rFonts w:ascii="宋体" w:hAnsi="宋体" w:cs="微软雅黑" w:hint="eastAsia"/>
          <w:sz w:val="24"/>
          <w:szCs w:val="24"/>
        </w:rPr>
        <w:t>4</w:t>
      </w:r>
      <w:r w:rsidR="006C73AB" w:rsidRPr="00B013C2">
        <w:rPr>
          <w:rFonts w:ascii="宋体" w:hAnsi="宋体" w:cs="微软雅黑" w:hint="eastAsia"/>
          <w:sz w:val="24"/>
          <w:szCs w:val="24"/>
        </w:rPr>
        <w:t>.1.</w:t>
      </w:r>
      <w:r w:rsidR="00B013C2">
        <w:rPr>
          <w:rFonts w:ascii="宋体" w:hAnsi="宋体" w:cs="微软雅黑" w:hint="eastAsia"/>
          <w:sz w:val="24"/>
          <w:szCs w:val="24"/>
        </w:rPr>
        <w:t>7</w:t>
      </w:r>
      <w:r w:rsidR="006C73AB" w:rsidRPr="00B013C2">
        <w:rPr>
          <w:rFonts w:ascii="宋体" w:hAnsi="宋体" w:cs="微软雅黑" w:hint="eastAsia"/>
          <w:sz w:val="24"/>
          <w:szCs w:val="24"/>
        </w:rPr>
        <w:t>餐饮服务方有权依据《劳动法》和《国家食品从业人员管理规定》自主聘用工作人员，与劳动者签订劳动合同并按国家相关法律法规支付劳动者报酬，并缴纳相关社会保险。</w:t>
      </w:r>
    </w:p>
    <w:p w14:paraId="1E4E3515" w14:textId="77777777" w:rsidR="00B013C2" w:rsidRDefault="0010646F" w:rsidP="00B013C2">
      <w:pPr>
        <w:adjustRightInd w:val="0"/>
        <w:snapToGrid w:val="0"/>
        <w:spacing w:line="360" w:lineRule="auto"/>
        <w:rPr>
          <w:rFonts w:ascii="宋体" w:hAnsi="宋体" w:cs="微软雅黑" w:hint="eastAsia"/>
          <w:sz w:val="24"/>
          <w:szCs w:val="24"/>
        </w:rPr>
      </w:pPr>
      <w:r w:rsidRPr="00B013C2">
        <w:rPr>
          <w:rFonts w:ascii="宋体" w:hAnsi="宋体" w:hint="eastAsia"/>
          <w:sz w:val="24"/>
          <w:szCs w:val="24"/>
        </w:rPr>
        <w:t>4</w:t>
      </w:r>
      <w:r w:rsidR="006C73AB" w:rsidRPr="00B013C2">
        <w:rPr>
          <w:rFonts w:ascii="宋体" w:hAnsi="宋体" w:hint="eastAsia"/>
          <w:sz w:val="24"/>
          <w:szCs w:val="24"/>
        </w:rPr>
        <w:t>.2场所及设备要求</w:t>
      </w:r>
    </w:p>
    <w:p w14:paraId="4DB36435" w14:textId="0F1CE353" w:rsidR="006C73AB" w:rsidRPr="00B013C2" w:rsidRDefault="0010646F" w:rsidP="00B013C2">
      <w:pPr>
        <w:adjustRightInd w:val="0"/>
        <w:snapToGrid w:val="0"/>
        <w:spacing w:line="360" w:lineRule="auto"/>
        <w:rPr>
          <w:rFonts w:ascii="宋体" w:hAnsi="宋体" w:cs="微软雅黑" w:hint="eastAsia"/>
          <w:sz w:val="24"/>
          <w:szCs w:val="24"/>
        </w:rPr>
      </w:pPr>
      <w:r w:rsidRPr="00B013C2">
        <w:rPr>
          <w:rFonts w:ascii="宋体" w:hAnsi="宋体" w:hint="eastAsia"/>
          <w:sz w:val="24"/>
          <w:szCs w:val="24"/>
        </w:rPr>
        <w:t>4</w:t>
      </w:r>
      <w:r w:rsidR="006C73AB" w:rsidRPr="00B013C2">
        <w:rPr>
          <w:rFonts w:ascii="宋体" w:hAnsi="宋体" w:hint="eastAsia"/>
          <w:sz w:val="24"/>
          <w:szCs w:val="24"/>
        </w:rPr>
        <w:t>.2.1食堂应达到扬州市餐饮单位量化分级标准B级及B级以上；</w:t>
      </w:r>
    </w:p>
    <w:p w14:paraId="76181713" w14:textId="77777777" w:rsidR="006C73AB" w:rsidRPr="00B013C2" w:rsidRDefault="0010646F" w:rsidP="008B7E14">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lastRenderedPageBreak/>
        <w:t>4</w:t>
      </w:r>
      <w:r w:rsidR="006C73AB" w:rsidRPr="00B013C2">
        <w:rPr>
          <w:rFonts w:ascii="宋体" w:hAnsi="宋体" w:hint="eastAsia"/>
          <w:sz w:val="24"/>
          <w:szCs w:val="24"/>
        </w:rPr>
        <w:t>.2.2应具备独立的粗加工间、切配间、主食操作间、普</w:t>
      </w:r>
      <w:proofErr w:type="gramStart"/>
      <w:r w:rsidR="006C73AB" w:rsidRPr="00B013C2">
        <w:rPr>
          <w:rFonts w:ascii="宋体" w:hAnsi="宋体" w:hint="eastAsia"/>
          <w:sz w:val="24"/>
          <w:szCs w:val="24"/>
        </w:rPr>
        <w:t>食操作</w:t>
      </w:r>
      <w:proofErr w:type="gramEnd"/>
      <w:r w:rsidR="006C73AB" w:rsidRPr="00B013C2">
        <w:rPr>
          <w:rFonts w:ascii="宋体" w:hAnsi="宋体" w:hint="eastAsia"/>
          <w:sz w:val="24"/>
          <w:szCs w:val="24"/>
        </w:rPr>
        <w:t>间、治疗饮食操作间、膳食分发厅、餐具洗涤消毒间、冷库，主、副食库房、更衣间、卫生间等；</w:t>
      </w:r>
    </w:p>
    <w:p w14:paraId="153A1B3B" w14:textId="61AFC671" w:rsidR="006C73AB" w:rsidRPr="00B013C2" w:rsidRDefault="0010646F" w:rsidP="008B7E14">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4</w:t>
      </w:r>
      <w:r w:rsidR="006C73AB" w:rsidRPr="00B013C2">
        <w:rPr>
          <w:rFonts w:ascii="宋体" w:hAnsi="宋体" w:hint="eastAsia"/>
          <w:sz w:val="24"/>
          <w:szCs w:val="24"/>
        </w:rPr>
        <w:t>.2.</w:t>
      </w:r>
      <w:r w:rsidR="008B7E14">
        <w:rPr>
          <w:rFonts w:ascii="宋体" w:hAnsi="宋体" w:hint="eastAsia"/>
          <w:sz w:val="24"/>
          <w:szCs w:val="24"/>
        </w:rPr>
        <w:t>3</w:t>
      </w:r>
      <w:r w:rsidR="006C73AB" w:rsidRPr="00B013C2">
        <w:rPr>
          <w:rFonts w:ascii="宋体" w:hAnsi="宋体" w:hint="eastAsia"/>
          <w:sz w:val="24"/>
          <w:szCs w:val="24"/>
        </w:rPr>
        <w:t>治疗饮食操作间能提供天平、量杯、量勺、治疗膳食专用电子秤等称量器具；</w:t>
      </w:r>
    </w:p>
    <w:p w14:paraId="71336C7D" w14:textId="4BE321CC" w:rsidR="006C73AB" w:rsidRPr="00B013C2" w:rsidRDefault="008B7E14" w:rsidP="008B7E14">
      <w:pPr>
        <w:adjustRightInd w:val="0"/>
        <w:snapToGrid w:val="0"/>
        <w:spacing w:line="440" w:lineRule="exact"/>
        <w:contextualSpacing/>
        <w:rPr>
          <w:rFonts w:ascii="宋体" w:hAnsi="宋体" w:hint="eastAsia"/>
          <w:sz w:val="24"/>
          <w:szCs w:val="24"/>
        </w:rPr>
      </w:pPr>
      <w:r>
        <w:rPr>
          <w:rFonts w:ascii="宋体" w:hAnsi="宋体" w:hint="eastAsia"/>
          <w:sz w:val="24"/>
          <w:szCs w:val="24"/>
        </w:rPr>
        <w:t>4</w:t>
      </w:r>
      <w:r w:rsidR="006C73AB" w:rsidRPr="00B013C2">
        <w:rPr>
          <w:rFonts w:ascii="宋体" w:hAnsi="宋体" w:hint="eastAsia"/>
          <w:sz w:val="24"/>
          <w:szCs w:val="24"/>
        </w:rPr>
        <w:t>.</w:t>
      </w:r>
      <w:r>
        <w:rPr>
          <w:rFonts w:ascii="宋体" w:hAnsi="宋体" w:hint="eastAsia"/>
          <w:sz w:val="24"/>
          <w:szCs w:val="24"/>
        </w:rPr>
        <w:t>2</w:t>
      </w:r>
      <w:r w:rsidR="006C73AB" w:rsidRPr="00B013C2">
        <w:rPr>
          <w:rFonts w:ascii="宋体" w:hAnsi="宋体" w:hint="eastAsia"/>
          <w:sz w:val="24"/>
          <w:szCs w:val="24"/>
        </w:rPr>
        <w:t>.</w:t>
      </w:r>
      <w:r>
        <w:rPr>
          <w:rFonts w:ascii="宋体" w:hAnsi="宋体" w:hint="eastAsia"/>
          <w:sz w:val="24"/>
          <w:szCs w:val="24"/>
        </w:rPr>
        <w:t>4</w:t>
      </w:r>
      <w:r w:rsidR="006C73AB" w:rsidRPr="00B013C2">
        <w:rPr>
          <w:rFonts w:ascii="宋体" w:hAnsi="宋体" w:hint="eastAsia"/>
          <w:sz w:val="24"/>
          <w:szCs w:val="24"/>
        </w:rPr>
        <w:t>制定标准化、规范化工作制度与流程</w:t>
      </w:r>
      <w:r w:rsidR="00F066BB" w:rsidRPr="00B013C2">
        <w:rPr>
          <w:rFonts w:ascii="宋体" w:hAnsi="宋体" w:hint="eastAsia"/>
          <w:sz w:val="24"/>
          <w:szCs w:val="24"/>
        </w:rPr>
        <w:t>，要求</w:t>
      </w:r>
      <w:r w:rsidR="006C73AB" w:rsidRPr="00B013C2">
        <w:rPr>
          <w:rFonts w:ascii="宋体" w:hAnsi="宋体" w:hint="eastAsia"/>
          <w:sz w:val="24"/>
          <w:szCs w:val="24"/>
        </w:rPr>
        <w:t>达到省市临床营养质控中心、临床营养科、医院等相关部门要求，并按照相关要求执行；</w:t>
      </w:r>
    </w:p>
    <w:p w14:paraId="5CD5F13E" w14:textId="6DD3A52C" w:rsidR="006C73AB" w:rsidRPr="00B013C2" w:rsidRDefault="0010646F" w:rsidP="008B7E14">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4</w:t>
      </w:r>
      <w:r w:rsidR="006C73AB" w:rsidRPr="00B013C2">
        <w:rPr>
          <w:rFonts w:ascii="宋体" w:hAnsi="宋体" w:hint="eastAsia"/>
          <w:sz w:val="24"/>
          <w:szCs w:val="24"/>
        </w:rPr>
        <w:t>.</w:t>
      </w:r>
      <w:r w:rsidR="008B7E14">
        <w:rPr>
          <w:rFonts w:ascii="宋体" w:hAnsi="宋体" w:hint="eastAsia"/>
          <w:sz w:val="24"/>
          <w:szCs w:val="24"/>
        </w:rPr>
        <w:t>2</w:t>
      </w:r>
      <w:r w:rsidR="006C73AB" w:rsidRPr="00B013C2">
        <w:rPr>
          <w:rFonts w:ascii="宋体" w:hAnsi="宋体" w:hint="eastAsia"/>
          <w:sz w:val="24"/>
          <w:szCs w:val="24"/>
        </w:rPr>
        <w:t>.</w:t>
      </w:r>
      <w:r w:rsidR="008B7E14">
        <w:rPr>
          <w:rFonts w:ascii="宋体" w:hAnsi="宋体" w:hint="eastAsia"/>
          <w:sz w:val="24"/>
          <w:szCs w:val="24"/>
        </w:rPr>
        <w:t>5</w:t>
      </w:r>
      <w:r w:rsidR="006C73AB" w:rsidRPr="00B013C2">
        <w:rPr>
          <w:rFonts w:ascii="宋体" w:hAnsi="宋体" w:hint="eastAsia"/>
          <w:sz w:val="24"/>
          <w:szCs w:val="24"/>
        </w:rPr>
        <w:t>建立质量控制与食品安全管理小组，有专门的安全员（按时填写安全手册），有人员分工和各种会议及培训记录（食品安全、质控检查、安全隐患、膳食营养等）。</w:t>
      </w:r>
    </w:p>
    <w:p w14:paraId="1694BEDA" w14:textId="4B834525" w:rsidR="006C73AB" w:rsidRDefault="0010646F" w:rsidP="008B7E14">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4</w:t>
      </w:r>
      <w:r w:rsidR="006C73AB" w:rsidRPr="00B013C2">
        <w:rPr>
          <w:rFonts w:ascii="宋体" w:hAnsi="宋体" w:hint="eastAsia"/>
          <w:sz w:val="24"/>
          <w:szCs w:val="24"/>
        </w:rPr>
        <w:t>.</w:t>
      </w:r>
      <w:r w:rsidR="008B7E14">
        <w:rPr>
          <w:rFonts w:ascii="宋体" w:hAnsi="宋体" w:hint="eastAsia"/>
          <w:sz w:val="24"/>
          <w:szCs w:val="24"/>
        </w:rPr>
        <w:t>2</w:t>
      </w:r>
      <w:r w:rsidR="006C73AB" w:rsidRPr="00B013C2">
        <w:rPr>
          <w:rFonts w:ascii="宋体" w:hAnsi="宋体" w:hint="eastAsia"/>
          <w:sz w:val="24"/>
          <w:szCs w:val="24"/>
        </w:rPr>
        <w:t>.</w:t>
      </w:r>
      <w:r w:rsidR="008B7E14">
        <w:rPr>
          <w:rFonts w:ascii="宋体" w:hAnsi="宋体" w:hint="eastAsia"/>
          <w:sz w:val="24"/>
          <w:szCs w:val="24"/>
        </w:rPr>
        <w:t>6</w:t>
      </w:r>
      <w:r w:rsidR="006C73AB" w:rsidRPr="00B013C2">
        <w:rPr>
          <w:rFonts w:ascii="宋体" w:hAnsi="宋体" w:hint="eastAsia"/>
          <w:sz w:val="24"/>
          <w:szCs w:val="24"/>
        </w:rPr>
        <w:t>在各级行政和行业检查考核工作中，与医疗膳食服务相关的所有营养及膳食考核指标由中标人负责完成并达标。</w:t>
      </w:r>
    </w:p>
    <w:p w14:paraId="6BC38BCE" w14:textId="608ED845" w:rsidR="00A0200D" w:rsidRPr="001B32D0" w:rsidRDefault="00A0200D" w:rsidP="008B7E14">
      <w:pPr>
        <w:adjustRightInd w:val="0"/>
        <w:snapToGrid w:val="0"/>
        <w:spacing w:line="440" w:lineRule="exact"/>
        <w:contextualSpacing/>
        <w:rPr>
          <w:rFonts w:ascii="宋体" w:hAnsi="宋体" w:hint="eastAsia"/>
          <w:sz w:val="24"/>
          <w:szCs w:val="24"/>
        </w:rPr>
      </w:pPr>
      <w:r w:rsidRPr="001B32D0">
        <w:rPr>
          <w:rFonts w:ascii="宋体" w:hAnsi="宋体" w:hint="eastAsia"/>
          <w:sz w:val="24"/>
          <w:szCs w:val="24"/>
        </w:rPr>
        <w:t>5.其他服务要求</w:t>
      </w:r>
    </w:p>
    <w:p w14:paraId="112AF8A8" w14:textId="76191C26"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5.1</w:t>
      </w:r>
      <w:r w:rsidR="00A0200D" w:rsidRPr="001B32D0">
        <w:rPr>
          <w:rFonts w:ascii="宋体" w:hAnsi="宋体" w:hint="eastAsia"/>
          <w:sz w:val="24"/>
          <w:szCs w:val="24"/>
        </w:rPr>
        <w:t>送餐服务：</w:t>
      </w:r>
    </w:p>
    <w:p w14:paraId="3891EFF7" w14:textId="1F6C5673"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5.1.1</w:t>
      </w:r>
      <w:r w:rsidR="00A0200D" w:rsidRPr="001B32D0">
        <w:rPr>
          <w:rFonts w:ascii="宋体" w:hAnsi="宋体" w:hint="eastAsia"/>
          <w:sz w:val="24"/>
          <w:szCs w:val="24"/>
        </w:rPr>
        <w:t>建立送餐跟踪系统，确保送餐准时、温度适宜。</w:t>
      </w:r>
    </w:p>
    <w:p w14:paraId="51AFB3A4" w14:textId="6550C367"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5.1.2</w:t>
      </w:r>
      <w:r w:rsidR="00A0200D" w:rsidRPr="001B32D0">
        <w:rPr>
          <w:rFonts w:ascii="宋体" w:hAnsi="宋体" w:hint="eastAsia"/>
          <w:sz w:val="24"/>
          <w:szCs w:val="24"/>
        </w:rPr>
        <w:t>提供24小时送餐服务，满足患者特殊时间段的饮食需求。</w:t>
      </w:r>
    </w:p>
    <w:p w14:paraId="5C8B7D68" w14:textId="4743C675"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5.1.3</w:t>
      </w:r>
      <w:r w:rsidR="00A0200D" w:rsidRPr="001B32D0">
        <w:rPr>
          <w:rFonts w:ascii="宋体" w:hAnsi="宋体" w:hint="eastAsia"/>
          <w:sz w:val="24"/>
          <w:szCs w:val="24"/>
        </w:rPr>
        <w:t>送餐员要年轻化，年龄在50岁以下，形象良好，服务态度热情周到。</w:t>
      </w:r>
    </w:p>
    <w:p w14:paraId="6E56EF05" w14:textId="346F1DDE"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5.2</w:t>
      </w:r>
      <w:r w:rsidR="00A0200D" w:rsidRPr="001B32D0">
        <w:rPr>
          <w:rFonts w:ascii="宋体" w:hAnsi="宋体" w:hint="eastAsia"/>
          <w:sz w:val="24"/>
          <w:szCs w:val="24"/>
        </w:rPr>
        <w:t>特色服务：</w:t>
      </w:r>
    </w:p>
    <w:p w14:paraId="181C96C5" w14:textId="712CD20A"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5.2.1</w:t>
      </w:r>
      <w:r w:rsidR="00A0200D" w:rsidRPr="001B32D0">
        <w:rPr>
          <w:rFonts w:ascii="宋体" w:hAnsi="宋体" w:hint="eastAsia"/>
          <w:sz w:val="24"/>
          <w:szCs w:val="24"/>
        </w:rPr>
        <w:t>提供节日特色餐食服务，在传统节日期间提供应节食品。</w:t>
      </w:r>
    </w:p>
    <w:p w14:paraId="1BD0B219" w14:textId="6E59766B"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5.3</w:t>
      </w:r>
      <w:r w:rsidR="00A0200D" w:rsidRPr="001B32D0">
        <w:rPr>
          <w:rFonts w:ascii="宋体" w:hAnsi="宋体" w:hint="eastAsia"/>
          <w:sz w:val="24"/>
          <w:szCs w:val="24"/>
        </w:rPr>
        <w:t>反馈机制：</w:t>
      </w:r>
    </w:p>
    <w:p w14:paraId="304D3B34" w14:textId="5F699C75"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5.3.1</w:t>
      </w:r>
      <w:r w:rsidR="00A0200D" w:rsidRPr="001B32D0">
        <w:rPr>
          <w:rFonts w:ascii="宋体" w:hAnsi="宋体" w:hint="eastAsia"/>
          <w:sz w:val="24"/>
          <w:szCs w:val="24"/>
        </w:rPr>
        <w:t>建立快速响应机制，对于患者的投诉和建议在2小时内给予反馈。</w:t>
      </w:r>
    </w:p>
    <w:p w14:paraId="1DE516BB" w14:textId="3F708480"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5.4</w:t>
      </w:r>
      <w:r w:rsidR="00A0200D" w:rsidRPr="001B32D0">
        <w:rPr>
          <w:rFonts w:ascii="宋体" w:hAnsi="宋体" w:hint="eastAsia"/>
          <w:sz w:val="24"/>
          <w:szCs w:val="24"/>
        </w:rPr>
        <w:t>营养咨询：</w:t>
      </w:r>
    </w:p>
    <w:p w14:paraId="78A5B96E" w14:textId="5978B470"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5.4.1</w:t>
      </w:r>
      <w:r w:rsidR="00A0200D" w:rsidRPr="001B32D0">
        <w:rPr>
          <w:rFonts w:ascii="宋体" w:hAnsi="宋体" w:hint="eastAsia"/>
          <w:sz w:val="24"/>
          <w:szCs w:val="24"/>
        </w:rPr>
        <w:t>提供营养咨询服务，由专业营养师为患者提供个性化饮食建议。</w:t>
      </w:r>
    </w:p>
    <w:p w14:paraId="08C7A554" w14:textId="02C86429"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5.5</w:t>
      </w:r>
      <w:r w:rsidR="00A0200D" w:rsidRPr="001B32D0">
        <w:rPr>
          <w:rFonts w:ascii="宋体" w:hAnsi="宋体" w:hint="eastAsia"/>
          <w:sz w:val="24"/>
          <w:szCs w:val="24"/>
        </w:rPr>
        <w:t>满意度调查：</w:t>
      </w:r>
    </w:p>
    <w:p w14:paraId="6E1E3E70" w14:textId="1436C295"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5.5.1</w:t>
      </w:r>
      <w:r w:rsidR="00A0200D" w:rsidRPr="001B32D0">
        <w:rPr>
          <w:rFonts w:ascii="宋体" w:hAnsi="宋体" w:hint="eastAsia"/>
          <w:sz w:val="24"/>
          <w:szCs w:val="24"/>
        </w:rPr>
        <w:t>定期进行患者饮食满意度调查，及时调整和服务。</w:t>
      </w:r>
    </w:p>
    <w:p w14:paraId="194E2E00" w14:textId="39177189"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5.6</w:t>
      </w:r>
      <w:r w:rsidR="00A0200D" w:rsidRPr="001B32D0">
        <w:rPr>
          <w:rFonts w:ascii="宋体" w:hAnsi="宋体" w:hint="eastAsia"/>
          <w:sz w:val="24"/>
          <w:szCs w:val="24"/>
        </w:rPr>
        <w:t>饮食档案：</w:t>
      </w:r>
    </w:p>
    <w:p w14:paraId="67476B46" w14:textId="0E4553D9"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5.6.1</w:t>
      </w:r>
      <w:r w:rsidR="00A0200D" w:rsidRPr="001B32D0">
        <w:rPr>
          <w:rFonts w:ascii="宋体" w:hAnsi="宋体" w:hint="eastAsia"/>
          <w:sz w:val="24"/>
          <w:szCs w:val="24"/>
        </w:rPr>
        <w:t>建立患者饮食档案，记录患者的饮食偏好和禁忌。</w:t>
      </w:r>
    </w:p>
    <w:p w14:paraId="39EB3BE4" w14:textId="7FBF148D"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5.7</w:t>
      </w:r>
      <w:r w:rsidR="00A0200D" w:rsidRPr="001B32D0">
        <w:rPr>
          <w:rFonts w:ascii="宋体" w:hAnsi="宋体" w:hint="eastAsia"/>
          <w:sz w:val="24"/>
          <w:szCs w:val="24"/>
        </w:rPr>
        <w:t>私人定制菜单服务：</w:t>
      </w:r>
    </w:p>
    <w:p w14:paraId="10655D0B" w14:textId="4BE2EF87"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5.7.1</w:t>
      </w:r>
      <w:r w:rsidR="00A0200D" w:rsidRPr="001B32D0">
        <w:rPr>
          <w:rFonts w:ascii="宋体" w:hAnsi="宋体" w:hint="eastAsia"/>
          <w:sz w:val="24"/>
          <w:szCs w:val="24"/>
        </w:rPr>
        <w:t>提供私人定制菜单服务，如果患者不吃基础套餐，可以选择私人定制菜单，价格不超过100元/人/天。定制菜单需考虑患者的特殊饮食需求、口味偏好和营养均衡。</w:t>
      </w:r>
      <w:r w:rsidR="000B49A7" w:rsidRPr="00B013C2">
        <w:rPr>
          <w:rFonts w:ascii="宋体" w:hAnsi="宋体" w:cs="仿宋" w:hint="eastAsia"/>
          <w:sz w:val="24"/>
          <w:szCs w:val="24"/>
        </w:rPr>
        <w:t>（中标人需附</w:t>
      </w:r>
      <w:r w:rsidR="000B49A7">
        <w:rPr>
          <w:rFonts w:ascii="宋体" w:hAnsi="宋体" w:cs="仿宋" w:hint="eastAsia"/>
          <w:sz w:val="24"/>
          <w:szCs w:val="24"/>
        </w:rPr>
        <w:t>私人定制</w:t>
      </w:r>
      <w:r w:rsidR="000B49A7" w:rsidRPr="00B013C2">
        <w:rPr>
          <w:rFonts w:ascii="宋体" w:hAnsi="宋体" w:cs="仿宋" w:hint="eastAsia"/>
          <w:sz w:val="24"/>
          <w:szCs w:val="24"/>
        </w:rPr>
        <w:t>参考菜单</w:t>
      </w:r>
      <w:r w:rsidR="000B49A7">
        <w:rPr>
          <w:rFonts w:ascii="宋体" w:hAnsi="宋体" w:cs="仿宋" w:hint="eastAsia"/>
          <w:sz w:val="24"/>
          <w:szCs w:val="24"/>
        </w:rPr>
        <w:t>，菜单需包含大荤，小荤，素菜，水果各类营养汤，并附售价</w:t>
      </w:r>
      <w:r w:rsidR="000B49A7" w:rsidRPr="00B013C2">
        <w:rPr>
          <w:rFonts w:ascii="宋体" w:hAnsi="宋体" w:cs="仿宋" w:hint="eastAsia"/>
          <w:sz w:val="24"/>
          <w:szCs w:val="24"/>
        </w:rPr>
        <w:t>）</w:t>
      </w:r>
    </w:p>
    <w:p w14:paraId="1BAF1FDA" w14:textId="129F2747"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lastRenderedPageBreak/>
        <w:t>5.8</w:t>
      </w:r>
      <w:r w:rsidR="00A0200D" w:rsidRPr="001B32D0">
        <w:rPr>
          <w:rFonts w:ascii="宋体" w:hAnsi="宋体" w:hint="eastAsia"/>
          <w:sz w:val="24"/>
          <w:szCs w:val="24"/>
        </w:rPr>
        <w:t>打包要求：</w:t>
      </w:r>
    </w:p>
    <w:p w14:paraId="66293325" w14:textId="559C0E99" w:rsid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5.8.1</w:t>
      </w:r>
      <w:r w:rsidRPr="00B013C2">
        <w:rPr>
          <w:rFonts w:ascii="宋体" w:hAnsi="宋体" w:hint="eastAsia"/>
          <w:sz w:val="24"/>
          <w:szCs w:val="24"/>
        </w:rPr>
        <w:t>乙方负责用餐所需餐具、用具的洗涤、消毒，保证所有餐具、用具符合相关的卫生标准，严格执行江苏省</w:t>
      </w:r>
      <w:proofErr w:type="gramStart"/>
      <w:r w:rsidRPr="00B013C2">
        <w:rPr>
          <w:rFonts w:ascii="宋体" w:hAnsi="宋体" w:hint="eastAsia"/>
          <w:sz w:val="24"/>
          <w:szCs w:val="24"/>
        </w:rPr>
        <w:t>卫健委颁发的苏事管</w:t>
      </w:r>
      <w:proofErr w:type="gramEnd"/>
      <w:r w:rsidRPr="00B013C2">
        <w:rPr>
          <w:rFonts w:ascii="宋体" w:hAnsi="宋体" w:hint="eastAsia"/>
          <w:sz w:val="24"/>
          <w:szCs w:val="24"/>
        </w:rPr>
        <w:t>[2021]93号文，禁止使用一次性不可降解塑料制品。</w:t>
      </w:r>
    </w:p>
    <w:p w14:paraId="6AD08EF2" w14:textId="335C3599" w:rsidR="00A0200D" w:rsidRDefault="001B32D0" w:rsidP="008B7E14">
      <w:pPr>
        <w:adjustRightInd w:val="0"/>
        <w:snapToGrid w:val="0"/>
        <w:spacing w:line="440" w:lineRule="exact"/>
        <w:contextualSpacing/>
        <w:rPr>
          <w:rFonts w:ascii="宋体" w:hAnsi="宋体" w:hint="eastAsia"/>
          <w:sz w:val="24"/>
          <w:szCs w:val="24"/>
        </w:rPr>
      </w:pPr>
      <w:r>
        <w:rPr>
          <w:rFonts w:ascii="宋体" w:hAnsi="宋体" w:hint="eastAsia"/>
          <w:sz w:val="24"/>
          <w:szCs w:val="24"/>
        </w:rPr>
        <w:t>5.8.2打包盒</w:t>
      </w:r>
      <w:r w:rsidR="00A0200D" w:rsidRPr="001B32D0">
        <w:rPr>
          <w:rFonts w:ascii="宋体" w:hAnsi="宋体" w:hint="eastAsia"/>
          <w:sz w:val="24"/>
          <w:szCs w:val="24"/>
        </w:rPr>
        <w:t>需印有医院的标签和宣传内容，体现医院品牌形象。</w:t>
      </w:r>
    </w:p>
    <w:p w14:paraId="38638673" w14:textId="3C2FCF9B" w:rsidR="001B32D0" w:rsidRPr="00B013C2" w:rsidRDefault="001B32D0" w:rsidP="008B7E14">
      <w:pPr>
        <w:adjustRightInd w:val="0"/>
        <w:snapToGrid w:val="0"/>
        <w:spacing w:line="440" w:lineRule="exact"/>
        <w:contextualSpacing/>
        <w:rPr>
          <w:rFonts w:ascii="宋体" w:hAnsi="宋体" w:hint="eastAsia"/>
          <w:sz w:val="24"/>
          <w:szCs w:val="24"/>
        </w:rPr>
      </w:pPr>
      <w:r>
        <w:rPr>
          <w:rFonts w:ascii="宋体" w:hAnsi="宋体" w:hint="eastAsia"/>
          <w:sz w:val="24"/>
          <w:szCs w:val="24"/>
        </w:rPr>
        <w:t>6.</w:t>
      </w:r>
      <w:proofErr w:type="gramStart"/>
      <w:r>
        <w:rPr>
          <w:rFonts w:ascii="宋体" w:hAnsi="宋体" w:hint="eastAsia"/>
          <w:sz w:val="24"/>
          <w:szCs w:val="24"/>
        </w:rPr>
        <w:t>食材要求</w:t>
      </w:r>
      <w:proofErr w:type="gramEnd"/>
    </w:p>
    <w:p w14:paraId="066AEC37" w14:textId="673E6BA3" w:rsidR="006C73AB" w:rsidRPr="00B013C2" w:rsidRDefault="001B32D0" w:rsidP="008B7E14">
      <w:pPr>
        <w:spacing w:line="360" w:lineRule="auto"/>
        <w:contextualSpacing/>
        <w:rPr>
          <w:rFonts w:ascii="宋体" w:hAnsi="宋体" w:hint="eastAsia"/>
          <w:sz w:val="24"/>
          <w:szCs w:val="24"/>
        </w:rPr>
      </w:pPr>
      <w:r>
        <w:rPr>
          <w:rFonts w:ascii="宋体" w:hAnsi="宋体" w:hint="eastAsia"/>
          <w:sz w:val="24"/>
          <w:szCs w:val="24"/>
        </w:rPr>
        <w:t>6.1</w:t>
      </w:r>
      <w:r w:rsidR="006C73AB" w:rsidRPr="00B013C2">
        <w:rPr>
          <w:rFonts w:ascii="宋体" w:hAnsi="宋体" w:hint="eastAsia"/>
          <w:sz w:val="24"/>
          <w:szCs w:val="24"/>
        </w:rPr>
        <w:t>不得采购虫蛀霉变、腐败变质、过期失效的食品。食堂日常所需全部主副食材料提供溯源证明材料（供应商提供合同复印件、供货协议及相关票据），接受采购人不定期现场检查，如有与下述内容与投标所述内容不一致，不能满足采购人食堂要求，采购人有权终止合同。</w:t>
      </w:r>
    </w:p>
    <w:tbl>
      <w:tblPr>
        <w:tblStyle w:val="TableNormal"/>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5670"/>
        <w:gridCol w:w="1559"/>
      </w:tblGrid>
      <w:tr w:rsidR="00B013C2" w:rsidRPr="00B013C2" w14:paraId="7C5C0620" w14:textId="77777777" w:rsidTr="00897882">
        <w:trPr>
          <w:trHeight w:val="479"/>
        </w:trPr>
        <w:tc>
          <w:tcPr>
            <w:tcW w:w="993" w:type="dxa"/>
          </w:tcPr>
          <w:p w14:paraId="4EF4BEEA" w14:textId="77777777" w:rsidR="006C73AB" w:rsidRPr="00B013C2" w:rsidRDefault="006C73AB" w:rsidP="00F066BB">
            <w:pPr>
              <w:widowControl/>
              <w:kinsoku w:val="0"/>
              <w:autoSpaceDE w:val="0"/>
              <w:autoSpaceDN w:val="0"/>
              <w:adjustRightInd w:val="0"/>
              <w:snapToGrid w:val="0"/>
              <w:spacing w:before="132" w:line="221" w:lineRule="auto"/>
              <w:jc w:val="left"/>
              <w:textAlignment w:val="baseline"/>
              <w:rPr>
                <w:rFonts w:ascii="宋体" w:hAnsi="宋体" w:cs="宋体" w:hint="eastAsia"/>
                <w:snapToGrid w:val="0"/>
                <w:sz w:val="24"/>
                <w:szCs w:val="24"/>
                <w:lang w:eastAsia="en-US"/>
              </w:rPr>
            </w:pPr>
            <w:r w:rsidRPr="00B013C2">
              <w:rPr>
                <w:rFonts w:ascii="宋体" w:hAnsi="宋体" w:cs="宋体" w:hint="eastAsia"/>
                <w:snapToGrid w:val="0"/>
                <w:sz w:val="24"/>
                <w:szCs w:val="24"/>
              </w:rPr>
              <w:t>项目</w:t>
            </w:r>
          </w:p>
        </w:tc>
        <w:tc>
          <w:tcPr>
            <w:tcW w:w="5670" w:type="dxa"/>
          </w:tcPr>
          <w:p w14:paraId="1E4CF50C" w14:textId="77777777" w:rsidR="006C73AB" w:rsidRPr="00B013C2" w:rsidRDefault="006C73AB" w:rsidP="00F066BB">
            <w:pPr>
              <w:widowControl/>
              <w:kinsoku w:val="0"/>
              <w:autoSpaceDE w:val="0"/>
              <w:autoSpaceDN w:val="0"/>
              <w:adjustRightInd w:val="0"/>
              <w:snapToGrid w:val="0"/>
              <w:spacing w:before="132" w:line="221" w:lineRule="auto"/>
              <w:jc w:val="left"/>
              <w:textAlignment w:val="baseline"/>
              <w:rPr>
                <w:rFonts w:ascii="宋体" w:hAnsi="宋体" w:cs="宋体" w:hint="eastAsia"/>
                <w:snapToGrid w:val="0"/>
                <w:sz w:val="24"/>
                <w:szCs w:val="24"/>
              </w:rPr>
            </w:pPr>
            <w:r w:rsidRPr="00B013C2">
              <w:rPr>
                <w:rFonts w:ascii="宋体" w:hAnsi="宋体" w:cs="宋体" w:hint="eastAsia"/>
                <w:snapToGrid w:val="0"/>
                <w:sz w:val="24"/>
                <w:szCs w:val="24"/>
              </w:rPr>
              <w:t>技术、规格、质量要求及包装标准</w:t>
            </w:r>
          </w:p>
        </w:tc>
        <w:tc>
          <w:tcPr>
            <w:tcW w:w="1559" w:type="dxa"/>
          </w:tcPr>
          <w:p w14:paraId="09617F44" w14:textId="6EA9A90B" w:rsidR="006C73AB" w:rsidRPr="00B013C2" w:rsidRDefault="006C73AB" w:rsidP="00F066BB">
            <w:pPr>
              <w:widowControl/>
              <w:kinsoku w:val="0"/>
              <w:autoSpaceDE w:val="0"/>
              <w:autoSpaceDN w:val="0"/>
              <w:adjustRightInd w:val="0"/>
              <w:snapToGrid w:val="0"/>
              <w:spacing w:before="132" w:line="222" w:lineRule="auto"/>
              <w:jc w:val="left"/>
              <w:textAlignment w:val="baseline"/>
              <w:rPr>
                <w:rFonts w:ascii="宋体" w:hAnsi="宋体" w:cs="宋体" w:hint="eastAsia"/>
                <w:snapToGrid w:val="0"/>
                <w:sz w:val="24"/>
                <w:szCs w:val="24"/>
                <w:lang w:eastAsia="en-US"/>
              </w:rPr>
            </w:pPr>
            <w:r w:rsidRPr="00B013C2">
              <w:rPr>
                <w:rFonts w:ascii="宋体" w:hAnsi="宋体" w:cs="宋体" w:hint="eastAsia"/>
                <w:snapToGrid w:val="0"/>
                <w:sz w:val="24"/>
                <w:szCs w:val="24"/>
              </w:rPr>
              <w:t>备注</w:t>
            </w:r>
          </w:p>
        </w:tc>
      </w:tr>
      <w:tr w:rsidR="00B013C2" w:rsidRPr="00B013C2" w14:paraId="08F65E84" w14:textId="77777777" w:rsidTr="00897882">
        <w:trPr>
          <w:trHeight w:val="2813"/>
        </w:trPr>
        <w:tc>
          <w:tcPr>
            <w:tcW w:w="993" w:type="dxa"/>
            <w:vMerge w:val="restart"/>
            <w:tcBorders>
              <w:bottom w:val="nil"/>
            </w:tcBorders>
          </w:tcPr>
          <w:p w14:paraId="71640331" w14:textId="77777777" w:rsidR="006C73AB" w:rsidRPr="00B013C2" w:rsidRDefault="006C73AB" w:rsidP="001947A3">
            <w:pPr>
              <w:widowControl/>
              <w:kinsoku w:val="0"/>
              <w:autoSpaceDE w:val="0"/>
              <w:autoSpaceDN w:val="0"/>
              <w:adjustRightInd w:val="0"/>
              <w:snapToGrid w:val="0"/>
              <w:spacing w:line="265" w:lineRule="auto"/>
              <w:jc w:val="left"/>
              <w:textAlignment w:val="baseline"/>
              <w:rPr>
                <w:rFonts w:ascii="宋体" w:hAnsi="宋体" w:hint="eastAsia"/>
                <w:snapToGrid w:val="0"/>
                <w:sz w:val="24"/>
                <w:szCs w:val="24"/>
                <w:lang w:eastAsia="en-US"/>
              </w:rPr>
            </w:pPr>
          </w:p>
          <w:p w14:paraId="24DB5B86" w14:textId="77777777" w:rsidR="006C73AB" w:rsidRPr="00B013C2" w:rsidRDefault="006C73AB" w:rsidP="001947A3">
            <w:pPr>
              <w:widowControl/>
              <w:kinsoku w:val="0"/>
              <w:autoSpaceDE w:val="0"/>
              <w:autoSpaceDN w:val="0"/>
              <w:adjustRightInd w:val="0"/>
              <w:snapToGrid w:val="0"/>
              <w:spacing w:line="265" w:lineRule="auto"/>
              <w:jc w:val="left"/>
              <w:textAlignment w:val="baseline"/>
              <w:rPr>
                <w:rFonts w:ascii="宋体" w:hAnsi="宋体" w:hint="eastAsia"/>
                <w:snapToGrid w:val="0"/>
                <w:sz w:val="24"/>
                <w:szCs w:val="24"/>
                <w:lang w:eastAsia="en-US"/>
              </w:rPr>
            </w:pPr>
          </w:p>
          <w:p w14:paraId="0E52ECBD" w14:textId="77777777" w:rsidR="006C73AB" w:rsidRPr="00B013C2" w:rsidRDefault="006C73AB" w:rsidP="001947A3">
            <w:pPr>
              <w:widowControl/>
              <w:kinsoku w:val="0"/>
              <w:autoSpaceDE w:val="0"/>
              <w:autoSpaceDN w:val="0"/>
              <w:adjustRightInd w:val="0"/>
              <w:snapToGrid w:val="0"/>
              <w:spacing w:line="266" w:lineRule="auto"/>
              <w:jc w:val="left"/>
              <w:textAlignment w:val="baseline"/>
              <w:rPr>
                <w:rFonts w:ascii="宋体" w:hAnsi="宋体" w:hint="eastAsia"/>
                <w:snapToGrid w:val="0"/>
                <w:sz w:val="24"/>
                <w:szCs w:val="24"/>
                <w:lang w:eastAsia="en-US"/>
              </w:rPr>
            </w:pPr>
          </w:p>
          <w:p w14:paraId="1E50C5F6" w14:textId="77777777" w:rsidR="006C73AB" w:rsidRPr="00B013C2" w:rsidRDefault="006C73AB" w:rsidP="001947A3">
            <w:pPr>
              <w:widowControl/>
              <w:kinsoku w:val="0"/>
              <w:autoSpaceDE w:val="0"/>
              <w:autoSpaceDN w:val="0"/>
              <w:adjustRightInd w:val="0"/>
              <w:snapToGrid w:val="0"/>
              <w:spacing w:line="266" w:lineRule="auto"/>
              <w:jc w:val="left"/>
              <w:textAlignment w:val="baseline"/>
              <w:rPr>
                <w:rFonts w:ascii="宋体" w:hAnsi="宋体" w:hint="eastAsia"/>
                <w:snapToGrid w:val="0"/>
                <w:sz w:val="24"/>
                <w:szCs w:val="24"/>
                <w:lang w:eastAsia="en-US"/>
              </w:rPr>
            </w:pPr>
          </w:p>
          <w:p w14:paraId="1BC723CB" w14:textId="77777777" w:rsidR="006C73AB" w:rsidRPr="00B013C2" w:rsidRDefault="006C73AB" w:rsidP="001947A3">
            <w:pPr>
              <w:widowControl/>
              <w:kinsoku w:val="0"/>
              <w:autoSpaceDE w:val="0"/>
              <w:autoSpaceDN w:val="0"/>
              <w:adjustRightInd w:val="0"/>
              <w:snapToGrid w:val="0"/>
              <w:spacing w:line="266" w:lineRule="auto"/>
              <w:jc w:val="left"/>
              <w:textAlignment w:val="baseline"/>
              <w:rPr>
                <w:rFonts w:ascii="宋体" w:hAnsi="宋体" w:hint="eastAsia"/>
                <w:snapToGrid w:val="0"/>
                <w:sz w:val="24"/>
                <w:szCs w:val="24"/>
                <w:lang w:eastAsia="en-US"/>
              </w:rPr>
            </w:pPr>
          </w:p>
          <w:p w14:paraId="41B4E9C7" w14:textId="77777777" w:rsidR="006C73AB" w:rsidRPr="00B013C2" w:rsidRDefault="006C73AB" w:rsidP="001947A3">
            <w:pPr>
              <w:widowControl/>
              <w:kinsoku w:val="0"/>
              <w:autoSpaceDE w:val="0"/>
              <w:autoSpaceDN w:val="0"/>
              <w:adjustRightInd w:val="0"/>
              <w:snapToGrid w:val="0"/>
              <w:spacing w:line="266" w:lineRule="auto"/>
              <w:jc w:val="left"/>
              <w:textAlignment w:val="baseline"/>
              <w:rPr>
                <w:rFonts w:ascii="宋体" w:hAnsi="宋体" w:hint="eastAsia"/>
                <w:snapToGrid w:val="0"/>
                <w:sz w:val="24"/>
                <w:szCs w:val="24"/>
                <w:lang w:eastAsia="en-US"/>
              </w:rPr>
            </w:pPr>
          </w:p>
          <w:p w14:paraId="547958A0" w14:textId="77777777" w:rsidR="006C73AB" w:rsidRPr="00B013C2" w:rsidRDefault="006C73AB" w:rsidP="001947A3">
            <w:pPr>
              <w:widowControl/>
              <w:kinsoku w:val="0"/>
              <w:autoSpaceDE w:val="0"/>
              <w:autoSpaceDN w:val="0"/>
              <w:adjustRightInd w:val="0"/>
              <w:snapToGrid w:val="0"/>
              <w:spacing w:line="266" w:lineRule="auto"/>
              <w:jc w:val="left"/>
              <w:textAlignment w:val="baseline"/>
              <w:rPr>
                <w:rFonts w:ascii="宋体" w:hAnsi="宋体" w:hint="eastAsia"/>
                <w:snapToGrid w:val="0"/>
                <w:sz w:val="24"/>
                <w:szCs w:val="24"/>
                <w:lang w:eastAsia="en-US"/>
              </w:rPr>
            </w:pPr>
          </w:p>
          <w:p w14:paraId="4E49CA17" w14:textId="77777777" w:rsidR="006C73AB" w:rsidRPr="00B013C2" w:rsidRDefault="006C73AB" w:rsidP="001947A3">
            <w:pPr>
              <w:widowControl/>
              <w:kinsoku w:val="0"/>
              <w:autoSpaceDE w:val="0"/>
              <w:autoSpaceDN w:val="0"/>
              <w:adjustRightInd w:val="0"/>
              <w:snapToGrid w:val="0"/>
              <w:spacing w:line="266" w:lineRule="auto"/>
              <w:jc w:val="left"/>
              <w:textAlignment w:val="baseline"/>
              <w:rPr>
                <w:rFonts w:ascii="宋体" w:hAnsi="宋体" w:hint="eastAsia"/>
                <w:snapToGrid w:val="0"/>
                <w:sz w:val="24"/>
                <w:szCs w:val="24"/>
                <w:lang w:eastAsia="en-US"/>
              </w:rPr>
            </w:pPr>
          </w:p>
          <w:p w14:paraId="04C3B58B" w14:textId="44784AD0" w:rsidR="006C73AB" w:rsidRPr="00B013C2" w:rsidRDefault="006C73AB" w:rsidP="00F066BB">
            <w:pPr>
              <w:widowControl/>
              <w:kinsoku w:val="0"/>
              <w:autoSpaceDE w:val="0"/>
              <w:autoSpaceDN w:val="0"/>
              <w:adjustRightInd w:val="0"/>
              <w:snapToGrid w:val="0"/>
              <w:spacing w:before="68" w:line="221" w:lineRule="auto"/>
              <w:jc w:val="left"/>
              <w:textAlignment w:val="baseline"/>
              <w:rPr>
                <w:rFonts w:ascii="宋体" w:hAnsi="宋体" w:cs="宋体" w:hint="eastAsia"/>
                <w:snapToGrid w:val="0"/>
                <w:sz w:val="24"/>
                <w:szCs w:val="24"/>
                <w:lang w:eastAsia="en-US"/>
              </w:rPr>
            </w:pPr>
            <w:r w:rsidRPr="00B013C2">
              <w:rPr>
                <w:rFonts w:ascii="宋体" w:hAnsi="宋体" w:cs="宋体" w:hint="eastAsia"/>
                <w:snapToGrid w:val="0"/>
                <w:spacing w:val="-3"/>
                <w:sz w:val="24"/>
                <w:szCs w:val="24"/>
              </w:rPr>
              <w:t>肉类</w:t>
            </w:r>
          </w:p>
        </w:tc>
        <w:tc>
          <w:tcPr>
            <w:tcW w:w="5670" w:type="dxa"/>
          </w:tcPr>
          <w:p w14:paraId="63185A5A" w14:textId="77777777" w:rsidR="006C73AB" w:rsidRPr="00B013C2" w:rsidRDefault="006C73AB" w:rsidP="001947A3">
            <w:pPr>
              <w:widowControl/>
              <w:kinsoku w:val="0"/>
              <w:autoSpaceDE w:val="0"/>
              <w:autoSpaceDN w:val="0"/>
              <w:adjustRightInd w:val="0"/>
              <w:snapToGrid w:val="0"/>
              <w:spacing w:before="125" w:line="412" w:lineRule="auto"/>
              <w:ind w:left="105" w:right="44"/>
              <w:textAlignment w:val="baseline"/>
              <w:rPr>
                <w:rFonts w:ascii="宋体" w:hAnsi="宋体" w:cs="宋体" w:hint="eastAsia"/>
                <w:snapToGrid w:val="0"/>
                <w:sz w:val="24"/>
                <w:szCs w:val="24"/>
              </w:rPr>
            </w:pPr>
            <w:r w:rsidRPr="00B013C2">
              <w:rPr>
                <w:rFonts w:ascii="宋体" w:hAnsi="宋体" w:cs="宋体" w:hint="eastAsia"/>
                <w:snapToGrid w:val="0"/>
                <w:spacing w:val="-12"/>
                <w:sz w:val="24"/>
                <w:szCs w:val="24"/>
              </w:rPr>
              <w:t>猪肉： 净廋肉、后腿肉、猪肝、排骨、猪油、筒子骨、猪血等；</w:t>
            </w:r>
            <w:r w:rsidRPr="00B013C2">
              <w:rPr>
                <w:rFonts w:ascii="宋体" w:hAnsi="宋体" w:cs="宋体" w:hint="eastAsia"/>
                <w:snapToGrid w:val="0"/>
                <w:spacing w:val="-3"/>
                <w:sz w:val="24"/>
                <w:szCs w:val="24"/>
              </w:rPr>
              <w:t>采购时，必须保证供应为屠宰厂采购当日屠宰的生鲜猪肉，拒绝冷冻肉，肉身必须盖有卫生检疫章，须出具加盖国家或地方政府监督所检疫章的动物检疫证明。肉品须表皮洁净、</w:t>
            </w:r>
            <w:proofErr w:type="gramStart"/>
            <w:r w:rsidRPr="00B013C2">
              <w:rPr>
                <w:rFonts w:ascii="宋体" w:hAnsi="宋体" w:cs="宋体" w:hint="eastAsia"/>
                <w:snapToGrid w:val="0"/>
                <w:spacing w:val="-3"/>
                <w:sz w:val="24"/>
                <w:szCs w:val="24"/>
              </w:rPr>
              <w:t>膘厚适</w:t>
            </w:r>
            <w:r w:rsidRPr="00B013C2">
              <w:rPr>
                <w:rFonts w:ascii="宋体" w:hAnsi="宋体" w:cs="宋体" w:hint="eastAsia"/>
                <w:snapToGrid w:val="0"/>
                <w:spacing w:val="-1"/>
                <w:sz w:val="24"/>
                <w:szCs w:val="24"/>
              </w:rPr>
              <w:t>中</w:t>
            </w:r>
            <w:proofErr w:type="gramEnd"/>
            <w:r w:rsidRPr="00B013C2">
              <w:rPr>
                <w:rFonts w:ascii="宋体" w:hAnsi="宋体" w:cs="宋体" w:hint="eastAsia"/>
                <w:snapToGrid w:val="0"/>
                <w:spacing w:val="-1"/>
                <w:sz w:val="24"/>
                <w:szCs w:val="24"/>
              </w:rPr>
              <w:t>、色泽鲜亮、纹理清晰、肉质细腻、无异味、</w:t>
            </w:r>
            <w:r w:rsidRPr="00B013C2">
              <w:rPr>
                <w:rFonts w:ascii="宋体" w:hAnsi="宋体" w:cs="宋体" w:hint="eastAsia"/>
                <w:snapToGrid w:val="0"/>
                <w:spacing w:val="-2"/>
                <w:sz w:val="24"/>
                <w:szCs w:val="24"/>
              </w:rPr>
              <w:t>去骨、无毛、按压无水迹。</w:t>
            </w:r>
          </w:p>
        </w:tc>
        <w:tc>
          <w:tcPr>
            <w:tcW w:w="1559" w:type="dxa"/>
            <w:vMerge w:val="restart"/>
            <w:tcBorders>
              <w:bottom w:val="nil"/>
            </w:tcBorders>
          </w:tcPr>
          <w:p w14:paraId="384F2C20"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505CA403"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0D0CDF82"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41E73E97"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5F5901D1"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74A79C65"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5D27B6FD"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57A4021E"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49F21C8E"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683E3D63"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36C5FBF2"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645F4BDA"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36EDDB57"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5E0456B8"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677FC0EF"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2B1986D6"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0D569CCE"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4ECA553D"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4334ED29" w14:textId="77777777" w:rsidR="006C73AB" w:rsidRPr="00B013C2" w:rsidRDefault="006C73AB" w:rsidP="001947A3">
            <w:pPr>
              <w:widowControl/>
              <w:kinsoku w:val="0"/>
              <w:autoSpaceDE w:val="0"/>
              <w:autoSpaceDN w:val="0"/>
              <w:adjustRightInd w:val="0"/>
              <w:snapToGrid w:val="0"/>
              <w:spacing w:line="250" w:lineRule="auto"/>
              <w:jc w:val="left"/>
              <w:textAlignment w:val="baseline"/>
              <w:rPr>
                <w:rFonts w:ascii="宋体" w:hAnsi="宋体" w:hint="eastAsia"/>
                <w:snapToGrid w:val="0"/>
                <w:sz w:val="24"/>
                <w:szCs w:val="24"/>
              </w:rPr>
            </w:pPr>
          </w:p>
          <w:p w14:paraId="607B1C3A" w14:textId="77777777" w:rsidR="006C73AB" w:rsidRPr="00B013C2" w:rsidRDefault="006C73AB" w:rsidP="001947A3">
            <w:pPr>
              <w:widowControl/>
              <w:kinsoku w:val="0"/>
              <w:autoSpaceDE w:val="0"/>
              <w:autoSpaceDN w:val="0"/>
              <w:adjustRightInd w:val="0"/>
              <w:snapToGrid w:val="0"/>
              <w:spacing w:line="250" w:lineRule="auto"/>
              <w:jc w:val="left"/>
              <w:textAlignment w:val="baseline"/>
              <w:rPr>
                <w:rFonts w:ascii="宋体" w:hAnsi="宋体" w:hint="eastAsia"/>
                <w:snapToGrid w:val="0"/>
                <w:sz w:val="24"/>
                <w:szCs w:val="24"/>
              </w:rPr>
            </w:pPr>
          </w:p>
          <w:p w14:paraId="30C4CCED" w14:textId="60B9C858" w:rsidR="006C73AB" w:rsidRPr="00B013C2" w:rsidRDefault="006C73AB" w:rsidP="00F066BB">
            <w:pPr>
              <w:widowControl/>
              <w:kinsoku w:val="0"/>
              <w:autoSpaceDE w:val="0"/>
              <w:autoSpaceDN w:val="0"/>
              <w:adjustRightInd w:val="0"/>
              <w:snapToGrid w:val="0"/>
              <w:spacing w:before="68" w:line="411" w:lineRule="auto"/>
              <w:ind w:left="134" w:right="104" w:hanging="20"/>
              <w:textAlignment w:val="baseline"/>
              <w:rPr>
                <w:rFonts w:ascii="宋体" w:hAnsi="宋体" w:cs="宋体" w:hint="eastAsia"/>
                <w:snapToGrid w:val="0"/>
                <w:spacing w:val="-3"/>
                <w:sz w:val="24"/>
                <w:szCs w:val="24"/>
              </w:rPr>
            </w:pPr>
            <w:r w:rsidRPr="00B013C2">
              <w:rPr>
                <w:rFonts w:ascii="宋体" w:hAnsi="宋体" w:cs="宋体" w:hint="eastAsia"/>
                <w:snapToGrid w:val="0"/>
                <w:spacing w:val="-3"/>
                <w:sz w:val="24"/>
                <w:szCs w:val="24"/>
              </w:rPr>
              <w:t>所有商品必须满足国家和地方相关规定</w:t>
            </w:r>
          </w:p>
        </w:tc>
      </w:tr>
      <w:tr w:rsidR="00B013C2" w:rsidRPr="00B013C2" w14:paraId="4400DB9B" w14:textId="77777777" w:rsidTr="00897882">
        <w:trPr>
          <w:trHeight w:val="2343"/>
        </w:trPr>
        <w:tc>
          <w:tcPr>
            <w:tcW w:w="993" w:type="dxa"/>
            <w:vMerge/>
            <w:tcBorders>
              <w:top w:val="nil"/>
            </w:tcBorders>
          </w:tcPr>
          <w:p w14:paraId="6E94AD31" w14:textId="77777777" w:rsidR="006C73AB" w:rsidRPr="00B013C2" w:rsidRDefault="006C73AB" w:rsidP="001947A3">
            <w:pPr>
              <w:widowControl/>
              <w:kinsoku w:val="0"/>
              <w:autoSpaceDE w:val="0"/>
              <w:autoSpaceDN w:val="0"/>
              <w:adjustRightInd w:val="0"/>
              <w:snapToGrid w:val="0"/>
              <w:jc w:val="left"/>
              <w:textAlignment w:val="baseline"/>
              <w:rPr>
                <w:rFonts w:ascii="宋体" w:hAnsi="宋体" w:hint="eastAsia"/>
                <w:snapToGrid w:val="0"/>
                <w:sz w:val="24"/>
                <w:szCs w:val="24"/>
              </w:rPr>
            </w:pPr>
          </w:p>
        </w:tc>
        <w:tc>
          <w:tcPr>
            <w:tcW w:w="5670" w:type="dxa"/>
          </w:tcPr>
          <w:p w14:paraId="6849DA53" w14:textId="6BF58DFB" w:rsidR="006C73AB" w:rsidRPr="00B013C2" w:rsidRDefault="006C73AB" w:rsidP="00F066BB">
            <w:pPr>
              <w:widowControl/>
              <w:kinsoku w:val="0"/>
              <w:autoSpaceDE w:val="0"/>
              <w:autoSpaceDN w:val="0"/>
              <w:adjustRightInd w:val="0"/>
              <w:snapToGrid w:val="0"/>
              <w:spacing w:before="129" w:line="411" w:lineRule="auto"/>
              <w:ind w:left="106" w:right="23" w:firstLine="4"/>
              <w:jc w:val="left"/>
              <w:textAlignment w:val="baseline"/>
              <w:rPr>
                <w:rFonts w:ascii="宋体" w:hAnsi="宋体" w:cs="宋体" w:hint="eastAsia"/>
                <w:snapToGrid w:val="0"/>
                <w:spacing w:val="-3"/>
                <w:sz w:val="24"/>
                <w:szCs w:val="24"/>
              </w:rPr>
            </w:pPr>
            <w:r w:rsidRPr="00B013C2">
              <w:rPr>
                <w:rFonts w:ascii="宋体" w:hAnsi="宋体" w:cs="宋体" w:hint="eastAsia"/>
                <w:snapToGrid w:val="0"/>
                <w:spacing w:val="-4"/>
                <w:sz w:val="24"/>
                <w:szCs w:val="24"/>
              </w:rPr>
              <w:t>牛</w:t>
            </w:r>
            <w:r w:rsidRPr="00B013C2">
              <w:rPr>
                <w:rFonts w:ascii="宋体" w:hAnsi="宋体" w:cs="宋体" w:hint="eastAsia"/>
                <w:snapToGrid w:val="0"/>
                <w:spacing w:val="-3"/>
                <w:sz w:val="24"/>
                <w:szCs w:val="24"/>
              </w:rPr>
              <w:t>肉：肉身必须盖有卫生检疫章，须出具加盖国家或地方政府 监督所检疫章的动物检疫证明，肉品须色泽鲜亮、无任何异味、按压无水迹。纹理清晰， 肉质细腻， 品质好。其他肉品：必须符合食品</w:t>
            </w:r>
            <w:proofErr w:type="gramStart"/>
            <w:r w:rsidRPr="00B013C2">
              <w:rPr>
                <w:rFonts w:ascii="宋体" w:hAnsi="宋体" w:cs="宋体" w:hint="eastAsia"/>
                <w:snapToGrid w:val="0"/>
                <w:spacing w:val="-3"/>
                <w:sz w:val="24"/>
                <w:szCs w:val="24"/>
              </w:rPr>
              <w:t>安全国家</w:t>
            </w:r>
            <w:proofErr w:type="gramEnd"/>
            <w:r w:rsidRPr="00B013C2">
              <w:rPr>
                <w:rFonts w:ascii="宋体" w:hAnsi="宋体" w:cs="宋体" w:hint="eastAsia"/>
                <w:snapToGrid w:val="0"/>
                <w:spacing w:val="-3"/>
                <w:sz w:val="24"/>
                <w:szCs w:val="24"/>
              </w:rPr>
              <w:t>最新标准，鲜（冻）畜、禽产品质量要求。</w:t>
            </w:r>
          </w:p>
        </w:tc>
        <w:tc>
          <w:tcPr>
            <w:tcW w:w="1559" w:type="dxa"/>
            <w:vMerge/>
            <w:tcBorders>
              <w:top w:val="nil"/>
              <w:bottom w:val="nil"/>
            </w:tcBorders>
          </w:tcPr>
          <w:p w14:paraId="7449885A" w14:textId="77777777" w:rsidR="006C73AB" w:rsidRPr="00B013C2" w:rsidRDefault="006C73AB" w:rsidP="001947A3">
            <w:pPr>
              <w:widowControl/>
              <w:kinsoku w:val="0"/>
              <w:autoSpaceDE w:val="0"/>
              <w:autoSpaceDN w:val="0"/>
              <w:adjustRightInd w:val="0"/>
              <w:snapToGrid w:val="0"/>
              <w:jc w:val="left"/>
              <w:textAlignment w:val="baseline"/>
              <w:rPr>
                <w:rFonts w:ascii="宋体" w:hAnsi="宋体" w:hint="eastAsia"/>
                <w:snapToGrid w:val="0"/>
                <w:sz w:val="24"/>
                <w:szCs w:val="24"/>
              </w:rPr>
            </w:pPr>
          </w:p>
        </w:tc>
      </w:tr>
      <w:tr w:rsidR="00B013C2" w:rsidRPr="00B013C2" w14:paraId="56345457" w14:textId="77777777" w:rsidTr="00897882">
        <w:trPr>
          <w:trHeight w:val="2810"/>
        </w:trPr>
        <w:tc>
          <w:tcPr>
            <w:tcW w:w="993" w:type="dxa"/>
          </w:tcPr>
          <w:p w14:paraId="6FF5AD56" w14:textId="77777777" w:rsidR="006C73AB" w:rsidRPr="00B013C2" w:rsidRDefault="006C73AB" w:rsidP="001947A3">
            <w:pPr>
              <w:widowControl/>
              <w:kinsoku w:val="0"/>
              <w:autoSpaceDE w:val="0"/>
              <w:autoSpaceDN w:val="0"/>
              <w:adjustRightInd w:val="0"/>
              <w:snapToGrid w:val="0"/>
              <w:spacing w:line="245" w:lineRule="auto"/>
              <w:jc w:val="left"/>
              <w:textAlignment w:val="baseline"/>
              <w:rPr>
                <w:rFonts w:ascii="宋体" w:hAnsi="宋体" w:hint="eastAsia"/>
                <w:snapToGrid w:val="0"/>
                <w:sz w:val="24"/>
                <w:szCs w:val="24"/>
              </w:rPr>
            </w:pPr>
          </w:p>
          <w:p w14:paraId="3F07A8E3" w14:textId="77777777" w:rsidR="006C73AB" w:rsidRPr="00B013C2" w:rsidRDefault="006C73AB" w:rsidP="001947A3">
            <w:pPr>
              <w:widowControl/>
              <w:kinsoku w:val="0"/>
              <w:autoSpaceDE w:val="0"/>
              <w:autoSpaceDN w:val="0"/>
              <w:adjustRightInd w:val="0"/>
              <w:snapToGrid w:val="0"/>
              <w:spacing w:line="245" w:lineRule="auto"/>
              <w:jc w:val="left"/>
              <w:textAlignment w:val="baseline"/>
              <w:rPr>
                <w:rFonts w:ascii="宋体" w:hAnsi="宋体" w:hint="eastAsia"/>
                <w:snapToGrid w:val="0"/>
                <w:sz w:val="24"/>
                <w:szCs w:val="24"/>
              </w:rPr>
            </w:pPr>
          </w:p>
          <w:p w14:paraId="23E6F4FE" w14:textId="77777777" w:rsidR="006C73AB" w:rsidRPr="00B013C2" w:rsidRDefault="006C73AB" w:rsidP="001947A3">
            <w:pPr>
              <w:widowControl/>
              <w:kinsoku w:val="0"/>
              <w:autoSpaceDE w:val="0"/>
              <w:autoSpaceDN w:val="0"/>
              <w:adjustRightInd w:val="0"/>
              <w:snapToGrid w:val="0"/>
              <w:spacing w:line="245" w:lineRule="auto"/>
              <w:jc w:val="left"/>
              <w:textAlignment w:val="baseline"/>
              <w:rPr>
                <w:rFonts w:ascii="宋体" w:hAnsi="宋体" w:hint="eastAsia"/>
                <w:snapToGrid w:val="0"/>
                <w:sz w:val="24"/>
                <w:szCs w:val="24"/>
              </w:rPr>
            </w:pPr>
          </w:p>
          <w:p w14:paraId="6E5176A8" w14:textId="77777777" w:rsidR="006C73AB" w:rsidRPr="00B013C2" w:rsidRDefault="006C73AB" w:rsidP="001947A3">
            <w:pPr>
              <w:widowControl/>
              <w:kinsoku w:val="0"/>
              <w:autoSpaceDE w:val="0"/>
              <w:autoSpaceDN w:val="0"/>
              <w:adjustRightInd w:val="0"/>
              <w:snapToGrid w:val="0"/>
              <w:spacing w:line="245" w:lineRule="auto"/>
              <w:jc w:val="left"/>
              <w:textAlignment w:val="baseline"/>
              <w:rPr>
                <w:rFonts w:ascii="宋体" w:hAnsi="宋体" w:hint="eastAsia"/>
                <w:snapToGrid w:val="0"/>
                <w:sz w:val="24"/>
                <w:szCs w:val="24"/>
              </w:rPr>
            </w:pPr>
          </w:p>
          <w:p w14:paraId="464208B0" w14:textId="77777777" w:rsidR="006C73AB" w:rsidRPr="00B013C2" w:rsidRDefault="006C73AB" w:rsidP="001947A3">
            <w:pPr>
              <w:widowControl/>
              <w:kinsoku w:val="0"/>
              <w:autoSpaceDE w:val="0"/>
              <w:autoSpaceDN w:val="0"/>
              <w:adjustRightInd w:val="0"/>
              <w:snapToGrid w:val="0"/>
              <w:spacing w:line="245" w:lineRule="auto"/>
              <w:jc w:val="left"/>
              <w:textAlignment w:val="baseline"/>
              <w:rPr>
                <w:rFonts w:ascii="宋体" w:hAnsi="宋体" w:hint="eastAsia"/>
                <w:snapToGrid w:val="0"/>
                <w:sz w:val="24"/>
                <w:szCs w:val="24"/>
              </w:rPr>
            </w:pPr>
          </w:p>
          <w:p w14:paraId="6E5412F0" w14:textId="754D8C3C" w:rsidR="006C73AB" w:rsidRPr="00B013C2" w:rsidRDefault="006C73AB" w:rsidP="00F066BB">
            <w:pPr>
              <w:widowControl/>
              <w:kinsoku w:val="0"/>
              <w:autoSpaceDE w:val="0"/>
              <w:autoSpaceDN w:val="0"/>
              <w:adjustRightInd w:val="0"/>
              <w:snapToGrid w:val="0"/>
              <w:spacing w:before="68" w:line="221" w:lineRule="auto"/>
              <w:jc w:val="left"/>
              <w:textAlignment w:val="baseline"/>
              <w:rPr>
                <w:rFonts w:ascii="宋体" w:hAnsi="宋体" w:cs="宋体" w:hint="eastAsia"/>
                <w:snapToGrid w:val="0"/>
                <w:sz w:val="24"/>
                <w:szCs w:val="24"/>
                <w:lang w:eastAsia="en-US"/>
              </w:rPr>
            </w:pPr>
            <w:r w:rsidRPr="00B013C2">
              <w:rPr>
                <w:rFonts w:ascii="宋体" w:hAnsi="宋体" w:cs="宋体" w:hint="eastAsia"/>
                <w:snapToGrid w:val="0"/>
                <w:spacing w:val="-6"/>
                <w:sz w:val="24"/>
                <w:szCs w:val="24"/>
              </w:rPr>
              <w:t>蔬菜类</w:t>
            </w:r>
          </w:p>
        </w:tc>
        <w:tc>
          <w:tcPr>
            <w:tcW w:w="5670" w:type="dxa"/>
          </w:tcPr>
          <w:p w14:paraId="2A677A93" w14:textId="4ACA9AF9" w:rsidR="006C73AB" w:rsidRPr="00B013C2" w:rsidRDefault="006C73AB" w:rsidP="001947A3">
            <w:pPr>
              <w:widowControl/>
              <w:kinsoku w:val="0"/>
              <w:autoSpaceDE w:val="0"/>
              <w:autoSpaceDN w:val="0"/>
              <w:adjustRightInd w:val="0"/>
              <w:snapToGrid w:val="0"/>
              <w:spacing w:before="132" w:line="411" w:lineRule="auto"/>
              <w:ind w:left="106" w:right="97" w:firstLine="12"/>
              <w:textAlignment w:val="baseline"/>
              <w:rPr>
                <w:rFonts w:ascii="宋体" w:hAnsi="宋体" w:cs="宋体" w:hint="eastAsia"/>
                <w:snapToGrid w:val="0"/>
                <w:sz w:val="24"/>
                <w:szCs w:val="24"/>
              </w:rPr>
            </w:pPr>
            <w:r w:rsidRPr="00B013C2">
              <w:rPr>
                <w:rFonts w:ascii="宋体" w:hAnsi="宋体" w:cs="宋体" w:hint="eastAsia"/>
                <w:snapToGrid w:val="0"/>
                <w:spacing w:val="4"/>
                <w:sz w:val="24"/>
                <w:szCs w:val="24"/>
              </w:rPr>
              <w:t>当季各类新鲜蔬菜以及大棚种植蔬菜，蔬菜类必须保证无黄</w:t>
            </w:r>
            <w:r w:rsidRPr="00B013C2">
              <w:rPr>
                <w:rFonts w:ascii="宋体" w:hAnsi="宋体" w:cs="宋体" w:hint="eastAsia"/>
                <w:snapToGrid w:val="0"/>
                <w:spacing w:val="-6"/>
                <w:sz w:val="24"/>
                <w:szCs w:val="24"/>
              </w:rPr>
              <w:t>叶、枯死叶、无虫、无杂质异物，须48小时内采摘供应， 须</w:t>
            </w:r>
            <w:r w:rsidRPr="00B013C2">
              <w:rPr>
                <w:rFonts w:ascii="宋体" w:hAnsi="宋体" w:cs="宋体" w:hint="eastAsia"/>
                <w:snapToGrid w:val="0"/>
                <w:spacing w:val="-3"/>
                <w:sz w:val="24"/>
                <w:szCs w:val="24"/>
              </w:rPr>
              <w:t>保证菜面干净、无泥土、码放整齐、无破损、大小统一、</w:t>
            </w:r>
            <w:r w:rsidRPr="00B013C2">
              <w:rPr>
                <w:rFonts w:ascii="宋体" w:hAnsi="宋体" w:cs="宋体" w:hint="eastAsia"/>
                <w:snapToGrid w:val="0"/>
                <w:spacing w:val="-4"/>
                <w:sz w:val="24"/>
                <w:szCs w:val="24"/>
              </w:rPr>
              <w:t>不得</w:t>
            </w:r>
            <w:r w:rsidRPr="00B013C2">
              <w:rPr>
                <w:rFonts w:ascii="宋体" w:hAnsi="宋体" w:cs="宋体" w:hint="eastAsia"/>
                <w:snapToGrid w:val="0"/>
                <w:spacing w:val="-3"/>
                <w:sz w:val="24"/>
                <w:szCs w:val="24"/>
              </w:rPr>
              <w:t>过熟或欠熟；</w:t>
            </w:r>
            <w:proofErr w:type="gramStart"/>
            <w:r w:rsidRPr="00B013C2">
              <w:rPr>
                <w:rFonts w:ascii="宋体" w:hAnsi="宋体" w:cs="宋体" w:hint="eastAsia"/>
                <w:snapToGrid w:val="0"/>
                <w:spacing w:val="-3"/>
                <w:sz w:val="24"/>
                <w:szCs w:val="24"/>
              </w:rPr>
              <w:t>净菜须</w:t>
            </w:r>
            <w:proofErr w:type="gramEnd"/>
            <w:r w:rsidRPr="00B013C2">
              <w:rPr>
                <w:rFonts w:ascii="宋体" w:hAnsi="宋体" w:cs="宋体" w:hint="eastAsia"/>
                <w:snapToGrid w:val="0"/>
                <w:spacing w:val="-3"/>
                <w:sz w:val="24"/>
                <w:szCs w:val="24"/>
              </w:rPr>
              <w:t>保证菜面完全洁净、按统一标准加工、码放整齐、无须二次处理可以</w:t>
            </w:r>
            <w:r w:rsidRPr="00B013C2">
              <w:rPr>
                <w:rFonts w:ascii="宋体" w:hAnsi="宋体" w:cs="宋体" w:hint="eastAsia"/>
                <w:snapToGrid w:val="0"/>
                <w:spacing w:val="-1"/>
                <w:sz w:val="24"/>
                <w:szCs w:val="24"/>
              </w:rPr>
              <w:t>直接进行熟加工。</w:t>
            </w:r>
          </w:p>
        </w:tc>
        <w:tc>
          <w:tcPr>
            <w:tcW w:w="1559" w:type="dxa"/>
            <w:vMerge/>
            <w:tcBorders>
              <w:top w:val="nil"/>
              <w:bottom w:val="nil"/>
            </w:tcBorders>
          </w:tcPr>
          <w:p w14:paraId="5ED616C4" w14:textId="77777777" w:rsidR="006C73AB" w:rsidRPr="00B013C2" w:rsidRDefault="006C73AB" w:rsidP="001947A3">
            <w:pPr>
              <w:widowControl/>
              <w:kinsoku w:val="0"/>
              <w:autoSpaceDE w:val="0"/>
              <w:autoSpaceDN w:val="0"/>
              <w:adjustRightInd w:val="0"/>
              <w:snapToGrid w:val="0"/>
              <w:jc w:val="left"/>
              <w:textAlignment w:val="baseline"/>
              <w:rPr>
                <w:rFonts w:ascii="宋体" w:hAnsi="宋体" w:hint="eastAsia"/>
                <w:snapToGrid w:val="0"/>
                <w:sz w:val="24"/>
                <w:szCs w:val="24"/>
              </w:rPr>
            </w:pPr>
          </w:p>
        </w:tc>
      </w:tr>
      <w:tr w:rsidR="00B013C2" w:rsidRPr="00B013C2" w14:paraId="5D0DD4B6" w14:textId="77777777" w:rsidTr="00897882">
        <w:trPr>
          <w:trHeight w:val="940"/>
        </w:trPr>
        <w:tc>
          <w:tcPr>
            <w:tcW w:w="993" w:type="dxa"/>
          </w:tcPr>
          <w:p w14:paraId="3094601A" w14:textId="77777777" w:rsidR="006C73AB" w:rsidRPr="00B013C2" w:rsidRDefault="006C73AB" w:rsidP="001947A3">
            <w:pPr>
              <w:widowControl/>
              <w:kinsoku w:val="0"/>
              <w:autoSpaceDE w:val="0"/>
              <w:autoSpaceDN w:val="0"/>
              <w:adjustRightInd w:val="0"/>
              <w:snapToGrid w:val="0"/>
              <w:spacing w:line="298" w:lineRule="auto"/>
              <w:jc w:val="left"/>
              <w:textAlignment w:val="baseline"/>
              <w:rPr>
                <w:rFonts w:ascii="宋体" w:hAnsi="宋体" w:hint="eastAsia"/>
                <w:snapToGrid w:val="0"/>
                <w:sz w:val="24"/>
                <w:szCs w:val="24"/>
              </w:rPr>
            </w:pPr>
          </w:p>
          <w:p w14:paraId="47379EC2" w14:textId="1EE3B2CC" w:rsidR="006C73AB" w:rsidRPr="00B013C2" w:rsidRDefault="006C73AB" w:rsidP="00F066BB">
            <w:pPr>
              <w:widowControl/>
              <w:kinsoku w:val="0"/>
              <w:autoSpaceDE w:val="0"/>
              <w:autoSpaceDN w:val="0"/>
              <w:adjustRightInd w:val="0"/>
              <w:snapToGrid w:val="0"/>
              <w:spacing w:before="68" w:line="221" w:lineRule="auto"/>
              <w:jc w:val="left"/>
              <w:textAlignment w:val="baseline"/>
              <w:rPr>
                <w:rFonts w:ascii="宋体" w:hAnsi="宋体" w:cs="宋体" w:hint="eastAsia"/>
                <w:snapToGrid w:val="0"/>
                <w:sz w:val="24"/>
                <w:szCs w:val="24"/>
                <w:lang w:eastAsia="en-US"/>
              </w:rPr>
            </w:pPr>
            <w:r w:rsidRPr="00B013C2">
              <w:rPr>
                <w:rFonts w:ascii="宋体" w:hAnsi="宋体" w:cs="宋体" w:hint="eastAsia"/>
                <w:snapToGrid w:val="0"/>
                <w:spacing w:val="-3"/>
                <w:sz w:val="24"/>
                <w:szCs w:val="24"/>
              </w:rPr>
              <w:t>鸡蛋</w:t>
            </w:r>
          </w:p>
        </w:tc>
        <w:tc>
          <w:tcPr>
            <w:tcW w:w="5670" w:type="dxa"/>
          </w:tcPr>
          <w:p w14:paraId="11A39CF5" w14:textId="04BE253A" w:rsidR="006C73AB" w:rsidRPr="00B013C2" w:rsidRDefault="00B013C2" w:rsidP="00F066BB">
            <w:pPr>
              <w:widowControl/>
              <w:kinsoku w:val="0"/>
              <w:autoSpaceDE w:val="0"/>
              <w:autoSpaceDN w:val="0"/>
              <w:adjustRightInd w:val="0"/>
              <w:snapToGrid w:val="0"/>
              <w:spacing w:before="133" w:line="468" w:lineRule="exact"/>
              <w:ind w:left="106"/>
              <w:jc w:val="left"/>
              <w:textAlignment w:val="baseline"/>
              <w:rPr>
                <w:rFonts w:ascii="宋体" w:hAnsi="宋体" w:cs="宋体" w:hint="eastAsia"/>
                <w:snapToGrid w:val="0"/>
                <w:spacing w:val="-3"/>
                <w:sz w:val="24"/>
                <w:szCs w:val="24"/>
              </w:rPr>
            </w:pPr>
            <w:r w:rsidRPr="00B013C2">
              <w:rPr>
                <w:rFonts w:ascii="宋体" w:hAnsi="宋体" w:cs="宋体" w:hint="eastAsia"/>
                <w:snapToGrid w:val="0"/>
                <w:spacing w:val="-3"/>
                <w:sz w:val="24"/>
                <w:szCs w:val="24"/>
              </w:rPr>
              <w:t>新</w:t>
            </w:r>
            <w:r w:rsidR="006C73AB" w:rsidRPr="00B013C2">
              <w:rPr>
                <w:rFonts w:ascii="宋体" w:hAnsi="宋体" w:cs="宋体" w:hint="eastAsia"/>
                <w:snapToGrid w:val="0"/>
                <w:spacing w:val="-3"/>
                <w:sz w:val="24"/>
                <w:szCs w:val="24"/>
              </w:rPr>
              <w:t>鲜、大小均匀、无破损、色泽光滑， 须出具加盖地方政府监督所检疫章的动物检疫证明。</w:t>
            </w:r>
          </w:p>
        </w:tc>
        <w:tc>
          <w:tcPr>
            <w:tcW w:w="1559" w:type="dxa"/>
            <w:vMerge/>
            <w:tcBorders>
              <w:top w:val="nil"/>
              <w:bottom w:val="nil"/>
            </w:tcBorders>
          </w:tcPr>
          <w:p w14:paraId="4CC92E9B" w14:textId="77777777" w:rsidR="006C73AB" w:rsidRPr="00B013C2" w:rsidRDefault="006C73AB" w:rsidP="001947A3">
            <w:pPr>
              <w:widowControl/>
              <w:kinsoku w:val="0"/>
              <w:autoSpaceDE w:val="0"/>
              <w:autoSpaceDN w:val="0"/>
              <w:adjustRightInd w:val="0"/>
              <w:snapToGrid w:val="0"/>
              <w:jc w:val="left"/>
              <w:textAlignment w:val="baseline"/>
              <w:rPr>
                <w:rFonts w:ascii="宋体" w:hAnsi="宋体" w:hint="eastAsia"/>
                <w:snapToGrid w:val="0"/>
                <w:sz w:val="24"/>
                <w:szCs w:val="24"/>
              </w:rPr>
            </w:pPr>
          </w:p>
        </w:tc>
      </w:tr>
      <w:tr w:rsidR="00B013C2" w:rsidRPr="00B013C2" w14:paraId="73740DA0" w14:textId="77777777" w:rsidTr="00897882">
        <w:trPr>
          <w:trHeight w:val="1877"/>
        </w:trPr>
        <w:tc>
          <w:tcPr>
            <w:tcW w:w="993" w:type="dxa"/>
          </w:tcPr>
          <w:p w14:paraId="76A6333D"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6108A54B"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23BA0B16"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3348007E"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r w:rsidRPr="00B013C2">
              <w:rPr>
                <w:rFonts w:ascii="宋体" w:hAnsi="宋体" w:cs="宋体" w:hint="eastAsia"/>
                <w:snapToGrid w:val="0"/>
                <w:spacing w:val="-3"/>
                <w:sz w:val="24"/>
                <w:szCs w:val="24"/>
              </w:rPr>
              <w:t>豆制品</w:t>
            </w:r>
          </w:p>
        </w:tc>
        <w:tc>
          <w:tcPr>
            <w:tcW w:w="5670" w:type="dxa"/>
          </w:tcPr>
          <w:p w14:paraId="152F1C25" w14:textId="2E5BFFE2" w:rsidR="006C73AB" w:rsidRPr="00B013C2" w:rsidRDefault="006C73AB" w:rsidP="00B013C2">
            <w:pPr>
              <w:widowControl/>
              <w:kinsoku w:val="0"/>
              <w:autoSpaceDE w:val="0"/>
              <w:autoSpaceDN w:val="0"/>
              <w:adjustRightInd w:val="0"/>
              <w:snapToGrid w:val="0"/>
              <w:spacing w:before="68" w:line="221" w:lineRule="auto"/>
              <w:ind w:left="108" w:right="52" w:hanging="2"/>
              <w:textAlignment w:val="baseline"/>
              <w:rPr>
                <w:rFonts w:ascii="宋体" w:hAnsi="宋体" w:cs="宋体" w:hint="eastAsia"/>
                <w:snapToGrid w:val="0"/>
                <w:spacing w:val="-3"/>
                <w:sz w:val="24"/>
                <w:szCs w:val="24"/>
              </w:rPr>
            </w:pPr>
            <w:r w:rsidRPr="00B013C2">
              <w:rPr>
                <w:rFonts w:ascii="宋体" w:hAnsi="宋体" w:cs="宋体" w:hint="eastAsia"/>
                <w:snapToGrid w:val="0"/>
                <w:spacing w:val="-3"/>
                <w:sz w:val="24"/>
                <w:szCs w:val="24"/>
              </w:rPr>
              <w:t>豆腐、豆腐干、绿豆芽、黄豆芽、红豆等；须</w:t>
            </w:r>
            <w:proofErr w:type="gramStart"/>
            <w:r w:rsidRPr="00B013C2">
              <w:rPr>
                <w:rFonts w:ascii="宋体" w:hAnsi="宋体" w:cs="宋体" w:hint="eastAsia"/>
                <w:snapToGrid w:val="0"/>
                <w:spacing w:val="-3"/>
                <w:sz w:val="24"/>
                <w:szCs w:val="24"/>
              </w:rPr>
              <w:t>保证食材干净</w:t>
            </w:r>
            <w:proofErr w:type="gramEnd"/>
            <w:r w:rsidRPr="00B013C2">
              <w:rPr>
                <w:rFonts w:ascii="宋体" w:hAnsi="宋体" w:cs="宋体" w:hint="eastAsia"/>
                <w:snapToGrid w:val="0"/>
                <w:spacing w:val="-3"/>
                <w:sz w:val="24"/>
                <w:szCs w:val="24"/>
              </w:rPr>
              <w:t>、不含非食品用化学物质、按统一标准加工、码放整齐、无须二次处理可以直接进行熟加工。（参考品牌：祖名、维扬等同品质品牌）</w:t>
            </w:r>
          </w:p>
        </w:tc>
        <w:tc>
          <w:tcPr>
            <w:tcW w:w="1559" w:type="dxa"/>
            <w:vMerge/>
            <w:tcBorders>
              <w:top w:val="nil"/>
              <w:bottom w:val="nil"/>
            </w:tcBorders>
          </w:tcPr>
          <w:p w14:paraId="4B57696B" w14:textId="77777777" w:rsidR="006C73AB" w:rsidRPr="00B013C2" w:rsidRDefault="006C73AB" w:rsidP="001947A3">
            <w:pPr>
              <w:widowControl/>
              <w:kinsoku w:val="0"/>
              <w:autoSpaceDE w:val="0"/>
              <w:autoSpaceDN w:val="0"/>
              <w:adjustRightInd w:val="0"/>
              <w:snapToGrid w:val="0"/>
              <w:jc w:val="left"/>
              <w:textAlignment w:val="baseline"/>
              <w:rPr>
                <w:rFonts w:ascii="宋体" w:hAnsi="宋体" w:hint="eastAsia"/>
                <w:snapToGrid w:val="0"/>
                <w:sz w:val="24"/>
                <w:szCs w:val="24"/>
                <w:lang w:eastAsia="en-US"/>
              </w:rPr>
            </w:pPr>
          </w:p>
        </w:tc>
      </w:tr>
      <w:tr w:rsidR="00B013C2" w:rsidRPr="00B013C2" w14:paraId="6CD1B453" w14:textId="77777777" w:rsidTr="00897882">
        <w:trPr>
          <w:trHeight w:val="479"/>
        </w:trPr>
        <w:tc>
          <w:tcPr>
            <w:tcW w:w="993" w:type="dxa"/>
            <w:vMerge w:val="restart"/>
          </w:tcPr>
          <w:p w14:paraId="123E17F3" w14:textId="77777777" w:rsidR="00B013C2" w:rsidRPr="00B013C2" w:rsidRDefault="00B013C2" w:rsidP="00B013C2">
            <w:pPr>
              <w:widowControl/>
              <w:kinsoku w:val="0"/>
              <w:autoSpaceDE w:val="0"/>
              <w:autoSpaceDN w:val="0"/>
              <w:adjustRightInd w:val="0"/>
              <w:snapToGrid w:val="0"/>
              <w:spacing w:before="68" w:line="221" w:lineRule="auto"/>
              <w:ind w:firstLineChars="100" w:firstLine="234"/>
              <w:jc w:val="left"/>
              <w:textAlignment w:val="baseline"/>
              <w:rPr>
                <w:rFonts w:ascii="宋体" w:hAnsi="宋体" w:cs="宋体" w:hint="eastAsia"/>
                <w:snapToGrid w:val="0"/>
                <w:spacing w:val="-3"/>
                <w:sz w:val="24"/>
                <w:szCs w:val="24"/>
              </w:rPr>
            </w:pPr>
          </w:p>
          <w:p w14:paraId="463BB892" w14:textId="46DC733F" w:rsidR="00F066BB" w:rsidRPr="00B013C2" w:rsidRDefault="00F066BB" w:rsidP="00B013C2">
            <w:pPr>
              <w:widowControl/>
              <w:kinsoku w:val="0"/>
              <w:autoSpaceDE w:val="0"/>
              <w:autoSpaceDN w:val="0"/>
              <w:adjustRightInd w:val="0"/>
              <w:snapToGrid w:val="0"/>
              <w:spacing w:before="68" w:line="221" w:lineRule="auto"/>
              <w:ind w:firstLineChars="100" w:firstLine="234"/>
              <w:jc w:val="left"/>
              <w:textAlignment w:val="baseline"/>
              <w:rPr>
                <w:rFonts w:ascii="宋体" w:hAnsi="宋体" w:cs="宋体" w:hint="eastAsia"/>
                <w:snapToGrid w:val="0"/>
                <w:spacing w:val="-3"/>
                <w:sz w:val="24"/>
                <w:szCs w:val="24"/>
              </w:rPr>
            </w:pPr>
            <w:r w:rsidRPr="00B013C2">
              <w:rPr>
                <w:rFonts w:ascii="宋体" w:hAnsi="宋体" w:cs="宋体" w:hint="eastAsia"/>
                <w:snapToGrid w:val="0"/>
                <w:spacing w:val="-3"/>
                <w:sz w:val="24"/>
                <w:szCs w:val="24"/>
              </w:rPr>
              <w:t>水果</w:t>
            </w:r>
          </w:p>
        </w:tc>
        <w:tc>
          <w:tcPr>
            <w:tcW w:w="5670" w:type="dxa"/>
            <w:vMerge w:val="restart"/>
          </w:tcPr>
          <w:p w14:paraId="7C24A635" w14:textId="2203C162" w:rsidR="00F066BB" w:rsidRPr="00B013C2" w:rsidRDefault="00F066BB" w:rsidP="00B013C2">
            <w:pPr>
              <w:widowControl/>
              <w:kinsoku w:val="0"/>
              <w:autoSpaceDE w:val="0"/>
              <w:autoSpaceDN w:val="0"/>
              <w:adjustRightInd w:val="0"/>
              <w:snapToGrid w:val="0"/>
              <w:spacing w:before="68" w:line="220" w:lineRule="auto"/>
              <w:ind w:left="119"/>
              <w:jc w:val="left"/>
              <w:textAlignment w:val="baseline"/>
              <w:rPr>
                <w:rFonts w:ascii="宋体" w:hAnsi="宋体" w:cs="宋体" w:hint="eastAsia"/>
                <w:snapToGrid w:val="0"/>
                <w:spacing w:val="-3"/>
                <w:sz w:val="24"/>
                <w:szCs w:val="24"/>
              </w:rPr>
            </w:pPr>
            <w:r w:rsidRPr="00B013C2">
              <w:rPr>
                <w:rFonts w:ascii="宋体" w:hAnsi="宋体" w:cs="宋体" w:hint="eastAsia"/>
                <w:snapToGrid w:val="0"/>
                <w:spacing w:val="-3"/>
                <w:sz w:val="24"/>
                <w:szCs w:val="24"/>
              </w:rPr>
              <w:t>当季各类水果， 无虫、无杂质， 须48小时内采摘供应，原水果须保证果面干净、无明显泥土、码放整齐、无破损、大小基本统一、不得过熟或欠熟。</w:t>
            </w:r>
          </w:p>
        </w:tc>
        <w:tc>
          <w:tcPr>
            <w:tcW w:w="1559" w:type="dxa"/>
            <w:vMerge/>
            <w:tcBorders>
              <w:top w:val="nil"/>
            </w:tcBorders>
          </w:tcPr>
          <w:p w14:paraId="2509320C" w14:textId="77777777" w:rsidR="00F066BB" w:rsidRPr="00B013C2" w:rsidRDefault="00F066BB" w:rsidP="001947A3">
            <w:pPr>
              <w:widowControl/>
              <w:kinsoku w:val="0"/>
              <w:autoSpaceDE w:val="0"/>
              <w:autoSpaceDN w:val="0"/>
              <w:adjustRightInd w:val="0"/>
              <w:snapToGrid w:val="0"/>
              <w:jc w:val="left"/>
              <w:textAlignment w:val="baseline"/>
              <w:rPr>
                <w:rFonts w:ascii="宋体" w:hAnsi="宋体" w:hint="eastAsia"/>
                <w:snapToGrid w:val="0"/>
                <w:sz w:val="24"/>
                <w:szCs w:val="24"/>
              </w:rPr>
            </w:pPr>
          </w:p>
        </w:tc>
      </w:tr>
      <w:tr w:rsidR="00B013C2" w:rsidRPr="00B013C2" w14:paraId="78288F6D" w14:textId="77777777" w:rsidTr="00897882">
        <w:trPr>
          <w:trHeight w:val="947"/>
        </w:trPr>
        <w:tc>
          <w:tcPr>
            <w:tcW w:w="993" w:type="dxa"/>
            <w:vMerge/>
          </w:tcPr>
          <w:p w14:paraId="43FFB64F" w14:textId="77777777" w:rsidR="00F066BB" w:rsidRPr="00B013C2" w:rsidRDefault="00F066B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tc>
        <w:tc>
          <w:tcPr>
            <w:tcW w:w="5670" w:type="dxa"/>
            <w:vMerge/>
          </w:tcPr>
          <w:p w14:paraId="141858E9" w14:textId="28162CE4" w:rsidR="00F066BB" w:rsidRPr="00B013C2" w:rsidRDefault="00F066BB" w:rsidP="00B013C2">
            <w:pPr>
              <w:pStyle w:val="TableText"/>
              <w:spacing w:before="68" w:line="221" w:lineRule="auto"/>
              <w:rPr>
                <w:rFonts w:hint="eastAsia"/>
                <w:color w:val="auto"/>
                <w:spacing w:val="-3"/>
                <w:sz w:val="24"/>
                <w:szCs w:val="24"/>
                <w:lang w:eastAsia="zh-CN"/>
              </w:rPr>
            </w:pPr>
          </w:p>
        </w:tc>
        <w:tc>
          <w:tcPr>
            <w:tcW w:w="1559" w:type="dxa"/>
            <w:vMerge w:val="restart"/>
            <w:tcBorders>
              <w:bottom w:val="nil"/>
            </w:tcBorders>
          </w:tcPr>
          <w:p w14:paraId="0517ABDA" w14:textId="77777777" w:rsidR="00F066BB" w:rsidRPr="00B013C2" w:rsidRDefault="00F066BB" w:rsidP="001947A3">
            <w:pPr>
              <w:rPr>
                <w:rFonts w:ascii="宋体" w:hAnsi="宋体" w:hint="eastAsia"/>
                <w:sz w:val="24"/>
                <w:szCs w:val="24"/>
              </w:rPr>
            </w:pPr>
          </w:p>
        </w:tc>
      </w:tr>
      <w:tr w:rsidR="00B013C2" w:rsidRPr="00B013C2" w14:paraId="5BF3EA45" w14:textId="77777777" w:rsidTr="00897882">
        <w:trPr>
          <w:trHeight w:val="1407"/>
        </w:trPr>
        <w:tc>
          <w:tcPr>
            <w:tcW w:w="993" w:type="dxa"/>
          </w:tcPr>
          <w:p w14:paraId="156AA770" w14:textId="77777777" w:rsidR="00B013C2" w:rsidRPr="00B013C2" w:rsidRDefault="006C73AB" w:rsidP="00B013C2">
            <w:pPr>
              <w:pStyle w:val="TableText"/>
              <w:spacing w:before="68" w:line="221" w:lineRule="auto"/>
              <w:jc w:val="center"/>
              <w:rPr>
                <w:rFonts w:hint="eastAsia"/>
                <w:color w:val="auto"/>
                <w:spacing w:val="-3"/>
                <w:sz w:val="24"/>
                <w:szCs w:val="24"/>
                <w:lang w:eastAsia="zh-CN"/>
              </w:rPr>
            </w:pPr>
            <w:r w:rsidRPr="00B013C2">
              <w:rPr>
                <w:rFonts w:hint="eastAsia"/>
                <w:color w:val="auto"/>
                <w:spacing w:val="-3"/>
                <w:sz w:val="24"/>
                <w:szCs w:val="24"/>
                <w:lang w:eastAsia="zh-CN"/>
              </w:rPr>
              <w:t>米线</w:t>
            </w:r>
            <w:r w:rsidR="00B013C2" w:rsidRPr="00B013C2">
              <w:rPr>
                <w:rFonts w:hint="eastAsia"/>
                <w:color w:val="auto"/>
                <w:spacing w:val="-3"/>
                <w:sz w:val="24"/>
                <w:szCs w:val="24"/>
                <w:lang w:eastAsia="zh-CN"/>
              </w:rPr>
              <w:t xml:space="preserve"> </w:t>
            </w:r>
          </w:p>
          <w:p w14:paraId="03932FE4" w14:textId="2888712E" w:rsidR="006C73AB" w:rsidRPr="00B013C2" w:rsidRDefault="006C73AB" w:rsidP="00B013C2">
            <w:pPr>
              <w:pStyle w:val="TableText"/>
              <w:spacing w:before="68" w:line="221" w:lineRule="auto"/>
              <w:jc w:val="center"/>
              <w:rPr>
                <w:rFonts w:hint="eastAsia"/>
                <w:color w:val="auto"/>
                <w:spacing w:val="-3"/>
                <w:sz w:val="24"/>
                <w:szCs w:val="24"/>
                <w:lang w:eastAsia="zh-CN"/>
              </w:rPr>
            </w:pPr>
            <w:r w:rsidRPr="00B013C2">
              <w:rPr>
                <w:rFonts w:hint="eastAsia"/>
                <w:color w:val="auto"/>
                <w:spacing w:val="-3"/>
                <w:sz w:val="24"/>
                <w:szCs w:val="24"/>
                <w:lang w:eastAsia="zh-CN"/>
              </w:rPr>
              <w:t>面条</w:t>
            </w:r>
          </w:p>
        </w:tc>
        <w:tc>
          <w:tcPr>
            <w:tcW w:w="5670" w:type="dxa"/>
          </w:tcPr>
          <w:p w14:paraId="7802DE44" w14:textId="18411ED7" w:rsidR="006C73AB" w:rsidRPr="00B013C2" w:rsidRDefault="006C73AB" w:rsidP="00B013C2">
            <w:pPr>
              <w:pStyle w:val="TableText"/>
              <w:spacing w:before="68" w:line="221" w:lineRule="auto"/>
              <w:ind w:left="106" w:right="69"/>
              <w:rPr>
                <w:rFonts w:hint="eastAsia"/>
                <w:color w:val="auto"/>
                <w:spacing w:val="-3"/>
                <w:sz w:val="24"/>
                <w:szCs w:val="24"/>
                <w:lang w:eastAsia="zh-CN"/>
              </w:rPr>
            </w:pPr>
            <w:r w:rsidRPr="00B013C2">
              <w:rPr>
                <w:rFonts w:hint="eastAsia"/>
                <w:color w:val="auto"/>
                <w:spacing w:val="-3"/>
                <w:sz w:val="24"/>
                <w:szCs w:val="24"/>
                <w:lang w:eastAsia="zh-CN"/>
              </w:rPr>
              <w:t>米线、鲜面条、干面条、饵丝；要求原材料不含非食品用化学物质、不掺假、不过期、</w:t>
            </w:r>
            <w:proofErr w:type="gramStart"/>
            <w:r w:rsidRPr="00B013C2">
              <w:rPr>
                <w:rFonts w:hint="eastAsia"/>
                <w:color w:val="auto"/>
                <w:spacing w:val="-3"/>
                <w:sz w:val="24"/>
                <w:szCs w:val="24"/>
                <w:lang w:eastAsia="zh-CN"/>
              </w:rPr>
              <w:t>不</w:t>
            </w:r>
            <w:proofErr w:type="gramEnd"/>
            <w:r w:rsidRPr="00B013C2">
              <w:rPr>
                <w:rFonts w:hint="eastAsia"/>
                <w:color w:val="auto"/>
                <w:spacing w:val="-3"/>
                <w:sz w:val="24"/>
                <w:szCs w:val="24"/>
                <w:lang w:eastAsia="zh-CN"/>
              </w:rPr>
              <w:t>变质、</w:t>
            </w:r>
            <w:proofErr w:type="gramStart"/>
            <w:r w:rsidRPr="00B013C2">
              <w:rPr>
                <w:rFonts w:hint="eastAsia"/>
                <w:color w:val="auto"/>
                <w:spacing w:val="-3"/>
                <w:sz w:val="24"/>
                <w:szCs w:val="24"/>
                <w:lang w:eastAsia="zh-CN"/>
              </w:rPr>
              <w:t>不</w:t>
            </w:r>
            <w:proofErr w:type="gramEnd"/>
            <w:r w:rsidRPr="00B013C2">
              <w:rPr>
                <w:rFonts w:hint="eastAsia"/>
                <w:color w:val="auto"/>
                <w:spacing w:val="-3"/>
                <w:sz w:val="24"/>
                <w:szCs w:val="24"/>
                <w:lang w:eastAsia="zh-CN"/>
              </w:rPr>
              <w:t>变味、无杂质、无毒害，符合国家食品行业的标准。</w:t>
            </w:r>
          </w:p>
        </w:tc>
        <w:tc>
          <w:tcPr>
            <w:tcW w:w="1559" w:type="dxa"/>
            <w:vMerge/>
            <w:tcBorders>
              <w:top w:val="nil"/>
              <w:bottom w:val="nil"/>
            </w:tcBorders>
          </w:tcPr>
          <w:p w14:paraId="2115CA05" w14:textId="77777777" w:rsidR="006C73AB" w:rsidRPr="00B013C2" w:rsidRDefault="006C73AB" w:rsidP="001947A3">
            <w:pPr>
              <w:rPr>
                <w:rFonts w:ascii="宋体" w:hAnsi="宋体" w:hint="eastAsia"/>
                <w:sz w:val="24"/>
                <w:szCs w:val="24"/>
              </w:rPr>
            </w:pPr>
          </w:p>
        </w:tc>
      </w:tr>
      <w:tr w:rsidR="00B013C2" w:rsidRPr="00B013C2" w14:paraId="600987FC" w14:textId="77777777" w:rsidTr="00897882">
        <w:trPr>
          <w:trHeight w:val="2346"/>
        </w:trPr>
        <w:tc>
          <w:tcPr>
            <w:tcW w:w="993" w:type="dxa"/>
          </w:tcPr>
          <w:p w14:paraId="64022D3F"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428EAD3E" w14:textId="7D951847" w:rsidR="006C73AB" w:rsidRPr="00B013C2" w:rsidRDefault="006C73AB" w:rsidP="00B013C2">
            <w:pPr>
              <w:pStyle w:val="TableText"/>
              <w:spacing w:before="68" w:line="221" w:lineRule="auto"/>
              <w:jc w:val="center"/>
              <w:rPr>
                <w:rFonts w:hint="eastAsia"/>
                <w:color w:val="auto"/>
                <w:spacing w:val="-3"/>
                <w:sz w:val="24"/>
                <w:szCs w:val="24"/>
                <w:lang w:eastAsia="zh-CN"/>
              </w:rPr>
            </w:pPr>
            <w:r w:rsidRPr="00B013C2">
              <w:rPr>
                <w:rFonts w:hint="eastAsia"/>
                <w:color w:val="auto"/>
                <w:spacing w:val="-3"/>
                <w:sz w:val="24"/>
                <w:szCs w:val="24"/>
                <w:lang w:eastAsia="zh-CN"/>
              </w:rPr>
              <w:t>大米</w:t>
            </w:r>
          </w:p>
        </w:tc>
        <w:tc>
          <w:tcPr>
            <w:tcW w:w="5670" w:type="dxa"/>
          </w:tcPr>
          <w:p w14:paraId="7698F7D1" w14:textId="43751FD6" w:rsidR="006C73AB" w:rsidRPr="00B013C2" w:rsidRDefault="006C73AB" w:rsidP="00B013C2">
            <w:pPr>
              <w:pStyle w:val="TableText"/>
              <w:spacing w:before="68" w:line="221" w:lineRule="auto"/>
              <w:ind w:left="106" w:right="97" w:firstLine="1"/>
              <w:rPr>
                <w:rFonts w:hint="eastAsia"/>
                <w:color w:val="auto"/>
                <w:spacing w:val="-3"/>
                <w:sz w:val="24"/>
                <w:szCs w:val="24"/>
                <w:lang w:eastAsia="zh-CN"/>
              </w:rPr>
            </w:pPr>
            <w:r w:rsidRPr="00B013C2">
              <w:rPr>
                <w:rFonts w:hint="eastAsia"/>
                <w:color w:val="auto"/>
                <w:spacing w:val="-3"/>
                <w:sz w:val="24"/>
                <w:szCs w:val="24"/>
                <w:lang w:eastAsia="zh-CN"/>
              </w:rPr>
              <w:t>大米须达国家1354—86特二级标准， 水分含量在12°以下，无掺杂、无沙石， 碎米少，无黄粒米； 大米包装袋上印有大米品名、等级、数量、出厂名、厂家地址及其电话，生产日期不得大于三个月，同时出具出厂证明及检测报告。（参考品牌:金龙鱼、高邮玉兔等同品质品牌）</w:t>
            </w:r>
          </w:p>
        </w:tc>
        <w:tc>
          <w:tcPr>
            <w:tcW w:w="1559" w:type="dxa"/>
            <w:vMerge/>
            <w:tcBorders>
              <w:top w:val="nil"/>
              <w:bottom w:val="nil"/>
            </w:tcBorders>
          </w:tcPr>
          <w:p w14:paraId="6567F406" w14:textId="77777777" w:rsidR="006C73AB" w:rsidRPr="00B013C2" w:rsidRDefault="006C73AB" w:rsidP="001947A3">
            <w:pPr>
              <w:rPr>
                <w:rFonts w:ascii="宋体" w:hAnsi="宋体" w:hint="eastAsia"/>
                <w:sz w:val="24"/>
                <w:szCs w:val="24"/>
              </w:rPr>
            </w:pPr>
          </w:p>
        </w:tc>
      </w:tr>
      <w:tr w:rsidR="00B013C2" w:rsidRPr="00B013C2" w14:paraId="4F42C287" w14:textId="77777777" w:rsidTr="00897882">
        <w:trPr>
          <w:trHeight w:val="2343"/>
        </w:trPr>
        <w:tc>
          <w:tcPr>
            <w:tcW w:w="993" w:type="dxa"/>
          </w:tcPr>
          <w:p w14:paraId="68B2A769"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28CD5152"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2BA4ACBA" w14:textId="5BD15B9F" w:rsidR="006C73AB" w:rsidRPr="00B013C2" w:rsidRDefault="006C73AB" w:rsidP="00B013C2">
            <w:pPr>
              <w:pStyle w:val="TableText"/>
              <w:spacing w:before="68" w:line="221" w:lineRule="auto"/>
              <w:rPr>
                <w:rFonts w:hint="eastAsia"/>
                <w:color w:val="auto"/>
                <w:spacing w:val="-3"/>
                <w:sz w:val="24"/>
                <w:szCs w:val="24"/>
                <w:lang w:eastAsia="zh-CN"/>
              </w:rPr>
            </w:pPr>
            <w:r w:rsidRPr="00B013C2">
              <w:rPr>
                <w:rFonts w:hint="eastAsia"/>
                <w:color w:val="auto"/>
                <w:spacing w:val="-3"/>
                <w:sz w:val="24"/>
                <w:szCs w:val="24"/>
                <w:lang w:eastAsia="zh-CN"/>
              </w:rPr>
              <w:t>面粉（含面粉配料）</w:t>
            </w:r>
          </w:p>
        </w:tc>
        <w:tc>
          <w:tcPr>
            <w:tcW w:w="5670" w:type="dxa"/>
          </w:tcPr>
          <w:p w14:paraId="678326DF" w14:textId="77777777" w:rsidR="006C73AB" w:rsidRPr="00B013C2" w:rsidRDefault="006C73AB" w:rsidP="00B013C2">
            <w:pPr>
              <w:pStyle w:val="TableText"/>
              <w:spacing w:before="68" w:line="221" w:lineRule="auto"/>
              <w:ind w:left="104" w:right="98" w:firstLine="7"/>
              <w:rPr>
                <w:rFonts w:hint="eastAsia"/>
                <w:color w:val="auto"/>
                <w:spacing w:val="-3"/>
                <w:sz w:val="24"/>
                <w:szCs w:val="24"/>
                <w:lang w:eastAsia="zh-CN"/>
              </w:rPr>
            </w:pPr>
            <w:r w:rsidRPr="00B013C2">
              <w:rPr>
                <w:rFonts w:hint="eastAsia"/>
                <w:color w:val="auto"/>
                <w:spacing w:val="-3"/>
                <w:sz w:val="24"/>
                <w:szCs w:val="24"/>
                <w:lang w:eastAsia="zh-CN"/>
              </w:rPr>
              <w:t>高筋面粉达 GB8607国家标准，质量等级一级；低筋面粉达Q/JHMF01标准，质量等级一级；低筋面粉达Q/JHMF01标准，质量等级一级；色泽正常，干爽无异味；按进货量抽查20%,数量按抽查验收实数为准；包装袋上有注册商标及QS标注，有检验合格证、生产日期和保质期。</w:t>
            </w:r>
          </w:p>
        </w:tc>
        <w:tc>
          <w:tcPr>
            <w:tcW w:w="1559" w:type="dxa"/>
            <w:vMerge/>
            <w:tcBorders>
              <w:top w:val="nil"/>
              <w:bottom w:val="nil"/>
            </w:tcBorders>
          </w:tcPr>
          <w:p w14:paraId="2D7727E8" w14:textId="77777777" w:rsidR="006C73AB" w:rsidRPr="00B013C2" w:rsidRDefault="006C73AB" w:rsidP="001947A3">
            <w:pPr>
              <w:rPr>
                <w:rFonts w:ascii="宋体" w:hAnsi="宋体" w:hint="eastAsia"/>
                <w:sz w:val="24"/>
                <w:szCs w:val="24"/>
              </w:rPr>
            </w:pPr>
          </w:p>
        </w:tc>
      </w:tr>
      <w:tr w:rsidR="00B013C2" w:rsidRPr="00B013C2" w14:paraId="0EBACEAF" w14:textId="77777777" w:rsidTr="00897882">
        <w:trPr>
          <w:trHeight w:val="1408"/>
        </w:trPr>
        <w:tc>
          <w:tcPr>
            <w:tcW w:w="993" w:type="dxa"/>
          </w:tcPr>
          <w:p w14:paraId="4F2D8750"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25ECCF5D" w14:textId="09B4B81C" w:rsidR="006C73AB" w:rsidRPr="00B013C2" w:rsidRDefault="006C73AB" w:rsidP="00B013C2">
            <w:pPr>
              <w:pStyle w:val="TableText"/>
              <w:spacing w:before="68" w:line="221" w:lineRule="auto"/>
              <w:rPr>
                <w:rFonts w:hint="eastAsia"/>
                <w:color w:val="auto"/>
                <w:spacing w:val="-3"/>
                <w:sz w:val="24"/>
                <w:szCs w:val="24"/>
                <w:lang w:eastAsia="zh-CN"/>
              </w:rPr>
            </w:pPr>
            <w:r w:rsidRPr="00B013C2">
              <w:rPr>
                <w:rFonts w:hint="eastAsia"/>
                <w:color w:val="auto"/>
                <w:spacing w:val="-3"/>
                <w:sz w:val="24"/>
                <w:szCs w:val="24"/>
                <w:lang w:eastAsia="zh-CN"/>
              </w:rPr>
              <w:t>食用油（非转基因）</w:t>
            </w:r>
          </w:p>
        </w:tc>
        <w:tc>
          <w:tcPr>
            <w:tcW w:w="5670" w:type="dxa"/>
          </w:tcPr>
          <w:p w14:paraId="08DBF18A" w14:textId="2196887B" w:rsidR="006C73AB" w:rsidRPr="00B013C2" w:rsidRDefault="006C73AB" w:rsidP="00B013C2">
            <w:pPr>
              <w:pStyle w:val="TableText"/>
              <w:spacing w:before="68" w:line="221" w:lineRule="auto"/>
              <w:ind w:left="106" w:right="98" w:firstLine="1"/>
              <w:rPr>
                <w:rFonts w:hint="eastAsia"/>
                <w:color w:val="auto"/>
                <w:spacing w:val="-3"/>
                <w:sz w:val="24"/>
                <w:szCs w:val="24"/>
                <w:lang w:eastAsia="zh-CN"/>
              </w:rPr>
            </w:pPr>
            <w:r w:rsidRPr="00B013C2">
              <w:rPr>
                <w:rFonts w:hint="eastAsia"/>
                <w:color w:val="auto"/>
                <w:spacing w:val="-3"/>
                <w:sz w:val="24"/>
                <w:szCs w:val="24"/>
                <w:lang w:eastAsia="zh-CN"/>
              </w:rPr>
              <w:t>按国家食用调和油质量标准 GB1535，质量等级一级；有合格检疫报告，外观的色泽、透明度、气味滋味等无异常；定型包装。（参考品牌:金龙鱼、福临门及中粮等市场主流品牌）</w:t>
            </w:r>
          </w:p>
        </w:tc>
        <w:tc>
          <w:tcPr>
            <w:tcW w:w="1559" w:type="dxa"/>
            <w:vMerge/>
            <w:tcBorders>
              <w:top w:val="nil"/>
              <w:bottom w:val="nil"/>
            </w:tcBorders>
          </w:tcPr>
          <w:p w14:paraId="78CDEAEF" w14:textId="77777777" w:rsidR="006C73AB" w:rsidRPr="00B013C2" w:rsidRDefault="006C73AB" w:rsidP="001947A3">
            <w:pPr>
              <w:rPr>
                <w:rFonts w:ascii="宋体" w:hAnsi="宋体" w:hint="eastAsia"/>
                <w:sz w:val="24"/>
                <w:szCs w:val="24"/>
              </w:rPr>
            </w:pPr>
          </w:p>
        </w:tc>
      </w:tr>
      <w:tr w:rsidR="00B013C2" w:rsidRPr="00B013C2" w14:paraId="56AAD7D8" w14:textId="77777777" w:rsidTr="00897882">
        <w:trPr>
          <w:trHeight w:val="1875"/>
        </w:trPr>
        <w:tc>
          <w:tcPr>
            <w:tcW w:w="993" w:type="dxa"/>
          </w:tcPr>
          <w:p w14:paraId="2F97CCCB"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60FDED49" w14:textId="77777777" w:rsidR="006C73AB" w:rsidRPr="00B013C2" w:rsidRDefault="006C73AB" w:rsidP="00B013C2">
            <w:pPr>
              <w:pStyle w:val="TableText"/>
              <w:spacing w:before="68" w:line="221" w:lineRule="auto"/>
              <w:rPr>
                <w:rFonts w:hint="eastAsia"/>
                <w:color w:val="auto"/>
                <w:spacing w:val="-3"/>
                <w:sz w:val="24"/>
                <w:szCs w:val="24"/>
                <w:lang w:eastAsia="zh-CN"/>
              </w:rPr>
            </w:pPr>
            <w:r w:rsidRPr="00B013C2">
              <w:rPr>
                <w:rFonts w:hint="eastAsia"/>
                <w:color w:val="auto"/>
                <w:spacing w:val="-3"/>
                <w:sz w:val="24"/>
                <w:szCs w:val="24"/>
                <w:lang w:eastAsia="zh-CN"/>
              </w:rPr>
              <w:t>水产品</w:t>
            </w:r>
          </w:p>
        </w:tc>
        <w:tc>
          <w:tcPr>
            <w:tcW w:w="5670" w:type="dxa"/>
          </w:tcPr>
          <w:p w14:paraId="722377C4" w14:textId="2AE11EA5" w:rsidR="006C73AB" w:rsidRPr="00B013C2" w:rsidRDefault="006C73AB" w:rsidP="00B013C2">
            <w:pPr>
              <w:pStyle w:val="TableText"/>
              <w:spacing w:before="68" w:line="221" w:lineRule="auto"/>
              <w:ind w:left="105" w:right="98" w:firstLine="2"/>
              <w:rPr>
                <w:rFonts w:hint="eastAsia"/>
                <w:color w:val="auto"/>
                <w:spacing w:val="-3"/>
                <w:sz w:val="24"/>
                <w:szCs w:val="24"/>
                <w:lang w:eastAsia="zh-CN"/>
              </w:rPr>
            </w:pPr>
            <w:proofErr w:type="gramStart"/>
            <w:r w:rsidRPr="00B013C2">
              <w:rPr>
                <w:rFonts w:hint="eastAsia"/>
                <w:color w:val="auto"/>
                <w:spacing w:val="-3"/>
                <w:sz w:val="24"/>
                <w:szCs w:val="24"/>
                <w:lang w:eastAsia="zh-CN"/>
              </w:rPr>
              <w:t>桂鱼</w:t>
            </w:r>
            <w:proofErr w:type="gramEnd"/>
            <w:r w:rsidRPr="00B013C2">
              <w:rPr>
                <w:rFonts w:hint="eastAsia"/>
                <w:color w:val="auto"/>
                <w:spacing w:val="-3"/>
                <w:sz w:val="24"/>
                <w:szCs w:val="24"/>
                <w:lang w:eastAsia="zh-CN"/>
              </w:rPr>
              <w:t>、鲈鱼等鱼类要求体表光滑无病灶，有鲜鱼鳞片完整，无鳞鱼无浑浊粘液，肉质干燥，紧密，呈白色或淡黄色眼球外突饱满透明，鳃丝清晰鲜红或暗红，保持活体状态固有本色，无异味，鱼类肌肉紧密有弹性，内脏清晰可辨无腐烂。</w:t>
            </w:r>
          </w:p>
        </w:tc>
        <w:tc>
          <w:tcPr>
            <w:tcW w:w="1559" w:type="dxa"/>
            <w:vMerge/>
            <w:tcBorders>
              <w:top w:val="nil"/>
              <w:bottom w:val="nil"/>
            </w:tcBorders>
          </w:tcPr>
          <w:p w14:paraId="55B688CC" w14:textId="77777777" w:rsidR="006C73AB" w:rsidRPr="00B013C2" w:rsidRDefault="006C73AB" w:rsidP="001947A3">
            <w:pPr>
              <w:rPr>
                <w:rFonts w:ascii="宋体" w:hAnsi="宋体" w:hint="eastAsia"/>
                <w:sz w:val="24"/>
                <w:szCs w:val="24"/>
              </w:rPr>
            </w:pPr>
          </w:p>
        </w:tc>
      </w:tr>
      <w:tr w:rsidR="00B013C2" w:rsidRPr="00B013C2" w14:paraId="57AB84DC" w14:textId="77777777" w:rsidTr="00897882">
        <w:trPr>
          <w:trHeight w:val="1878"/>
        </w:trPr>
        <w:tc>
          <w:tcPr>
            <w:tcW w:w="993" w:type="dxa"/>
          </w:tcPr>
          <w:p w14:paraId="73275C39"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35A0BC25" w14:textId="77777777" w:rsidR="006C73AB" w:rsidRPr="00B013C2" w:rsidRDefault="006C73AB" w:rsidP="00B013C2">
            <w:pPr>
              <w:pStyle w:val="TableText"/>
              <w:spacing w:before="68" w:line="221" w:lineRule="auto"/>
              <w:rPr>
                <w:rFonts w:hint="eastAsia"/>
                <w:color w:val="auto"/>
                <w:spacing w:val="-3"/>
                <w:sz w:val="24"/>
                <w:szCs w:val="24"/>
                <w:lang w:eastAsia="zh-CN"/>
              </w:rPr>
            </w:pPr>
            <w:r w:rsidRPr="00B013C2">
              <w:rPr>
                <w:rFonts w:hint="eastAsia"/>
                <w:color w:val="auto"/>
                <w:spacing w:val="-3"/>
                <w:sz w:val="24"/>
                <w:szCs w:val="24"/>
                <w:lang w:eastAsia="zh-CN"/>
              </w:rPr>
              <w:t>冻品</w:t>
            </w:r>
          </w:p>
        </w:tc>
        <w:tc>
          <w:tcPr>
            <w:tcW w:w="5670" w:type="dxa"/>
          </w:tcPr>
          <w:p w14:paraId="725EA1FE" w14:textId="46681A6E" w:rsidR="006C73AB" w:rsidRPr="00B013C2" w:rsidRDefault="006C73AB" w:rsidP="00B013C2">
            <w:pPr>
              <w:pStyle w:val="TableText"/>
              <w:spacing w:before="68" w:line="221" w:lineRule="auto"/>
              <w:ind w:left="107" w:right="23" w:hanging="1"/>
              <w:rPr>
                <w:rFonts w:hint="eastAsia"/>
                <w:color w:val="auto"/>
                <w:spacing w:val="-3"/>
                <w:sz w:val="24"/>
                <w:szCs w:val="24"/>
                <w:lang w:eastAsia="zh-CN"/>
              </w:rPr>
            </w:pPr>
            <w:r w:rsidRPr="00B013C2">
              <w:rPr>
                <w:rFonts w:hint="eastAsia"/>
                <w:color w:val="auto"/>
                <w:spacing w:val="-3"/>
                <w:sz w:val="24"/>
                <w:szCs w:val="24"/>
                <w:lang w:eastAsia="zh-CN"/>
              </w:rPr>
              <w:t>冻品外包装需完整，无破损，无不封口现象，有生产日期。冻品在解冻后，发现质量问题需退货。符合国家绿色批发市场标准，应具备满足交易需要的冷冻贮藏设施。（参考品牌：六合、兴</w:t>
            </w:r>
            <w:proofErr w:type="gramStart"/>
            <w:r w:rsidRPr="00B013C2">
              <w:rPr>
                <w:rFonts w:hint="eastAsia"/>
                <w:color w:val="auto"/>
                <w:spacing w:val="-3"/>
                <w:sz w:val="24"/>
                <w:szCs w:val="24"/>
                <w:lang w:eastAsia="zh-CN"/>
              </w:rPr>
              <w:t>祥</w:t>
            </w:r>
            <w:proofErr w:type="gramEnd"/>
            <w:r w:rsidRPr="00B013C2">
              <w:rPr>
                <w:rFonts w:hint="eastAsia"/>
                <w:color w:val="auto"/>
                <w:spacing w:val="-3"/>
                <w:sz w:val="24"/>
                <w:szCs w:val="24"/>
                <w:lang w:eastAsia="zh-CN"/>
              </w:rPr>
              <w:t>、兴牧等同品质品牌）</w:t>
            </w:r>
          </w:p>
        </w:tc>
        <w:tc>
          <w:tcPr>
            <w:tcW w:w="1559" w:type="dxa"/>
            <w:vMerge/>
            <w:tcBorders>
              <w:top w:val="nil"/>
              <w:bottom w:val="nil"/>
            </w:tcBorders>
          </w:tcPr>
          <w:p w14:paraId="33798336" w14:textId="77777777" w:rsidR="006C73AB" w:rsidRPr="00B013C2" w:rsidRDefault="006C73AB" w:rsidP="001947A3">
            <w:pPr>
              <w:rPr>
                <w:rFonts w:ascii="宋体" w:hAnsi="宋体" w:hint="eastAsia"/>
                <w:sz w:val="24"/>
                <w:szCs w:val="24"/>
              </w:rPr>
            </w:pPr>
          </w:p>
        </w:tc>
      </w:tr>
      <w:tr w:rsidR="00B013C2" w:rsidRPr="00B013C2" w14:paraId="27576442" w14:textId="77777777" w:rsidTr="00897882">
        <w:trPr>
          <w:trHeight w:val="1414"/>
        </w:trPr>
        <w:tc>
          <w:tcPr>
            <w:tcW w:w="993" w:type="dxa"/>
            <w:vMerge w:val="restart"/>
          </w:tcPr>
          <w:p w14:paraId="6A14C862" w14:textId="77777777" w:rsidR="00F066BB" w:rsidRPr="00B013C2" w:rsidRDefault="00F066B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3A5836FC" w14:textId="77777777" w:rsidR="00F066BB" w:rsidRPr="00B013C2" w:rsidRDefault="00F066B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65424427" w14:textId="77777777" w:rsidR="00F066BB" w:rsidRPr="00B013C2" w:rsidRDefault="00F066BB" w:rsidP="00B013C2">
            <w:pPr>
              <w:pStyle w:val="TableText"/>
              <w:spacing w:before="68" w:line="221" w:lineRule="auto"/>
              <w:rPr>
                <w:rFonts w:hint="eastAsia"/>
                <w:color w:val="auto"/>
                <w:spacing w:val="-3"/>
                <w:sz w:val="24"/>
                <w:szCs w:val="24"/>
                <w:lang w:eastAsia="zh-CN"/>
              </w:rPr>
            </w:pPr>
            <w:r w:rsidRPr="00B013C2">
              <w:rPr>
                <w:rFonts w:hint="eastAsia"/>
                <w:color w:val="auto"/>
                <w:spacing w:val="-3"/>
                <w:sz w:val="24"/>
                <w:szCs w:val="24"/>
                <w:lang w:eastAsia="zh-CN"/>
              </w:rPr>
              <w:t>调料</w:t>
            </w:r>
          </w:p>
        </w:tc>
        <w:tc>
          <w:tcPr>
            <w:tcW w:w="5670" w:type="dxa"/>
            <w:vMerge w:val="restart"/>
          </w:tcPr>
          <w:p w14:paraId="3A3D6782" w14:textId="0B51648D" w:rsidR="00F066BB" w:rsidRPr="00B013C2" w:rsidRDefault="00F066BB" w:rsidP="00B013C2">
            <w:pPr>
              <w:pStyle w:val="TableText"/>
              <w:spacing w:before="68" w:line="221" w:lineRule="auto"/>
              <w:ind w:left="106" w:right="98" w:firstLine="4"/>
              <w:rPr>
                <w:rFonts w:hint="eastAsia"/>
                <w:color w:val="auto"/>
                <w:spacing w:val="-3"/>
                <w:sz w:val="24"/>
                <w:szCs w:val="24"/>
                <w:lang w:eastAsia="zh-CN"/>
              </w:rPr>
            </w:pPr>
            <w:r w:rsidRPr="00B013C2">
              <w:rPr>
                <w:rFonts w:hint="eastAsia"/>
                <w:color w:val="auto"/>
                <w:spacing w:val="-3"/>
                <w:sz w:val="24"/>
                <w:szCs w:val="24"/>
                <w:lang w:eastAsia="zh-CN"/>
              </w:rPr>
              <w:t>外包装无污物、无泄漏，</w:t>
            </w:r>
            <w:proofErr w:type="gramStart"/>
            <w:r w:rsidRPr="00B013C2">
              <w:rPr>
                <w:rFonts w:hint="eastAsia"/>
                <w:color w:val="auto"/>
                <w:spacing w:val="-3"/>
                <w:sz w:val="24"/>
                <w:szCs w:val="24"/>
                <w:lang w:eastAsia="zh-CN"/>
              </w:rPr>
              <w:t>无胀袋或</w:t>
            </w:r>
            <w:proofErr w:type="gramEnd"/>
            <w:r w:rsidRPr="00B013C2">
              <w:rPr>
                <w:rFonts w:hint="eastAsia"/>
                <w:color w:val="auto"/>
                <w:spacing w:val="-3"/>
                <w:sz w:val="24"/>
                <w:szCs w:val="24"/>
                <w:lang w:eastAsia="zh-CN"/>
              </w:rPr>
              <w:t>胖</w:t>
            </w:r>
            <w:proofErr w:type="gramStart"/>
            <w:r w:rsidRPr="00B013C2">
              <w:rPr>
                <w:rFonts w:hint="eastAsia"/>
                <w:color w:val="auto"/>
                <w:spacing w:val="-3"/>
                <w:sz w:val="24"/>
                <w:szCs w:val="24"/>
                <w:lang w:eastAsia="zh-CN"/>
              </w:rPr>
              <w:t>听或鼓盖</w:t>
            </w:r>
            <w:proofErr w:type="gramEnd"/>
            <w:r w:rsidRPr="00B013C2">
              <w:rPr>
                <w:rFonts w:hint="eastAsia"/>
                <w:color w:val="auto"/>
                <w:spacing w:val="-3"/>
                <w:sz w:val="24"/>
                <w:szCs w:val="24"/>
                <w:lang w:eastAsia="zh-CN"/>
              </w:rPr>
              <w:t>现象，无变质发霉现象。色泽正常，具有该品种固有的香味，滋味无异味，油酱均匀</w:t>
            </w:r>
            <w:proofErr w:type="gramStart"/>
            <w:r w:rsidRPr="00B013C2">
              <w:rPr>
                <w:rFonts w:hint="eastAsia"/>
                <w:color w:val="auto"/>
                <w:spacing w:val="-3"/>
                <w:sz w:val="24"/>
                <w:szCs w:val="24"/>
                <w:lang w:eastAsia="zh-CN"/>
              </w:rPr>
              <w:t>的酱体或</w:t>
            </w:r>
            <w:proofErr w:type="gramEnd"/>
            <w:r w:rsidRPr="00B013C2">
              <w:rPr>
                <w:rFonts w:hint="eastAsia"/>
                <w:color w:val="auto"/>
                <w:spacing w:val="-3"/>
                <w:sz w:val="24"/>
                <w:szCs w:val="24"/>
                <w:lang w:eastAsia="zh-CN"/>
              </w:rPr>
              <w:t>无结块的粉状固体，封口平整，无破包，夹包，漏包，无污染。（参考品牌：海天、恒顺、太太乐、莲花、三和四美等市场主流品牌）</w:t>
            </w:r>
          </w:p>
        </w:tc>
        <w:tc>
          <w:tcPr>
            <w:tcW w:w="1559" w:type="dxa"/>
            <w:vMerge/>
            <w:tcBorders>
              <w:top w:val="nil"/>
            </w:tcBorders>
          </w:tcPr>
          <w:p w14:paraId="60B8A9CF" w14:textId="77777777" w:rsidR="00F066BB" w:rsidRPr="00B013C2" w:rsidRDefault="00F066BB" w:rsidP="001947A3">
            <w:pPr>
              <w:rPr>
                <w:rFonts w:ascii="宋体" w:hAnsi="宋体" w:hint="eastAsia"/>
                <w:sz w:val="24"/>
                <w:szCs w:val="24"/>
              </w:rPr>
            </w:pPr>
          </w:p>
        </w:tc>
      </w:tr>
      <w:tr w:rsidR="00B013C2" w:rsidRPr="00B013C2" w14:paraId="43ADAC08" w14:textId="77777777" w:rsidTr="00897882">
        <w:trPr>
          <w:trHeight w:val="943"/>
        </w:trPr>
        <w:tc>
          <w:tcPr>
            <w:tcW w:w="993" w:type="dxa"/>
            <w:vMerge/>
          </w:tcPr>
          <w:p w14:paraId="5EAE0DB1" w14:textId="77777777" w:rsidR="00F066BB" w:rsidRPr="00B013C2" w:rsidRDefault="00F066B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tc>
        <w:tc>
          <w:tcPr>
            <w:tcW w:w="5670" w:type="dxa"/>
            <w:vMerge/>
          </w:tcPr>
          <w:p w14:paraId="5E7616FC" w14:textId="15AD6724" w:rsidR="00F066BB" w:rsidRPr="00B013C2" w:rsidRDefault="00F066BB" w:rsidP="00B013C2">
            <w:pPr>
              <w:pStyle w:val="TableText"/>
              <w:spacing w:before="68" w:line="221" w:lineRule="auto"/>
              <w:ind w:left="106"/>
              <w:rPr>
                <w:rFonts w:hint="eastAsia"/>
                <w:color w:val="auto"/>
                <w:spacing w:val="-3"/>
                <w:sz w:val="24"/>
                <w:szCs w:val="24"/>
                <w:lang w:eastAsia="zh-CN"/>
              </w:rPr>
            </w:pPr>
          </w:p>
        </w:tc>
        <w:tc>
          <w:tcPr>
            <w:tcW w:w="1559" w:type="dxa"/>
            <w:vMerge w:val="restart"/>
            <w:tcBorders>
              <w:bottom w:val="nil"/>
            </w:tcBorders>
          </w:tcPr>
          <w:p w14:paraId="735CA187" w14:textId="77777777" w:rsidR="00F066BB" w:rsidRPr="00B013C2" w:rsidRDefault="00F066BB" w:rsidP="001947A3">
            <w:pPr>
              <w:rPr>
                <w:rFonts w:ascii="宋体" w:hAnsi="宋体" w:hint="eastAsia"/>
                <w:sz w:val="24"/>
                <w:szCs w:val="24"/>
              </w:rPr>
            </w:pPr>
          </w:p>
        </w:tc>
      </w:tr>
      <w:tr w:rsidR="00B013C2" w:rsidRPr="00B013C2" w14:paraId="029A7DA2" w14:textId="77777777" w:rsidTr="00897882">
        <w:trPr>
          <w:trHeight w:val="944"/>
        </w:trPr>
        <w:tc>
          <w:tcPr>
            <w:tcW w:w="993" w:type="dxa"/>
          </w:tcPr>
          <w:p w14:paraId="356C4D29" w14:textId="77777777" w:rsidR="006C73AB" w:rsidRPr="00B013C2" w:rsidRDefault="006C73AB" w:rsidP="00B013C2">
            <w:pPr>
              <w:pStyle w:val="TableText"/>
              <w:spacing w:before="68" w:line="221" w:lineRule="auto"/>
              <w:rPr>
                <w:rFonts w:hint="eastAsia"/>
                <w:color w:val="auto"/>
                <w:spacing w:val="-3"/>
                <w:sz w:val="24"/>
                <w:szCs w:val="24"/>
                <w:lang w:eastAsia="zh-CN"/>
              </w:rPr>
            </w:pPr>
            <w:r w:rsidRPr="00B013C2">
              <w:rPr>
                <w:rFonts w:hint="eastAsia"/>
                <w:color w:val="auto"/>
                <w:spacing w:val="-3"/>
                <w:sz w:val="24"/>
                <w:szCs w:val="24"/>
                <w:lang w:eastAsia="zh-CN"/>
              </w:rPr>
              <w:t>副食及其他</w:t>
            </w:r>
          </w:p>
        </w:tc>
        <w:tc>
          <w:tcPr>
            <w:tcW w:w="5670" w:type="dxa"/>
          </w:tcPr>
          <w:p w14:paraId="1D45B1BB" w14:textId="1083E502" w:rsidR="006C73AB" w:rsidRPr="00B013C2" w:rsidRDefault="006C73AB" w:rsidP="00B013C2">
            <w:pPr>
              <w:pStyle w:val="TableText"/>
              <w:spacing w:before="68" w:line="221" w:lineRule="auto"/>
              <w:ind w:left="109"/>
              <w:rPr>
                <w:rFonts w:hint="eastAsia"/>
                <w:color w:val="auto"/>
                <w:spacing w:val="-3"/>
                <w:sz w:val="24"/>
                <w:szCs w:val="24"/>
                <w:lang w:eastAsia="zh-CN"/>
              </w:rPr>
            </w:pPr>
            <w:r w:rsidRPr="00B013C2">
              <w:rPr>
                <w:rFonts w:hint="eastAsia"/>
                <w:color w:val="auto"/>
                <w:spacing w:val="-3"/>
                <w:sz w:val="24"/>
                <w:szCs w:val="24"/>
                <w:lang w:eastAsia="zh-CN"/>
              </w:rPr>
              <w:t>须</w:t>
            </w:r>
            <w:proofErr w:type="gramStart"/>
            <w:r w:rsidRPr="00B013C2">
              <w:rPr>
                <w:rFonts w:hint="eastAsia"/>
                <w:color w:val="auto"/>
                <w:spacing w:val="-3"/>
                <w:sz w:val="24"/>
                <w:szCs w:val="24"/>
                <w:lang w:eastAsia="zh-CN"/>
              </w:rPr>
              <w:t>保证食材干净</w:t>
            </w:r>
            <w:proofErr w:type="gramEnd"/>
            <w:r w:rsidRPr="00B013C2">
              <w:rPr>
                <w:rFonts w:hint="eastAsia"/>
                <w:color w:val="auto"/>
                <w:spacing w:val="-3"/>
                <w:sz w:val="24"/>
                <w:szCs w:val="24"/>
                <w:lang w:eastAsia="zh-CN"/>
              </w:rPr>
              <w:t>、不含非食品用化学物质</w:t>
            </w:r>
            <w:r w:rsidR="00F066BB" w:rsidRPr="00B013C2">
              <w:rPr>
                <w:rFonts w:hint="eastAsia"/>
                <w:color w:val="auto"/>
                <w:spacing w:val="-3"/>
                <w:sz w:val="24"/>
                <w:szCs w:val="24"/>
                <w:lang w:eastAsia="zh-CN"/>
              </w:rPr>
              <w:t>、</w:t>
            </w:r>
            <w:r w:rsidRPr="00B013C2">
              <w:rPr>
                <w:rFonts w:hint="eastAsia"/>
                <w:color w:val="auto"/>
                <w:spacing w:val="-3"/>
                <w:sz w:val="24"/>
                <w:szCs w:val="24"/>
                <w:lang w:eastAsia="zh-CN"/>
              </w:rPr>
              <w:t>按统一标准加工、码放整齐、无须二次处理可以直接进行熟加工。</w:t>
            </w:r>
          </w:p>
        </w:tc>
        <w:tc>
          <w:tcPr>
            <w:tcW w:w="1559" w:type="dxa"/>
            <w:vMerge/>
            <w:tcBorders>
              <w:top w:val="nil"/>
            </w:tcBorders>
          </w:tcPr>
          <w:p w14:paraId="15C0055D" w14:textId="77777777" w:rsidR="006C73AB" w:rsidRPr="00B013C2" w:rsidRDefault="006C73AB" w:rsidP="001947A3">
            <w:pPr>
              <w:rPr>
                <w:rFonts w:ascii="宋体" w:hAnsi="宋体" w:hint="eastAsia"/>
                <w:sz w:val="24"/>
                <w:szCs w:val="24"/>
              </w:rPr>
            </w:pPr>
          </w:p>
        </w:tc>
      </w:tr>
    </w:tbl>
    <w:p w14:paraId="7BD24FD8" w14:textId="79977391" w:rsidR="00F92BA4" w:rsidRPr="00B013C2" w:rsidRDefault="001B32D0" w:rsidP="00F92BA4">
      <w:pPr>
        <w:spacing w:line="360" w:lineRule="auto"/>
        <w:ind w:firstLineChars="200" w:firstLine="480"/>
        <w:rPr>
          <w:rFonts w:ascii="宋体" w:hAnsi="宋体" w:hint="eastAsia"/>
          <w:sz w:val="24"/>
          <w:szCs w:val="24"/>
        </w:rPr>
      </w:pPr>
      <w:r>
        <w:rPr>
          <w:rFonts w:ascii="宋体" w:hAnsi="宋体" w:hint="eastAsia"/>
          <w:sz w:val="24"/>
          <w:szCs w:val="24"/>
        </w:rPr>
        <w:t>7</w:t>
      </w:r>
      <w:r w:rsidR="00F92BA4" w:rsidRPr="00B013C2">
        <w:rPr>
          <w:rFonts w:ascii="宋体" w:hAnsi="宋体" w:hint="eastAsia"/>
          <w:sz w:val="24"/>
          <w:szCs w:val="24"/>
        </w:rPr>
        <w:t>.满意度要求</w:t>
      </w:r>
    </w:p>
    <w:p w14:paraId="21821956" w14:textId="11D5AFD5" w:rsidR="00F92BA4" w:rsidRPr="00B013C2" w:rsidRDefault="001B32D0" w:rsidP="001B32D0">
      <w:pPr>
        <w:spacing w:line="360" w:lineRule="auto"/>
        <w:ind w:firstLineChars="200" w:firstLine="480"/>
        <w:contextualSpacing/>
        <w:rPr>
          <w:rFonts w:ascii="宋体" w:hAnsi="宋体" w:hint="eastAsia"/>
          <w:sz w:val="24"/>
          <w:szCs w:val="24"/>
        </w:rPr>
      </w:pPr>
      <w:r>
        <w:rPr>
          <w:rFonts w:ascii="宋体" w:hAnsi="宋体" w:hint="eastAsia"/>
          <w:sz w:val="24"/>
          <w:szCs w:val="24"/>
        </w:rPr>
        <w:t>7</w:t>
      </w:r>
      <w:r w:rsidR="00F92BA4" w:rsidRPr="00B013C2">
        <w:rPr>
          <w:rFonts w:ascii="宋体" w:hAnsi="宋体" w:hint="eastAsia"/>
          <w:sz w:val="24"/>
          <w:szCs w:val="24"/>
        </w:rPr>
        <w:t>.1投标人服务期限内，医院后勤保障处</w:t>
      </w:r>
      <w:r w:rsidR="00B73BF0">
        <w:rPr>
          <w:rFonts w:ascii="宋体" w:hAnsi="宋体" w:hint="eastAsia"/>
          <w:sz w:val="24"/>
          <w:szCs w:val="24"/>
        </w:rPr>
        <w:t>及京</w:t>
      </w:r>
      <w:proofErr w:type="gramStart"/>
      <w:r w:rsidR="00B73BF0">
        <w:rPr>
          <w:rFonts w:ascii="宋体" w:hAnsi="宋体" w:hint="eastAsia"/>
          <w:sz w:val="24"/>
          <w:szCs w:val="24"/>
        </w:rPr>
        <w:t>沪高级</w:t>
      </w:r>
      <w:proofErr w:type="gramEnd"/>
      <w:r w:rsidR="00B73BF0">
        <w:rPr>
          <w:rFonts w:ascii="宋体" w:hAnsi="宋体" w:hint="eastAsia"/>
          <w:sz w:val="24"/>
          <w:szCs w:val="24"/>
        </w:rPr>
        <w:t>医学中心</w:t>
      </w:r>
      <w:r w:rsidR="00F92BA4" w:rsidRPr="00B013C2">
        <w:rPr>
          <w:rFonts w:ascii="宋体" w:hAnsi="宋体" w:hint="eastAsia"/>
          <w:sz w:val="24"/>
          <w:szCs w:val="24"/>
        </w:rPr>
        <w:t>根据日常运营管理监督考核表对京</w:t>
      </w:r>
      <w:proofErr w:type="gramStart"/>
      <w:r w:rsidR="00F92BA4" w:rsidRPr="00B013C2">
        <w:rPr>
          <w:rFonts w:ascii="宋体" w:hAnsi="宋体" w:hint="eastAsia"/>
          <w:sz w:val="24"/>
          <w:szCs w:val="24"/>
        </w:rPr>
        <w:t>沪高级</w:t>
      </w:r>
      <w:proofErr w:type="gramEnd"/>
      <w:r w:rsidR="00F92BA4" w:rsidRPr="00B013C2">
        <w:rPr>
          <w:rFonts w:ascii="宋体" w:hAnsi="宋体" w:hint="eastAsia"/>
          <w:sz w:val="24"/>
          <w:szCs w:val="24"/>
        </w:rPr>
        <w:t>医学中心病房就餐服务,每月进行满意度调查及考核,如</w:t>
      </w:r>
      <w:r w:rsidR="00A4359C" w:rsidRPr="00B013C2">
        <w:rPr>
          <w:rFonts w:ascii="宋体" w:hAnsi="宋体" w:hint="eastAsia"/>
          <w:sz w:val="24"/>
          <w:szCs w:val="24"/>
        </w:rPr>
        <w:t>满意</w:t>
      </w:r>
      <w:proofErr w:type="gramStart"/>
      <w:r w:rsidR="00A4359C" w:rsidRPr="00B013C2">
        <w:rPr>
          <w:rFonts w:ascii="宋体" w:hAnsi="宋体" w:hint="eastAsia"/>
          <w:sz w:val="24"/>
          <w:szCs w:val="24"/>
        </w:rPr>
        <w:t>度</w:t>
      </w:r>
      <w:r w:rsidR="00F92BA4" w:rsidRPr="00B013C2">
        <w:rPr>
          <w:rFonts w:ascii="宋体" w:hAnsi="宋体" w:hint="eastAsia"/>
          <w:sz w:val="24"/>
          <w:szCs w:val="24"/>
        </w:rPr>
        <w:t>连续</w:t>
      </w:r>
      <w:proofErr w:type="gramEnd"/>
      <w:r w:rsidR="00F92BA4" w:rsidRPr="00B013C2">
        <w:rPr>
          <w:rFonts w:ascii="宋体" w:hAnsi="宋体" w:hint="eastAsia"/>
          <w:sz w:val="24"/>
          <w:szCs w:val="24"/>
        </w:rPr>
        <w:t xml:space="preserve">2月低于70%，院方可免责终止合同. </w:t>
      </w:r>
      <w:r w:rsidR="001D3F52" w:rsidRPr="00B013C2">
        <w:rPr>
          <w:rFonts w:ascii="宋体" w:hAnsi="宋体" w:hint="eastAsia"/>
          <w:sz w:val="24"/>
          <w:szCs w:val="24"/>
        </w:rPr>
        <w:t>日常</w:t>
      </w:r>
      <w:r w:rsidR="00A4359C" w:rsidRPr="00B013C2">
        <w:rPr>
          <w:rFonts w:ascii="宋体" w:hAnsi="宋体" w:hint="eastAsia"/>
          <w:sz w:val="24"/>
          <w:szCs w:val="24"/>
        </w:rPr>
        <w:t>考核表纳入每月内部结算，在餐费中扣除</w:t>
      </w:r>
      <w:r w:rsidR="00823BB3" w:rsidRPr="00B013C2">
        <w:rPr>
          <w:rFonts w:ascii="宋体" w:hAnsi="宋体" w:hint="eastAsia"/>
          <w:sz w:val="24"/>
          <w:szCs w:val="24"/>
        </w:rPr>
        <w:t>每月考核费用。</w:t>
      </w:r>
    </w:p>
    <w:p w14:paraId="1712AFB1" w14:textId="772EED26" w:rsidR="00F92BA4" w:rsidRPr="00B013C2" w:rsidRDefault="001B32D0" w:rsidP="00F92BA4">
      <w:pPr>
        <w:spacing w:line="360" w:lineRule="auto"/>
        <w:ind w:firstLineChars="200" w:firstLine="480"/>
        <w:rPr>
          <w:rFonts w:ascii="宋体" w:hAnsi="宋体" w:hint="eastAsia"/>
          <w:sz w:val="24"/>
          <w:szCs w:val="24"/>
        </w:rPr>
      </w:pPr>
      <w:r>
        <w:rPr>
          <w:rFonts w:ascii="宋体" w:hAnsi="宋体" w:hint="eastAsia"/>
          <w:sz w:val="24"/>
          <w:szCs w:val="24"/>
        </w:rPr>
        <w:t>8</w:t>
      </w:r>
      <w:r w:rsidR="00F92BA4" w:rsidRPr="00B013C2">
        <w:rPr>
          <w:rFonts w:ascii="宋体" w:hAnsi="宋体" w:hint="eastAsia"/>
          <w:sz w:val="24"/>
          <w:szCs w:val="24"/>
        </w:rPr>
        <w:t>、费用要求</w:t>
      </w:r>
    </w:p>
    <w:p w14:paraId="42EADCA9" w14:textId="435CBA2A" w:rsidR="00F92BA4" w:rsidRPr="00B013C2" w:rsidRDefault="00F92BA4" w:rsidP="00F92BA4">
      <w:pPr>
        <w:spacing w:line="360" w:lineRule="auto"/>
        <w:ind w:firstLineChars="200" w:firstLine="480"/>
        <w:rPr>
          <w:rFonts w:ascii="宋体" w:hAnsi="宋体" w:hint="eastAsia"/>
          <w:sz w:val="24"/>
          <w:szCs w:val="24"/>
        </w:rPr>
      </w:pPr>
      <w:r w:rsidRPr="00B013C2">
        <w:rPr>
          <w:rFonts w:ascii="宋体" w:hAnsi="宋体" w:hint="eastAsia"/>
          <w:sz w:val="24"/>
          <w:szCs w:val="24"/>
        </w:rPr>
        <w:t>☆</w:t>
      </w:r>
      <w:r w:rsidR="001B32D0">
        <w:rPr>
          <w:rFonts w:ascii="宋体" w:hAnsi="宋体" w:hint="eastAsia"/>
          <w:sz w:val="24"/>
          <w:szCs w:val="24"/>
        </w:rPr>
        <w:t>8</w:t>
      </w:r>
      <w:r w:rsidRPr="00B013C2">
        <w:rPr>
          <w:rFonts w:ascii="宋体" w:hAnsi="宋体" w:hint="eastAsia"/>
          <w:sz w:val="24"/>
          <w:szCs w:val="24"/>
        </w:rPr>
        <w:t>.</w:t>
      </w:r>
      <w:r w:rsidR="00A4359C" w:rsidRPr="00B013C2">
        <w:rPr>
          <w:rFonts w:ascii="宋体" w:hAnsi="宋体" w:hint="eastAsia"/>
          <w:sz w:val="24"/>
          <w:szCs w:val="24"/>
        </w:rPr>
        <w:t>1</w:t>
      </w:r>
      <w:r w:rsidRPr="00B013C2">
        <w:rPr>
          <w:rFonts w:ascii="宋体" w:hAnsi="宋体" w:hint="eastAsia"/>
          <w:sz w:val="24"/>
          <w:szCs w:val="24"/>
        </w:rPr>
        <w:t>.中标人膳食售价由食物原配料以外成本(毛利率)+食物原配料含粮油（入口率）价格两部分组成。菜品入口率不得低于60%，食物原配料价格参照扬州</w:t>
      </w:r>
      <w:proofErr w:type="gramStart"/>
      <w:r w:rsidRPr="00B013C2">
        <w:rPr>
          <w:rFonts w:ascii="宋体" w:hAnsi="宋体" w:hint="eastAsia"/>
          <w:sz w:val="24"/>
          <w:szCs w:val="24"/>
        </w:rPr>
        <w:t>市发改委</w:t>
      </w:r>
      <w:proofErr w:type="gramEnd"/>
      <w:r w:rsidRPr="00B013C2">
        <w:rPr>
          <w:rFonts w:ascii="宋体" w:hAnsi="宋体" w:hint="eastAsia"/>
          <w:sz w:val="24"/>
          <w:szCs w:val="24"/>
        </w:rPr>
        <w:t>网站（价格 与 收 费 - 价 格 监 测）。网站没有的比对大润发、苏果等大型超市价格；（提供承诺函加盖投标人公章）；</w:t>
      </w:r>
    </w:p>
    <w:p w14:paraId="4720248C" w14:textId="696097B5" w:rsidR="00F92BA4" w:rsidRPr="00B013C2" w:rsidRDefault="001B32D0" w:rsidP="00F92BA4">
      <w:pPr>
        <w:spacing w:line="360" w:lineRule="auto"/>
        <w:ind w:firstLineChars="200" w:firstLine="480"/>
        <w:rPr>
          <w:rFonts w:ascii="宋体" w:hAnsi="宋体" w:hint="eastAsia"/>
          <w:sz w:val="24"/>
          <w:szCs w:val="24"/>
        </w:rPr>
      </w:pPr>
      <w:r>
        <w:rPr>
          <w:rFonts w:ascii="宋体" w:hAnsi="宋体" w:hint="eastAsia"/>
          <w:sz w:val="24"/>
          <w:szCs w:val="24"/>
        </w:rPr>
        <w:t>8</w:t>
      </w:r>
      <w:r w:rsidR="00F92BA4" w:rsidRPr="00B013C2">
        <w:rPr>
          <w:rFonts w:ascii="宋体" w:hAnsi="宋体" w:hint="eastAsia"/>
          <w:sz w:val="24"/>
          <w:szCs w:val="24"/>
        </w:rPr>
        <w:t>.</w:t>
      </w:r>
      <w:r w:rsidR="00A4359C" w:rsidRPr="00B013C2">
        <w:rPr>
          <w:rFonts w:ascii="宋体" w:hAnsi="宋体" w:hint="eastAsia"/>
          <w:sz w:val="24"/>
          <w:szCs w:val="24"/>
        </w:rPr>
        <w:t>2</w:t>
      </w:r>
      <w:r w:rsidR="00F92BA4" w:rsidRPr="00B013C2">
        <w:rPr>
          <w:rFonts w:ascii="宋体" w:hAnsi="宋体" w:hint="eastAsia"/>
          <w:sz w:val="24"/>
          <w:szCs w:val="24"/>
        </w:rPr>
        <w:t xml:space="preserve"> 每月需通过点</w:t>
      </w:r>
      <w:proofErr w:type="gramStart"/>
      <w:r w:rsidR="00F92BA4" w:rsidRPr="00B013C2">
        <w:rPr>
          <w:rFonts w:ascii="宋体" w:hAnsi="宋体" w:hint="eastAsia"/>
          <w:sz w:val="24"/>
          <w:szCs w:val="24"/>
        </w:rPr>
        <w:t>餐系统</w:t>
      </w:r>
      <w:proofErr w:type="gramEnd"/>
      <w:r w:rsidR="00F92BA4" w:rsidRPr="00B013C2">
        <w:rPr>
          <w:rFonts w:ascii="宋体" w:hAnsi="宋体" w:hint="eastAsia"/>
          <w:sz w:val="24"/>
          <w:szCs w:val="24"/>
        </w:rPr>
        <w:t>及医院内网记账收入提供营养食堂营业数据。</w:t>
      </w:r>
    </w:p>
    <w:p w14:paraId="3726F0F1" w14:textId="1EE1E685" w:rsidR="00A4359C" w:rsidRPr="00B013C2" w:rsidRDefault="001B32D0" w:rsidP="00A4359C">
      <w:pPr>
        <w:spacing w:line="360" w:lineRule="auto"/>
        <w:ind w:firstLineChars="200" w:firstLine="480"/>
        <w:rPr>
          <w:rFonts w:ascii="宋体" w:hAnsi="宋体" w:hint="eastAsia"/>
          <w:sz w:val="24"/>
          <w:szCs w:val="24"/>
        </w:rPr>
      </w:pPr>
      <w:r>
        <w:rPr>
          <w:rFonts w:ascii="宋体" w:hAnsi="宋体" w:hint="eastAsia"/>
          <w:sz w:val="24"/>
          <w:szCs w:val="24"/>
        </w:rPr>
        <w:lastRenderedPageBreak/>
        <w:t>8</w:t>
      </w:r>
      <w:r w:rsidR="00A4359C" w:rsidRPr="00B013C2">
        <w:rPr>
          <w:rFonts w:ascii="宋体" w:hAnsi="宋体" w:hint="eastAsia"/>
          <w:sz w:val="24"/>
          <w:szCs w:val="24"/>
        </w:rPr>
        <w:t>.3结算依据：以甲方每日护士</w:t>
      </w:r>
      <w:proofErr w:type="gramStart"/>
      <w:r w:rsidR="00A4359C" w:rsidRPr="00B013C2">
        <w:rPr>
          <w:rFonts w:ascii="宋体" w:hAnsi="宋体" w:hint="eastAsia"/>
          <w:sz w:val="24"/>
          <w:szCs w:val="24"/>
        </w:rPr>
        <w:t>站核签</w:t>
      </w:r>
      <w:proofErr w:type="gramEnd"/>
      <w:r w:rsidR="00A4359C" w:rsidRPr="00B013C2">
        <w:rPr>
          <w:rFonts w:ascii="宋体" w:hAnsi="宋体" w:hint="eastAsia"/>
          <w:sz w:val="24"/>
          <w:szCs w:val="24"/>
        </w:rPr>
        <w:t>确认的《用餐签收单》作为餐费结算的唯一有效凭证。</w:t>
      </w:r>
    </w:p>
    <w:p w14:paraId="6BF61E79" w14:textId="1B05E3F3" w:rsidR="006C73AB" w:rsidRPr="00B013C2" w:rsidRDefault="001B32D0" w:rsidP="00823BB3">
      <w:pPr>
        <w:spacing w:line="360" w:lineRule="auto"/>
        <w:ind w:firstLineChars="200" w:firstLine="480"/>
        <w:rPr>
          <w:rFonts w:ascii="宋体" w:hAnsi="宋体" w:hint="eastAsia"/>
          <w:sz w:val="24"/>
          <w:szCs w:val="24"/>
        </w:rPr>
      </w:pPr>
      <w:r>
        <w:rPr>
          <w:rFonts w:ascii="宋体" w:hAnsi="宋体" w:hint="eastAsia"/>
          <w:sz w:val="24"/>
          <w:szCs w:val="24"/>
        </w:rPr>
        <w:t>8</w:t>
      </w:r>
      <w:r w:rsidR="00A4359C" w:rsidRPr="00B013C2">
        <w:rPr>
          <w:rFonts w:ascii="宋体" w:hAnsi="宋体" w:hint="eastAsia"/>
          <w:sz w:val="24"/>
          <w:szCs w:val="24"/>
        </w:rPr>
        <w:t>.4.医院根据乙方的供餐量按规定进行结算。次月的15日前，乙方应向</w:t>
      </w:r>
      <w:r w:rsidR="00B73BF0">
        <w:rPr>
          <w:rFonts w:ascii="宋体" w:hAnsi="宋体" w:hint="eastAsia"/>
          <w:sz w:val="24"/>
          <w:szCs w:val="24"/>
        </w:rPr>
        <w:t>京</w:t>
      </w:r>
      <w:proofErr w:type="gramStart"/>
      <w:r w:rsidR="00B73BF0">
        <w:rPr>
          <w:rFonts w:ascii="宋体" w:hAnsi="宋体" w:hint="eastAsia"/>
          <w:sz w:val="24"/>
          <w:szCs w:val="24"/>
        </w:rPr>
        <w:t>沪高级</w:t>
      </w:r>
      <w:proofErr w:type="gramEnd"/>
      <w:r w:rsidR="00B73BF0">
        <w:rPr>
          <w:rFonts w:ascii="宋体" w:hAnsi="宋体" w:hint="eastAsia"/>
          <w:sz w:val="24"/>
          <w:szCs w:val="24"/>
        </w:rPr>
        <w:t>医学中心</w:t>
      </w:r>
      <w:r w:rsidR="00A4359C" w:rsidRPr="00B013C2">
        <w:rPr>
          <w:rFonts w:ascii="宋体" w:hAnsi="宋体" w:hint="eastAsia"/>
          <w:sz w:val="24"/>
          <w:szCs w:val="24"/>
        </w:rPr>
        <w:t>报送上月经护士</w:t>
      </w:r>
      <w:proofErr w:type="gramStart"/>
      <w:r w:rsidR="00A4359C" w:rsidRPr="00B013C2">
        <w:rPr>
          <w:rFonts w:ascii="宋体" w:hAnsi="宋体" w:hint="eastAsia"/>
          <w:sz w:val="24"/>
          <w:szCs w:val="24"/>
        </w:rPr>
        <w:t>站核签</w:t>
      </w:r>
      <w:proofErr w:type="gramEnd"/>
      <w:r w:rsidR="00A4359C" w:rsidRPr="00B013C2">
        <w:rPr>
          <w:rFonts w:ascii="宋体" w:hAnsi="宋体" w:hint="eastAsia"/>
          <w:sz w:val="24"/>
          <w:szCs w:val="24"/>
        </w:rPr>
        <w:t>的结算汇总表等确认的结算资料，次月的20日前，乙方</w:t>
      </w:r>
      <w:proofErr w:type="gramStart"/>
      <w:r w:rsidR="00A4359C" w:rsidRPr="00B013C2">
        <w:rPr>
          <w:rFonts w:ascii="宋体" w:hAnsi="宋体" w:hint="eastAsia"/>
          <w:sz w:val="24"/>
          <w:szCs w:val="24"/>
        </w:rPr>
        <w:t>凭</w:t>
      </w:r>
      <w:r w:rsidR="00B73BF0">
        <w:rPr>
          <w:rFonts w:ascii="宋体" w:hAnsi="宋体" w:hint="eastAsia"/>
          <w:sz w:val="24"/>
          <w:szCs w:val="24"/>
        </w:rPr>
        <w:t>京沪高级</w:t>
      </w:r>
      <w:proofErr w:type="gramEnd"/>
      <w:r w:rsidR="00B73BF0">
        <w:rPr>
          <w:rFonts w:ascii="宋体" w:hAnsi="宋体" w:hint="eastAsia"/>
          <w:sz w:val="24"/>
          <w:szCs w:val="24"/>
        </w:rPr>
        <w:t>医学中心</w:t>
      </w:r>
      <w:r w:rsidR="00A4359C" w:rsidRPr="00B013C2">
        <w:rPr>
          <w:rFonts w:ascii="宋体" w:hAnsi="宋体" w:hint="eastAsia"/>
          <w:sz w:val="24"/>
          <w:szCs w:val="24"/>
        </w:rPr>
        <w:t>核对批准的食堂结算凭证，开具正规票据，财务处应在15个工作日内付款。</w:t>
      </w:r>
    </w:p>
    <w:p w14:paraId="5BFBE863" w14:textId="77777777" w:rsidR="006D05B7" w:rsidRPr="00B013C2" w:rsidRDefault="006D05B7" w:rsidP="00897882">
      <w:pPr>
        <w:tabs>
          <w:tab w:val="left" w:pos="3975"/>
        </w:tabs>
        <w:spacing w:line="432" w:lineRule="auto"/>
        <w:ind w:firstLineChars="50" w:firstLine="120"/>
        <w:rPr>
          <w:rFonts w:ascii="宋体" w:hAnsi="宋体" w:hint="eastAsia"/>
          <w:sz w:val="24"/>
          <w:szCs w:val="24"/>
        </w:rPr>
      </w:pPr>
      <w:r w:rsidRPr="00B013C2">
        <w:rPr>
          <w:rFonts w:ascii="宋体" w:hAnsi="宋体" w:hint="eastAsia"/>
          <w:sz w:val="24"/>
          <w:szCs w:val="24"/>
        </w:rPr>
        <w:t>附件1：</w:t>
      </w:r>
    </w:p>
    <w:p w14:paraId="6A0F1579" w14:textId="77777777" w:rsidR="006D05B7" w:rsidRPr="00B013C2" w:rsidRDefault="006D05B7" w:rsidP="00897882">
      <w:pPr>
        <w:tabs>
          <w:tab w:val="left" w:pos="3975"/>
        </w:tabs>
        <w:spacing w:line="432" w:lineRule="auto"/>
        <w:ind w:firstLineChars="50" w:firstLine="120"/>
        <w:jc w:val="center"/>
        <w:rPr>
          <w:rFonts w:ascii="宋体" w:hAnsi="宋体" w:hint="eastAsia"/>
          <w:sz w:val="24"/>
          <w:szCs w:val="24"/>
        </w:rPr>
      </w:pPr>
      <w:r w:rsidRPr="00B013C2">
        <w:rPr>
          <w:rFonts w:ascii="宋体" w:hAnsi="宋体" w:hint="eastAsia"/>
          <w:sz w:val="24"/>
          <w:szCs w:val="24"/>
        </w:rPr>
        <w:t>食堂安全管理督导检查表</w:t>
      </w:r>
    </w:p>
    <w:tbl>
      <w:tblPr>
        <w:tblW w:w="5540" w:type="pct"/>
        <w:tblInd w:w="-562" w:type="dxa"/>
        <w:tblLayout w:type="fixed"/>
        <w:tblCellMar>
          <w:left w:w="0" w:type="dxa"/>
          <w:right w:w="0" w:type="dxa"/>
        </w:tblCellMar>
        <w:tblLook w:val="04A0" w:firstRow="1" w:lastRow="0" w:firstColumn="1" w:lastColumn="0" w:noHBand="0" w:noVBand="1"/>
      </w:tblPr>
      <w:tblGrid>
        <w:gridCol w:w="710"/>
        <w:gridCol w:w="1270"/>
        <w:gridCol w:w="5657"/>
        <w:gridCol w:w="1555"/>
      </w:tblGrid>
      <w:tr w:rsidR="00B013C2" w:rsidRPr="00B013C2" w14:paraId="456625AB"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5FB7B84B" w14:textId="77777777" w:rsidR="006D05B7" w:rsidRPr="00B013C2" w:rsidRDefault="006D05B7" w:rsidP="001947A3">
            <w:pPr>
              <w:adjustRightInd w:val="0"/>
              <w:snapToGrid w:val="0"/>
              <w:spacing w:line="440" w:lineRule="exact"/>
              <w:contextualSpacing/>
              <w:jc w:val="center"/>
              <w:rPr>
                <w:rFonts w:ascii="宋体" w:hAnsi="宋体" w:cs="宋体" w:hint="eastAsia"/>
                <w:sz w:val="24"/>
                <w:szCs w:val="24"/>
              </w:rPr>
            </w:pPr>
            <w:r w:rsidRPr="00B013C2">
              <w:rPr>
                <w:rFonts w:ascii="宋体" w:hAnsi="宋体" w:cs="宋体" w:hint="eastAsia"/>
                <w:sz w:val="24"/>
                <w:szCs w:val="24"/>
              </w:rPr>
              <w:t>序号</w:t>
            </w:r>
          </w:p>
        </w:tc>
        <w:tc>
          <w:tcPr>
            <w:tcW w:w="691" w:type="pct"/>
            <w:tcBorders>
              <w:top w:val="single" w:sz="4" w:space="0" w:color="000000"/>
              <w:left w:val="single" w:sz="4" w:space="0" w:color="000000"/>
              <w:bottom w:val="single" w:sz="4" w:space="0" w:color="000000"/>
              <w:right w:val="single" w:sz="4" w:space="0" w:color="000000"/>
            </w:tcBorders>
            <w:noWrap/>
          </w:tcPr>
          <w:p w14:paraId="26260052" w14:textId="77777777" w:rsidR="006D05B7" w:rsidRPr="00B013C2" w:rsidRDefault="006D05B7" w:rsidP="001947A3">
            <w:pPr>
              <w:adjustRightInd w:val="0"/>
              <w:snapToGrid w:val="0"/>
              <w:spacing w:line="440" w:lineRule="exact"/>
              <w:contextualSpacing/>
              <w:jc w:val="center"/>
              <w:rPr>
                <w:rFonts w:ascii="宋体" w:hAnsi="宋体" w:cs="宋体" w:hint="eastAsia"/>
                <w:sz w:val="24"/>
                <w:szCs w:val="24"/>
              </w:rPr>
            </w:pPr>
            <w:r w:rsidRPr="00B013C2">
              <w:rPr>
                <w:rFonts w:ascii="宋体" w:hAnsi="宋体" w:cs="宋体" w:hint="eastAsia"/>
                <w:sz w:val="24"/>
                <w:szCs w:val="24"/>
              </w:rPr>
              <w:t>项 目</w:t>
            </w:r>
          </w:p>
        </w:tc>
        <w:tc>
          <w:tcPr>
            <w:tcW w:w="3077" w:type="pct"/>
            <w:tcBorders>
              <w:top w:val="single" w:sz="4" w:space="0" w:color="000000"/>
              <w:left w:val="single" w:sz="4" w:space="0" w:color="000000"/>
              <w:bottom w:val="single" w:sz="4" w:space="0" w:color="000000"/>
              <w:right w:val="single" w:sz="4" w:space="0" w:color="000000"/>
            </w:tcBorders>
            <w:noWrap/>
          </w:tcPr>
          <w:p w14:paraId="1AE712EC" w14:textId="77777777" w:rsidR="006D05B7" w:rsidRPr="00B013C2" w:rsidRDefault="006D05B7" w:rsidP="001947A3">
            <w:pPr>
              <w:adjustRightInd w:val="0"/>
              <w:snapToGrid w:val="0"/>
              <w:spacing w:line="440" w:lineRule="exact"/>
              <w:contextualSpacing/>
              <w:jc w:val="center"/>
              <w:rPr>
                <w:rFonts w:ascii="宋体" w:hAnsi="宋体" w:cs="宋体" w:hint="eastAsia"/>
                <w:sz w:val="24"/>
                <w:szCs w:val="24"/>
              </w:rPr>
            </w:pPr>
            <w:r w:rsidRPr="00B013C2">
              <w:rPr>
                <w:rFonts w:ascii="宋体" w:hAnsi="宋体" w:cs="宋体" w:hint="eastAsia"/>
                <w:sz w:val="24"/>
                <w:szCs w:val="24"/>
              </w:rPr>
              <w:t>要  点</w:t>
            </w:r>
          </w:p>
        </w:tc>
        <w:tc>
          <w:tcPr>
            <w:tcW w:w="846" w:type="pct"/>
            <w:tcBorders>
              <w:top w:val="single" w:sz="4" w:space="0" w:color="000000"/>
              <w:left w:val="single" w:sz="4" w:space="0" w:color="000000"/>
              <w:bottom w:val="single" w:sz="4" w:space="0" w:color="000000"/>
              <w:right w:val="single" w:sz="4" w:space="0" w:color="000000"/>
            </w:tcBorders>
            <w:noWrap/>
          </w:tcPr>
          <w:p w14:paraId="2DCDA600" w14:textId="77777777" w:rsidR="006D05B7" w:rsidRPr="00B013C2" w:rsidRDefault="006D05B7" w:rsidP="001947A3">
            <w:pPr>
              <w:adjustRightInd w:val="0"/>
              <w:snapToGrid w:val="0"/>
              <w:spacing w:line="440" w:lineRule="exact"/>
              <w:contextualSpacing/>
              <w:jc w:val="center"/>
              <w:rPr>
                <w:rFonts w:ascii="宋体" w:hAnsi="宋体" w:cs="宋体" w:hint="eastAsia"/>
                <w:sz w:val="24"/>
                <w:szCs w:val="24"/>
              </w:rPr>
            </w:pPr>
            <w:r w:rsidRPr="00B013C2">
              <w:rPr>
                <w:rFonts w:ascii="宋体" w:hAnsi="宋体" w:cs="宋体" w:hint="eastAsia"/>
                <w:sz w:val="24"/>
                <w:szCs w:val="24"/>
              </w:rPr>
              <w:t>结果</w:t>
            </w:r>
          </w:p>
        </w:tc>
      </w:tr>
      <w:tr w:rsidR="00B013C2" w:rsidRPr="00B013C2" w14:paraId="2CE290DB" w14:textId="77777777" w:rsidTr="00897882">
        <w:trPr>
          <w:trHeight w:val="28"/>
        </w:trPr>
        <w:tc>
          <w:tcPr>
            <w:tcW w:w="5000" w:type="pct"/>
            <w:gridSpan w:val="4"/>
            <w:tcBorders>
              <w:top w:val="single" w:sz="4" w:space="0" w:color="000000"/>
              <w:left w:val="single" w:sz="4" w:space="0" w:color="000000"/>
              <w:bottom w:val="single" w:sz="4" w:space="0" w:color="000000"/>
              <w:right w:val="single" w:sz="4" w:space="0" w:color="000000"/>
            </w:tcBorders>
            <w:noWrap/>
          </w:tcPr>
          <w:p w14:paraId="7ABFD886" w14:textId="77777777" w:rsidR="006D05B7" w:rsidRPr="00B013C2" w:rsidRDefault="006D05B7" w:rsidP="001947A3">
            <w:pPr>
              <w:spacing w:line="283" w:lineRule="exact"/>
              <w:ind w:left="190" w:right="-20"/>
              <w:rPr>
                <w:rFonts w:ascii="宋体" w:hAnsi="宋体" w:cs="宋体" w:hint="eastAsia"/>
                <w:sz w:val="24"/>
                <w:szCs w:val="24"/>
              </w:rPr>
            </w:pPr>
            <w:r w:rsidRPr="00B013C2">
              <w:rPr>
                <w:rFonts w:ascii="宋体" w:hAnsi="宋体" w:cs="宋体" w:hint="eastAsia"/>
                <w:sz w:val="24"/>
                <w:szCs w:val="24"/>
              </w:rPr>
              <w:t>一、管理要求</w:t>
            </w:r>
          </w:p>
        </w:tc>
      </w:tr>
      <w:tr w:rsidR="00B013C2" w:rsidRPr="00B013C2" w14:paraId="6EA77801"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0ADBE4EC"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w:t>
            </w:r>
          </w:p>
        </w:tc>
        <w:tc>
          <w:tcPr>
            <w:tcW w:w="691" w:type="pct"/>
            <w:vMerge w:val="restart"/>
            <w:tcBorders>
              <w:top w:val="single" w:sz="4" w:space="0" w:color="000000"/>
              <w:left w:val="single" w:sz="4" w:space="0" w:color="000000"/>
              <w:right w:val="single" w:sz="4" w:space="0" w:color="000000"/>
            </w:tcBorders>
            <w:noWrap/>
          </w:tcPr>
          <w:p w14:paraId="30E9F087" w14:textId="77777777" w:rsidR="006D05B7" w:rsidRPr="00B013C2" w:rsidRDefault="006D05B7" w:rsidP="001947A3">
            <w:pPr>
              <w:spacing w:line="200" w:lineRule="exact"/>
              <w:rPr>
                <w:rFonts w:ascii="宋体" w:hAnsi="宋体" w:cs="宋体" w:hint="eastAsia"/>
                <w:sz w:val="24"/>
                <w:szCs w:val="24"/>
              </w:rPr>
            </w:pPr>
          </w:p>
          <w:p w14:paraId="19BD26C3" w14:textId="77777777" w:rsidR="006D05B7" w:rsidRPr="00B013C2" w:rsidRDefault="006D05B7" w:rsidP="001947A3">
            <w:pPr>
              <w:spacing w:line="200" w:lineRule="exact"/>
              <w:rPr>
                <w:rFonts w:ascii="宋体" w:hAnsi="宋体" w:cs="宋体" w:hint="eastAsia"/>
                <w:sz w:val="24"/>
                <w:szCs w:val="24"/>
              </w:rPr>
            </w:pPr>
          </w:p>
          <w:p w14:paraId="0884D7C4" w14:textId="77777777" w:rsidR="006D05B7" w:rsidRPr="00B013C2" w:rsidRDefault="006D05B7" w:rsidP="001947A3">
            <w:pPr>
              <w:spacing w:before="17" w:line="240" w:lineRule="exact"/>
              <w:rPr>
                <w:rFonts w:ascii="宋体" w:hAnsi="宋体" w:cs="宋体" w:hint="eastAsia"/>
                <w:sz w:val="24"/>
                <w:szCs w:val="24"/>
              </w:rPr>
            </w:pPr>
          </w:p>
          <w:p w14:paraId="6B563445" w14:textId="77777777" w:rsidR="006D05B7" w:rsidRPr="00B013C2" w:rsidRDefault="006D05B7" w:rsidP="001947A3">
            <w:pPr>
              <w:ind w:right="-20"/>
              <w:rPr>
                <w:rFonts w:ascii="宋体" w:hAnsi="宋体" w:cs="宋体" w:hint="eastAsia"/>
                <w:sz w:val="24"/>
                <w:szCs w:val="24"/>
              </w:rPr>
            </w:pPr>
          </w:p>
          <w:p w14:paraId="65203280" w14:textId="77777777" w:rsidR="006D05B7" w:rsidRPr="00B013C2" w:rsidRDefault="006D05B7" w:rsidP="001947A3">
            <w:pPr>
              <w:ind w:right="-20"/>
              <w:jc w:val="center"/>
              <w:rPr>
                <w:rFonts w:ascii="宋体" w:hAnsi="宋体" w:cs="宋体" w:hint="eastAsia"/>
                <w:sz w:val="24"/>
                <w:szCs w:val="24"/>
              </w:rPr>
            </w:pPr>
            <w:r w:rsidRPr="00B013C2">
              <w:rPr>
                <w:rFonts w:ascii="宋体" w:hAnsi="宋体" w:cs="宋体" w:hint="eastAsia"/>
                <w:sz w:val="24"/>
                <w:szCs w:val="24"/>
              </w:rPr>
              <w:t>人员要求</w:t>
            </w:r>
          </w:p>
        </w:tc>
        <w:tc>
          <w:tcPr>
            <w:tcW w:w="3077" w:type="pct"/>
            <w:tcBorders>
              <w:top w:val="single" w:sz="4" w:space="0" w:color="000000"/>
              <w:left w:val="single" w:sz="4" w:space="0" w:color="000000"/>
              <w:bottom w:val="single" w:sz="4" w:space="0" w:color="000000"/>
              <w:right w:val="single" w:sz="4" w:space="0" w:color="000000"/>
            </w:tcBorders>
            <w:noWrap/>
          </w:tcPr>
          <w:p w14:paraId="1F3E4706"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食堂配备食品安全管理人员，设立食品安全管理机构</w:t>
            </w:r>
          </w:p>
        </w:tc>
        <w:tc>
          <w:tcPr>
            <w:tcW w:w="846" w:type="pct"/>
            <w:tcBorders>
              <w:top w:val="single" w:sz="4" w:space="0" w:color="000000"/>
              <w:left w:val="single" w:sz="4" w:space="0" w:color="000000"/>
              <w:bottom w:val="single" w:sz="4" w:space="0" w:color="000000"/>
              <w:right w:val="single" w:sz="4" w:space="0" w:color="000000"/>
            </w:tcBorders>
            <w:noWrap/>
          </w:tcPr>
          <w:p w14:paraId="33376196"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22FF5610"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9B3A744"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2</w:t>
            </w:r>
          </w:p>
        </w:tc>
        <w:tc>
          <w:tcPr>
            <w:tcW w:w="691" w:type="pct"/>
            <w:vMerge/>
            <w:tcBorders>
              <w:left w:val="single" w:sz="4" w:space="0" w:color="000000"/>
              <w:right w:val="single" w:sz="4" w:space="0" w:color="000000"/>
            </w:tcBorders>
            <w:noWrap/>
          </w:tcPr>
          <w:p w14:paraId="6C249A91"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534A95B9"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食品安全管理人员具备餐饮服务食品安全培训合格证明</w:t>
            </w:r>
          </w:p>
        </w:tc>
        <w:tc>
          <w:tcPr>
            <w:tcW w:w="846" w:type="pct"/>
            <w:tcBorders>
              <w:top w:val="single" w:sz="4" w:space="0" w:color="000000"/>
              <w:left w:val="single" w:sz="4" w:space="0" w:color="000000"/>
              <w:bottom w:val="single" w:sz="4" w:space="0" w:color="000000"/>
              <w:right w:val="single" w:sz="4" w:space="0" w:color="000000"/>
            </w:tcBorders>
            <w:noWrap/>
          </w:tcPr>
          <w:p w14:paraId="6F5ECD85"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1D6940AC"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38956946"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w:t>
            </w:r>
          </w:p>
        </w:tc>
        <w:tc>
          <w:tcPr>
            <w:tcW w:w="691" w:type="pct"/>
            <w:vMerge/>
            <w:tcBorders>
              <w:left w:val="single" w:sz="4" w:space="0" w:color="000000"/>
              <w:right w:val="single" w:sz="4" w:space="0" w:color="000000"/>
            </w:tcBorders>
            <w:noWrap/>
          </w:tcPr>
          <w:p w14:paraId="56F46484"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78C0FDBB"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为病患提供膳食的营养厨房配备营养专业技术人员提供营养膳食指导</w:t>
            </w:r>
          </w:p>
        </w:tc>
        <w:tc>
          <w:tcPr>
            <w:tcW w:w="846" w:type="pct"/>
            <w:tcBorders>
              <w:top w:val="single" w:sz="4" w:space="0" w:color="000000"/>
              <w:left w:val="single" w:sz="4" w:space="0" w:color="000000"/>
              <w:bottom w:val="single" w:sz="4" w:space="0" w:color="000000"/>
              <w:right w:val="single" w:sz="4" w:space="0" w:color="000000"/>
            </w:tcBorders>
            <w:noWrap/>
          </w:tcPr>
          <w:p w14:paraId="1ED2F0B6" w14:textId="77777777" w:rsidR="006D05B7" w:rsidRPr="00B013C2" w:rsidRDefault="006D05B7" w:rsidP="001947A3">
            <w:pPr>
              <w:spacing w:line="285" w:lineRule="exact"/>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A9B95FB"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69E2D60E"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4</w:t>
            </w:r>
          </w:p>
        </w:tc>
        <w:tc>
          <w:tcPr>
            <w:tcW w:w="691" w:type="pct"/>
            <w:vMerge/>
            <w:tcBorders>
              <w:left w:val="single" w:sz="4" w:space="0" w:color="000000"/>
              <w:right w:val="single" w:sz="4" w:space="0" w:color="000000"/>
            </w:tcBorders>
            <w:noWrap/>
          </w:tcPr>
          <w:p w14:paraId="3E3AD38B"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71D24A05"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各岗位人员均具备相关专业资格</w:t>
            </w:r>
          </w:p>
        </w:tc>
        <w:tc>
          <w:tcPr>
            <w:tcW w:w="846" w:type="pct"/>
            <w:tcBorders>
              <w:top w:val="single" w:sz="4" w:space="0" w:color="000000"/>
              <w:left w:val="single" w:sz="4" w:space="0" w:color="000000"/>
              <w:bottom w:val="single" w:sz="4" w:space="0" w:color="000000"/>
              <w:right w:val="single" w:sz="4" w:space="0" w:color="000000"/>
            </w:tcBorders>
            <w:noWrap/>
          </w:tcPr>
          <w:p w14:paraId="2B6E8972"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0BADFAFB"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DD5A78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w:t>
            </w:r>
          </w:p>
        </w:tc>
        <w:tc>
          <w:tcPr>
            <w:tcW w:w="691" w:type="pct"/>
            <w:vMerge/>
            <w:tcBorders>
              <w:left w:val="single" w:sz="4" w:space="0" w:color="000000"/>
              <w:right w:val="single" w:sz="4" w:space="0" w:color="000000"/>
            </w:tcBorders>
            <w:noWrap/>
          </w:tcPr>
          <w:p w14:paraId="1888F515"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592EF6F3"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各岗位人员均具备有效的健康证明</w:t>
            </w:r>
          </w:p>
        </w:tc>
        <w:tc>
          <w:tcPr>
            <w:tcW w:w="846" w:type="pct"/>
            <w:tcBorders>
              <w:top w:val="single" w:sz="4" w:space="0" w:color="000000"/>
              <w:left w:val="single" w:sz="4" w:space="0" w:color="000000"/>
              <w:bottom w:val="single" w:sz="4" w:space="0" w:color="000000"/>
              <w:right w:val="single" w:sz="4" w:space="0" w:color="000000"/>
            </w:tcBorders>
            <w:noWrap/>
          </w:tcPr>
          <w:p w14:paraId="79C4BDB0"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06B24C0"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C82345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w:t>
            </w:r>
          </w:p>
        </w:tc>
        <w:tc>
          <w:tcPr>
            <w:tcW w:w="691" w:type="pct"/>
            <w:vMerge/>
            <w:tcBorders>
              <w:left w:val="single" w:sz="4" w:space="0" w:color="000000"/>
              <w:bottom w:val="single" w:sz="4" w:space="0" w:color="000000"/>
              <w:right w:val="single" w:sz="4" w:space="0" w:color="000000"/>
            </w:tcBorders>
            <w:noWrap/>
          </w:tcPr>
          <w:p w14:paraId="1A1EE08C"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2D9926C3"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各岗位人员均经过岗前安全生产培训并考核合格</w:t>
            </w:r>
          </w:p>
        </w:tc>
        <w:tc>
          <w:tcPr>
            <w:tcW w:w="846" w:type="pct"/>
            <w:tcBorders>
              <w:top w:val="single" w:sz="4" w:space="0" w:color="000000"/>
              <w:left w:val="single" w:sz="4" w:space="0" w:color="000000"/>
              <w:bottom w:val="single" w:sz="4" w:space="0" w:color="000000"/>
              <w:right w:val="single" w:sz="4" w:space="0" w:color="000000"/>
            </w:tcBorders>
            <w:noWrap/>
          </w:tcPr>
          <w:p w14:paraId="6770E0C0"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5D74F0E" w14:textId="77777777" w:rsidTr="00897882">
        <w:trPr>
          <w:trHeight w:val="352"/>
        </w:trPr>
        <w:tc>
          <w:tcPr>
            <w:tcW w:w="386" w:type="pct"/>
            <w:tcBorders>
              <w:top w:val="single" w:sz="4" w:space="0" w:color="000000"/>
              <w:left w:val="single" w:sz="4" w:space="0" w:color="000000"/>
              <w:bottom w:val="single" w:sz="4" w:space="0" w:color="000000"/>
              <w:right w:val="single" w:sz="4" w:space="0" w:color="000000"/>
            </w:tcBorders>
            <w:noWrap/>
          </w:tcPr>
          <w:p w14:paraId="596DD561"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7</w:t>
            </w:r>
          </w:p>
        </w:tc>
        <w:tc>
          <w:tcPr>
            <w:tcW w:w="691" w:type="pct"/>
            <w:vMerge w:val="restart"/>
            <w:tcBorders>
              <w:top w:val="single" w:sz="4" w:space="0" w:color="000000"/>
              <w:left w:val="single" w:sz="4" w:space="0" w:color="000000"/>
              <w:right w:val="single" w:sz="4" w:space="0" w:color="000000"/>
            </w:tcBorders>
            <w:noWrap/>
          </w:tcPr>
          <w:p w14:paraId="659FDF59" w14:textId="77777777" w:rsidR="006D05B7" w:rsidRPr="00B013C2" w:rsidRDefault="006D05B7" w:rsidP="001947A3">
            <w:pPr>
              <w:spacing w:line="200" w:lineRule="exact"/>
              <w:rPr>
                <w:rFonts w:ascii="宋体" w:hAnsi="宋体" w:cs="宋体" w:hint="eastAsia"/>
                <w:sz w:val="24"/>
                <w:szCs w:val="24"/>
              </w:rPr>
            </w:pPr>
          </w:p>
          <w:p w14:paraId="414855DD" w14:textId="77777777" w:rsidR="006D05B7" w:rsidRPr="00B013C2" w:rsidRDefault="006D05B7" w:rsidP="001947A3">
            <w:pPr>
              <w:spacing w:line="200" w:lineRule="exact"/>
              <w:rPr>
                <w:rFonts w:ascii="宋体" w:hAnsi="宋体" w:cs="宋体" w:hint="eastAsia"/>
                <w:sz w:val="24"/>
                <w:szCs w:val="24"/>
              </w:rPr>
            </w:pPr>
          </w:p>
          <w:p w14:paraId="0F12D4C8" w14:textId="77777777" w:rsidR="006D05B7" w:rsidRPr="00B013C2" w:rsidRDefault="006D05B7" w:rsidP="001947A3">
            <w:pPr>
              <w:spacing w:line="260" w:lineRule="exact"/>
              <w:rPr>
                <w:rFonts w:ascii="宋体" w:hAnsi="宋体" w:cs="宋体" w:hint="eastAsia"/>
                <w:sz w:val="24"/>
                <w:szCs w:val="24"/>
              </w:rPr>
            </w:pPr>
          </w:p>
          <w:p w14:paraId="6079B9CC" w14:textId="77777777" w:rsidR="006D05B7" w:rsidRPr="00B013C2" w:rsidRDefault="006D05B7" w:rsidP="001947A3">
            <w:pPr>
              <w:ind w:right="-20"/>
              <w:jc w:val="center"/>
              <w:rPr>
                <w:rFonts w:ascii="宋体" w:hAnsi="宋体" w:cs="宋体" w:hint="eastAsia"/>
                <w:sz w:val="24"/>
                <w:szCs w:val="24"/>
              </w:rPr>
            </w:pPr>
            <w:r w:rsidRPr="00B013C2">
              <w:rPr>
                <w:rFonts w:ascii="宋体" w:hAnsi="宋体" w:cs="宋体" w:hint="eastAsia"/>
                <w:sz w:val="24"/>
                <w:szCs w:val="24"/>
              </w:rPr>
              <w:t>制度管理</w:t>
            </w:r>
          </w:p>
        </w:tc>
        <w:tc>
          <w:tcPr>
            <w:tcW w:w="3077" w:type="pct"/>
            <w:tcBorders>
              <w:top w:val="single" w:sz="4" w:space="0" w:color="000000"/>
              <w:left w:val="single" w:sz="4" w:space="0" w:color="000000"/>
              <w:bottom w:val="single" w:sz="4" w:space="0" w:color="000000"/>
              <w:right w:val="single" w:sz="4" w:space="0" w:color="000000"/>
            </w:tcBorders>
            <w:noWrap/>
          </w:tcPr>
          <w:p w14:paraId="38D9A957"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明确餐饮业和食品安全有关的国家法律法规和标准规范、餐饮行业标准规范以及相关的国内规范化文件</w:t>
            </w:r>
          </w:p>
        </w:tc>
        <w:tc>
          <w:tcPr>
            <w:tcW w:w="846" w:type="pct"/>
            <w:tcBorders>
              <w:top w:val="single" w:sz="4" w:space="0" w:color="000000"/>
              <w:left w:val="single" w:sz="4" w:space="0" w:color="000000"/>
              <w:bottom w:val="single" w:sz="4" w:space="0" w:color="000000"/>
              <w:right w:val="single" w:sz="4" w:space="0" w:color="000000"/>
            </w:tcBorders>
            <w:noWrap/>
          </w:tcPr>
          <w:p w14:paraId="11424D78" w14:textId="77777777" w:rsidR="006D05B7" w:rsidRPr="00B013C2" w:rsidRDefault="006D05B7" w:rsidP="001947A3">
            <w:pPr>
              <w:spacing w:before="2" w:line="130" w:lineRule="exact"/>
              <w:rPr>
                <w:rFonts w:ascii="宋体" w:hAnsi="宋体" w:cs="宋体" w:hint="eastAsia"/>
                <w:sz w:val="24"/>
                <w:szCs w:val="24"/>
              </w:rPr>
            </w:pPr>
          </w:p>
          <w:p w14:paraId="37A2A66C"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C21DECF"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6000B369"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8</w:t>
            </w:r>
          </w:p>
        </w:tc>
        <w:tc>
          <w:tcPr>
            <w:tcW w:w="691" w:type="pct"/>
            <w:vMerge/>
            <w:tcBorders>
              <w:left w:val="single" w:sz="4" w:space="0" w:color="000000"/>
              <w:right w:val="single" w:sz="4" w:space="0" w:color="000000"/>
            </w:tcBorders>
            <w:noWrap/>
          </w:tcPr>
          <w:p w14:paraId="15EFAF92"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272F2126"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食堂负责人及时向从业人员传达更新的政策信息及管理制度</w:t>
            </w:r>
          </w:p>
        </w:tc>
        <w:tc>
          <w:tcPr>
            <w:tcW w:w="846" w:type="pct"/>
            <w:tcBorders>
              <w:top w:val="single" w:sz="4" w:space="0" w:color="000000"/>
              <w:left w:val="single" w:sz="4" w:space="0" w:color="000000"/>
              <w:bottom w:val="single" w:sz="4" w:space="0" w:color="000000"/>
              <w:right w:val="single" w:sz="4" w:space="0" w:color="000000"/>
            </w:tcBorders>
            <w:noWrap/>
          </w:tcPr>
          <w:p w14:paraId="56176F9E"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17CE9CA5"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1A6D7FF2"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9</w:t>
            </w:r>
          </w:p>
        </w:tc>
        <w:tc>
          <w:tcPr>
            <w:tcW w:w="691" w:type="pct"/>
            <w:vMerge/>
            <w:tcBorders>
              <w:left w:val="single" w:sz="4" w:space="0" w:color="000000"/>
              <w:right w:val="single" w:sz="4" w:space="0" w:color="000000"/>
            </w:tcBorders>
            <w:noWrap/>
          </w:tcPr>
          <w:p w14:paraId="75D22B19"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ACC432A"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食堂常规生产、治疗膳食、卫生、食品安全、防范应急等管理制度齐全</w:t>
            </w:r>
          </w:p>
        </w:tc>
        <w:tc>
          <w:tcPr>
            <w:tcW w:w="846" w:type="pct"/>
            <w:tcBorders>
              <w:top w:val="single" w:sz="4" w:space="0" w:color="000000"/>
              <w:left w:val="single" w:sz="4" w:space="0" w:color="000000"/>
              <w:bottom w:val="single" w:sz="4" w:space="0" w:color="000000"/>
              <w:right w:val="single" w:sz="4" w:space="0" w:color="000000"/>
            </w:tcBorders>
            <w:noWrap/>
          </w:tcPr>
          <w:p w14:paraId="29395715"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26C37E2B"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6C5C1B83"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10</w:t>
            </w:r>
          </w:p>
        </w:tc>
        <w:tc>
          <w:tcPr>
            <w:tcW w:w="691" w:type="pct"/>
            <w:vMerge/>
            <w:tcBorders>
              <w:left w:val="single" w:sz="4" w:space="0" w:color="000000"/>
              <w:bottom w:val="single" w:sz="4" w:space="0" w:color="000000"/>
              <w:right w:val="single" w:sz="4" w:space="0" w:color="000000"/>
            </w:tcBorders>
            <w:noWrap/>
          </w:tcPr>
          <w:p w14:paraId="24986BEC"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067115FA"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对高风险的食品加工环节制定加工操作规程</w:t>
            </w:r>
          </w:p>
        </w:tc>
        <w:tc>
          <w:tcPr>
            <w:tcW w:w="846" w:type="pct"/>
            <w:tcBorders>
              <w:top w:val="single" w:sz="4" w:space="0" w:color="000000"/>
              <w:left w:val="single" w:sz="4" w:space="0" w:color="000000"/>
              <w:bottom w:val="single" w:sz="4" w:space="0" w:color="000000"/>
              <w:right w:val="single" w:sz="4" w:space="0" w:color="000000"/>
            </w:tcBorders>
            <w:noWrap/>
          </w:tcPr>
          <w:p w14:paraId="3B64D81C"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6E490A75"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34CC02DA"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11</w:t>
            </w:r>
          </w:p>
        </w:tc>
        <w:tc>
          <w:tcPr>
            <w:tcW w:w="691" w:type="pct"/>
            <w:vMerge w:val="restart"/>
            <w:tcBorders>
              <w:top w:val="single" w:sz="4" w:space="0" w:color="000000"/>
              <w:left w:val="single" w:sz="4" w:space="0" w:color="000000"/>
              <w:right w:val="single" w:sz="4" w:space="0" w:color="000000"/>
            </w:tcBorders>
            <w:noWrap/>
          </w:tcPr>
          <w:p w14:paraId="119626C3" w14:textId="77777777" w:rsidR="006D05B7" w:rsidRPr="00B013C2" w:rsidRDefault="006D05B7" w:rsidP="001947A3">
            <w:pPr>
              <w:spacing w:line="200" w:lineRule="exact"/>
              <w:rPr>
                <w:rFonts w:ascii="宋体" w:hAnsi="宋体" w:cs="宋体" w:hint="eastAsia"/>
                <w:sz w:val="24"/>
                <w:szCs w:val="24"/>
              </w:rPr>
            </w:pPr>
          </w:p>
          <w:p w14:paraId="4859B7D8" w14:textId="77777777" w:rsidR="006D05B7" w:rsidRPr="00B013C2" w:rsidRDefault="006D05B7" w:rsidP="001947A3">
            <w:pPr>
              <w:spacing w:line="200" w:lineRule="exact"/>
              <w:rPr>
                <w:rFonts w:ascii="宋体" w:hAnsi="宋体" w:cs="宋体" w:hint="eastAsia"/>
                <w:sz w:val="24"/>
                <w:szCs w:val="24"/>
              </w:rPr>
            </w:pPr>
          </w:p>
          <w:p w14:paraId="34EEAB5E" w14:textId="77777777" w:rsidR="006D05B7" w:rsidRPr="00B013C2" w:rsidRDefault="006D05B7" w:rsidP="001947A3">
            <w:pPr>
              <w:spacing w:line="200" w:lineRule="exact"/>
              <w:rPr>
                <w:rFonts w:ascii="宋体" w:hAnsi="宋体" w:cs="宋体" w:hint="eastAsia"/>
                <w:sz w:val="24"/>
                <w:szCs w:val="24"/>
              </w:rPr>
            </w:pPr>
          </w:p>
          <w:p w14:paraId="4330FD14" w14:textId="77777777" w:rsidR="006D05B7" w:rsidRPr="00B013C2" w:rsidRDefault="006D05B7" w:rsidP="001947A3">
            <w:pPr>
              <w:spacing w:line="200" w:lineRule="exact"/>
              <w:rPr>
                <w:rFonts w:ascii="宋体" w:hAnsi="宋体" w:cs="宋体" w:hint="eastAsia"/>
                <w:sz w:val="24"/>
                <w:szCs w:val="24"/>
              </w:rPr>
            </w:pPr>
          </w:p>
          <w:p w14:paraId="4969D07E" w14:textId="77777777" w:rsidR="006D05B7" w:rsidRPr="00B013C2" w:rsidRDefault="006D05B7" w:rsidP="001947A3">
            <w:pPr>
              <w:spacing w:before="14" w:line="200" w:lineRule="exact"/>
              <w:rPr>
                <w:rFonts w:ascii="宋体" w:hAnsi="宋体" w:cs="宋体" w:hint="eastAsia"/>
                <w:sz w:val="24"/>
                <w:szCs w:val="24"/>
              </w:rPr>
            </w:pPr>
          </w:p>
          <w:p w14:paraId="7B703EA6" w14:textId="77777777" w:rsidR="006D05B7" w:rsidRPr="00B013C2" w:rsidRDefault="006D05B7" w:rsidP="001947A3">
            <w:pPr>
              <w:ind w:right="-20"/>
              <w:jc w:val="center"/>
              <w:rPr>
                <w:rFonts w:ascii="宋体" w:hAnsi="宋体" w:cs="宋体" w:hint="eastAsia"/>
                <w:sz w:val="24"/>
                <w:szCs w:val="24"/>
              </w:rPr>
            </w:pPr>
            <w:r w:rsidRPr="00B013C2">
              <w:rPr>
                <w:rFonts w:ascii="宋体" w:hAnsi="宋体" w:cs="宋体" w:hint="eastAsia"/>
                <w:sz w:val="24"/>
                <w:szCs w:val="24"/>
              </w:rPr>
              <w:t>档案管理</w:t>
            </w:r>
          </w:p>
        </w:tc>
        <w:tc>
          <w:tcPr>
            <w:tcW w:w="3077" w:type="pct"/>
            <w:tcBorders>
              <w:top w:val="single" w:sz="4" w:space="0" w:color="000000"/>
              <w:left w:val="single" w:sz="4" w:space="0" w:color="000000"/>
              <w:bottom w:val="single" w:sz="4" w:space="0" w:color="000000"/>
              <w:right w:val="single" w:sz="4" w:space="0" w:color="000000"/>
            </w:tcBorders>
            <w:noWrap/>
          </w:tcPr>
          <w:p w14:paraId="1C204E15"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建立和制定档案管理制度</w:t>
            </w:r>
          </w:p>
        </w:tc>
        <w:tc>
          <w:tcPr>
            <w:tcW w:w="846" w:type="pct"/>
            <w:tcBorders>
              <w:top w:val="single" w:sz="4" w:space="0" w:color="000000"/>
              <w:left w:val="single" w:sz="4" w:space="0" w:color="000000"/>
              <w:bottom w:val="single" w:sz="4" w:space="0" w:color="000000"/>
              <w:right w:val="single" w:sz="4" w:space="0" w:color="000000"/>
            </w:tcBorders>
            <w:noWrap/>
          </w:tcPr>
          <w:p w14:paraId="1E604523"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271AE7AA"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032313EF"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12</w:t>
            </w:r>
          </w:p>
        </w:tc>
        <w:tc>
          <w:tcPr>
            <w:tcW w:w="691" w:type="pct"/>
            <w:vMerge/>
            <w:tcBorders>
              <w:left w:val="single" w:sz="4" w:space="0" w:color="000000"/>
              <w:right w:val="single" w:sz="4" w:space="0" w:color="000000"/>
            </w:tcBorders>
            <w:noWrap/>
          </w:tcPr>
          <w:p w14:paraId="73C05AD0"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568D719"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档案有专项负责人管理，分类明确并妥善保存</w:t>
            </w:r>
          </w:p>
        </w:tc>
        <w:tc>
          <w:tcPr>
            <w:tcW w:w="846" w:type="pct"/>
            <w:tcBorders>
              <w:top w:val="single" w:sz="4" w:space="0" w:color="000000"/>
              <w:left w:val="single" w:sz="4" w:space="0" w:color="000000"/>
              <w:bottom w:val="single" w:sz="4" w:space="0" w:color="000000"/>
              <w:right w:val="single" w:sz="4" w:space="0" w:color="000000"/>
            </w:tcBorders>
            <w:noWrap/>
          </w:tcPr>
          <w:p w14:paraId="1210BC77"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A7DEBE6" w14:textId="77777777" w:rsidTr="00897882">
        <w:trPr>
          <w:trHeight w:val="349"/>
        </w:trPr>
        <w:tc>
          <w:tcPr>
            <w:tcW w:w="386" w:type="pct"/>
            <w:tcBorders>
              <w:top w:val="single" w:sz="4" w:space="0" w:color="000000"/>
              <w:left w:val="single" w:sz="4" w:space="0" w:color="000000"/>
              <w:bottom w:val="single" w:sz="4" w:space="0" w:color="000000"/>
              <w:right w:val="single" w:sz="4" w:space="0" w:color="000000"/>
            </w:tcBorders>
            <w:noWrap/>
          </w:tcPr>
          <w:p w14:paraId="4E3634B5"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13</w:t>
            </w:r>
          </w:p>
        </w:tc>
        <w:tc>
          <w:tcPr>
            <w:tcW w:w="691" w:type="pct"/>
            <w:vMerge/>
            <w:tcBorders>
              <w:left w:val="single" w:sz="4" w:space="0" w:color="000000"/>
              <w:right w:val="single" w:sz="4" w:space="0" w:color="000000"/>
            </w:tcBorders>
            <w:noWrap/>
          </w:tcPr>
          <w:p w14:paraId="1090D654"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F7B0E7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记录表格齐全，设计合理，填写整齐</w:t>
            </w:r>
          </w:p>
        </w:tc>
        <w:tc>
          <w:tcPr>
            <w:tcW w:w="846" w:type="pct"/>
            <w:tcBorders>
              <w:top w:val="single" w:sz="4" w:space="0" w:color="000000"/>
              <w:left w:val="single" w:sz="4" w:space="0" w:color="000000"/>
              <w:bottom w:val="single" w:sz="4" w:space="0" w:color="000000"/>
              <w:right w:val="single" w:sz="4" w:space="0" w:color="000000"/>
            </w:tcBorders>
            <w:noWrap/>
          </w:tcPr>
          <w:p w14:paraId="4EE5A1D3"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AC34EA1"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BCFC500"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14</w:t>
            </w:r>
          </w:p>
        </w:tc>
        <w:tc>
          <w:tcPr>
            <w:tcW w:w="691" w:type="pct"/>
            <w:vMerge/>
            <w:tcBorders>
              <w:left w:val="single" w:sz="4" w:space="0" w:color="000000"/>
              <w:right w:val="single" w:sz="4" w:space="0" w:color="000000"/>
            </w:tcBorders>
            <w:noWrap/>
          </w:tcPr>
          <w:p w14:paraId="5CC560CC"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B1F5D1C"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档案按规定时限进行保存，存在有效期的档案文件及时更换</w:t>
            </w:r>
          </w:p>
        </w:tc>
        <w:tc>
          <w:tcPr>
            <w:tcW w:w="846" w:type="pct"/>
            <w:tcBorders>
              <w:top w:val="single" w:sz="4" w:space="0" w:color="000000"/>
              <w:left w:val="single" w:sz="4" w:space="0" w:color="000000"/>
              <w:bottom w:val="single" w:sz="4" w:space="0" w:color="000000"/>
              <w:right w:val="single" w:sz="4" w:space="0" w:color="000000"/>
            </w:tcBorders>
            <w:noWrap/>
          </w:tcPr>
          <w:p w14:paraId="1D43BD56"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57714BB"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1AC4DC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15</w:t>
            </w:r>
          </w:p>
        </w:tc>
        <w:tc>
          <w:tcPr>
            <w:tcW w:w="691" w:type="pct"/>
            <w:vMerge/>
            <w:tcBorders>
              <w:left w:val="single" w:sz="4" w:space="0" w:color="000000"/>
              <w:right w:val="single" w:sz="4" w:space="0" w:color="000000"/>
            </w:tcBorders>
            <w:noWrap/>
          </w:tcPr>
          <w:p w14:paraId="0A30BC97"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0ABF928C"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出入库记录纳入电子信息系统</w:t>
            </w:r>
          </w:p>
        </w:tc>
        <w:tc>
          <w:tcPr>
            <w:tcW w:w="846" w:type="pct"/>
            <w:tcBorders>
              <w:top w:val="single" w:sz="4" w:space="0" w:color="000000"/>
              <w:left w:val="single" w:sz="4" w:space="0" w:color="000000"/>
              <w:bottom w:val="single" w:sz="4" w:space="0" w:color="000000"/>
              <w:right w:val="single" w:sz="4" w:space="0" w:color="000000"/>
            </w:tcBorders>
            <w:noWrap/>
          </w:tcPr>
          <w:p w14:paraId="7265C658"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2E0A29CE"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0463200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16</w:t>
            </w:r>
          </w:p>
        </w:tc>
        <w:tc>
          <w:tcPr>
            <w:tcW w:w="691" w:type="pct"/>
            <w:vMerge/>
            <w:tcBorders>
              <w:left w:val="single" w:sz="4" w:space="0" w:color="000000"/>
              <w:bottom w:val="single" w:sz="4" w:space="0" w:color="000000"/>
              <w:right w:val="single" w:sz="4" w:space="0" w:color="000000"/>
            </w:tcBorders>
            <w:noWrap/>
          </w:tcPr>
          <w:p w14:paraId="69D07B11"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7E0E22CC" w14:textId="77777777" w:rsidR="006D05B7" w:rsidRPr="00B013C2" w:rsidRDefault="006D05B7" w:rsidP="001947A3">
            <w:pPr>
              <w:spacing w:line="284" w:lineRule="exact"/>
              <w:ind w:left="10" w:right="-20"/>
              <w:rPr>
                <w:rFonts w:ascii="宋体" w:hAnsi="宋体" w:cs="宋体" w:hint="eastAsia"/>
                <w:sz w:val="24"/>
                <w:szCs w:val="24"/>
              </w:rPr>
            </w:pPr>
            <w:r w:rsidRPr="00B013C2">
              <w:rPr>
                <w:rFonts w:ascii="宋体" w:hAnsi="宋体" w:cs="宋体" w:hint="eastAsia"/>
                <w:sz w:val="24"/>
                <w:szCs w:val="24"/>
              </w:rPr>
              <w:t>食堂根据规定将食品经营许可证、餐饮服务食品安全等级标识、日常监督检查结果记录表等信息公示在就餐区醒目位置</w:t>
            </w:r>
          </w:p>
        </w:tc>
        <w:tc>
          <w:tcPr>
            <w:tcW w:w="846" w:type="pct"/>
            <w:tcBorders>
              <w:top w:val="single" w:sz="4" w:space="0" w:color="000000"/>
              <w:left w:val="single" w:sz="4" w:space="0" w:color="000000"/>
              <w:bottom w:val="single" w:sz="4" w:space="0" w:color="000000"/>
              <w:right w:val="single" w:sz="4" w:space="0" w:color="000000"/>
            </w:tcBorders>
            <w:noWrap/>
          </w:tcPr>
          <w:p w14:paraId="7F59F453" w14:textId="77777777" w:rsidR="006D05B7" w:rsidRPr="00B013C2" w:rsidRDefault="006D05B7" w:rsidP="001947A3">
            <w:pPr>
              <w:spacing w:before="2" w:line="130" w:lineRule="exact"/>
              <w:rPr>
                <w:rFonts w:ascii="宋体" w:hAnsi="宋体" w:cs="宋体" w:hint="eastAsia"/>
                <w:sz w:val="24"/>
                <w:szCs w:val="24"/>
              </w:rPr>
            </w:pPr>
          </w:p>
          <w:p w14:paraId="38FF1D0C"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CD4091A"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56F29282"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lastRenderedPageBreak/>
              <w:t>17</w:t>
            </w:r>
          </w:p>
        </w:tc>
        <w:tc>
          <w:tcPr>
            <w:tcW w:w="691" w:type="pct"/>
            <w:vMerge w:val="restart"/>
            <w:tcBorders>
              <w:top w:val="single" w:sz="4" w:space="0" w:color="000000"/>
              <w:left w:val="single" w:sz="4" w:space="0" w:color="000000"/>
              <w:right w:val="single" w:sz="4" w:space="0" w:color="000000"/>
            </w:tcBorders>
            <w:noWrap/>
          </w:tcPr>
          <w:p w14:paraId="32EB7ACA"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p w14:paraId="0ED27100"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相关方管理</w:t>
            </w:r>
          </w:p>
        </w:tc>
        <w:tc>
          <w:tcPr>
            <w:tcW w:w="3077" w:type="pct"/>
            <w:tcBorders>
              <w:top w:val="single" w:sz="4" w:space="0" w:color="000000"/>
              <w:left w:val="single" w:sz="4" w:space="0" w:color="000000"/>
              <w:bottom w:val="single" w:sz="4" w:space="0" w:color="000000"/>
              <w:right w:val="single" w:sz="4" w:space="0" w:color="000000"/>
            </w:tcBorders>
            <w:noWrap/>
          </w:tcPr>
          <w:p w14:paraId="3A45C9C4"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建立且执行相关方管理制度</w:t>
            </w:r>
          </w:p>
        </w:tc>
        <w:tc>
          <w:tcPr>
            <w:tcW w:w="846" w:type="pct"/>
            <w:tcBorders>
              <w:top w:val="single" w:sz="4" w:space="0" w:color="000000"/>
              <w:left w:val="single" w:sz="4" w:space="0" w:color="000000"/>
              <w:bottom w:val="single" w:sz="4" w:space="0" w:color="000000"/>
              <w:right w:val="single" w:sz="4" w:space="0" w:color="000000"/>
            </w:tcBorders>
            <w:noWrap/>
          </w:tcPr>
          <w:p w14:paraId="225A49F5"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38ECC9C5"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6D6E2720"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18</w:t>
            </w:r>
          </w:p>
        </w:tc>
        <w:tc>
          <w:tcPr>
            <w:tcW w:w="691" w:type="pct"/>
            <w:vMerge/>
            <w:tcBorders>
              <w:left w:val="single" w:sz="4" w:space="0" w:color="000000"/>
              <w:right w:val="single" w:sz="4" w:space="0" w:color="000000"/>
            </w:tcBorders>
            <w:noWrap/>
          </w:tcPr>
          <w:p w14:paraId="35DFDA0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67BD266C"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相关方资质齐全</w:t>
            </w:r>
          </w:p>
        </w:tc>
        <w:tc>
          <w:tcPr>
            <w:tcW w:w="846" w:type="pct"/>
            <w:tcBorders>
              <w:top w:val="single" w:sz="4" w:space="0" w:color="000000"/>
              <w:left w:val="single" w:sz="4" w:space="0" w:color="000000"/>
              <w:bottom w:val="single" w:sz="4" w:space="0" w:color="000000"/>
              <w:right w:val="single" w:sz="4" w:space="0" w:color="000000"/>
            </w:tcBorders>
            <w:noWrap/>
          </w:tcPr>
          <w:p w14:paraId="5E77E72E"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1D94432" w14:textId="77777777" w:rsidTr="00897882">
        <w:trPr>
          <w:trHeight w:val="28"/>
        </w:trPr>
        <w:tc>
          <w:tcPr>
            <w:tcW w:w="386" w:type="pct"/>
            <w:tcBorders>
              <w:top w:val="single" w:sz="4" w:space="0" w:color="000000"/>
              <w:left w:val="single" w:sz="4" w:space="0" w:color="000000"/>
              <w:bottom w:val="single" w:sz="4" w:space="0" w:color="auto"/>
              <w:right w:val="single" w:sz="4" w:space="0" w:color="000000"/>
            </w:tcBorders>
            <w:noWrap/>
          </w:tcPr>
          <w:p w14:paraId="6F05604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19</w:t>
            </w:r>
          </w:p>
        </w:tc>
        <w:tc>
          <w:tcPr>
            <w:tcW w:w="691" w:type="pct"/>
            <w:vMerge/>
            <w:tcBorders>
              <w:left w:val="single" w:sz="4" w:space="0" w:color="000000"/>
              <w:bottom w:val="single" w:sz="4" w:space="0" w:color="auto"/>
              <w:right w:val="single" w:sz="4" w:space="0" w:color="000000"/>
            </w:tcBorders>
            <w:noWrap/>
          </w:tcPr>
          <w:p w14:paraId="3C4BA291"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CA86A9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各项</w:t>
            </w:r>
            <w:proofErr w:type="gramStart"/>
            <w:r w:rsidRPr="00B013C2">
              <w:rPr>
                <w:rFonts w:ascii="宋体" w:hAnsi="宋体" w:cs="宋体" w:hint="eastAsia"/>
                <w:sz w:val="24"/>
                <w:szCs w:val="24"/>
              </w:rPr>
              <w:t>目协议</w:t>
            </w:r>
            <w:proofErr w:type="gramEnd"/>
            <w:r w:rsidRPr="00B013C2">
              <w:rPr>
                <w:rFonts w:ascii="宋体" w:hAnsi="宋体" w:cs="宋体" w:hint="eastAsia"/>
                <w:sz w:val="24"/>
                <w:szCs w:val="24"/>
              </w:rPr>
              <w:t>均明确规定双方的安全生产责任和义务</w:t>
            </w:r>
          </w:p>
        </w:tc>
        <w:tc>
          <w:tcPr>
            <w:tcW w:w="846" w:type="pct"/>
            <w:tcBorders>
              <w:top w:val="single" w:sz="4" w:space="0" w:color="000000"/>
              <w:left w:val="single" w:sz="4" w:space="0" w:color="000000"/>
              <w:bottom w:val="single" w:sz="4" w:space="0" w:color="000000"/>
              <w:right w:val="single" w:sz="4" w:space="0" w:color="000000"/>
            </w:tcBorders>
            <w:noWrap/>
          </w:tcPr>
          <w:p w14:paraId="240F165A"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0C01227C" w14:textId="77777777" w:rsidTr="00897882">
        <w:trPr>
          <w:trHeight w:val="455"/>
        </w:trPr>
        <w:tc>
          <w:tcPr>
            <w:tcW w:w="386" w:type="pct"/>
            <w:tcBorders>
              <w:top w:val="single" w:sz="4" w:space="0" w:color="000000"/>
              <w:left w:val="single" w:sz="4" w:space="0" w:color="000000"/>
              <w:bottom w:val="single" w:sz="4" w:space="0" w:color="000000"/>
              <w:right w:val="single" w:sz="4" w:space="0" w:color="000000"/>
            </w:tcBorders>
            <w:noWrap/>
          </w:tcPr>
          <w:p w14:paraId="371A39A3"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20</w:t>
            </w:r>
          </w:p>
        </w:tc>
        <w:tc>
          <w:tcPr>
            <w:tcW w:w="691" w:type="pct"/>
            <w:vMerge w:val="restart"/>
            <w:tcBorders>
              <w:top w:val="single" w:sz="4" w:space="0" w:color="000000"/>
              <w:left w:val="single" w:sz="4" w:space="0" w:color="000000"/>
              <w:right w:val="single" w:sz="4" w:space="0" w:color="000000"/>
            </w:tcBorders>
            <w:noWrap/>
          </w:tcPr>
          <w:p w14:paraId="0421E548"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p w14:paraId="23659E13" w14:textId="77777777" w:rsidR="006D05B7" w:rsidRPr="00B013C2" w:rsidRDefault="006D05B7" w:rsidP="001947A3">
            <w:pPr>
              <w:pStyle w:val="ae"/>
              <w:rPr>
                <w:rFonts w:ascii="宋体" w:eastAsia="宋体" w:hAnsi="宋体" w:hint="eastAsia"/>
                <w:sz w:val="24"/>
                <w:szCs w:val="24"/>
              </w:rPr>
            </w:pPr>
          </w:p>
          <w:p w14:paraId="0C6E0B1C"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教育培训</w:t>
            </w:r>
          </w:p>
        </w:tc>
        <w:tc>
          <w:tcPr>
            <w:tcW w:w="3077" w:type="pct"/>
            <w:tcBorders>
              <w:top w:val="single" w:sz="4" w:space="0" w:color="000000"/>
              <w:left w:val="single" w:sz="4" w:space="0" w:color="000000"/>
              <w:bottom w:val="single" w:sz="4" w:space="0" w:color="000000"/>
              <w:right w:val="single" w:sz="4" w:space="0" w:color="000000"/>
            </w:tcBorders>
            <w:noWrap/>
          </w:tcPr>
          <w:p w14:paraId="74ACDA3B"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食堂的负责人和安全生产管理人员接受安全培训，每年培训学时</w:t>
            </w:r>
            <w:r w:rsidRPr="00B013C2">
              <w:rPr>
                <w:rFonts w:ascii="宋体" w:hAnsi="宋体" w:cs="宋体" w:hint="eastAsia"/>
                <w:w w:val="134"/>
                <w:sz w:val="24"/>
                <w:szCs w:val="24"/>
              </w:rPr>
              <w:t>≥1</w:t>
            </w:r>
            <w:r w:rsidRPr="00B013C2">
              <w:rPr>
                <w:rFonts w:ascii="宋体" w:hAnsi="宋体" w:cs="宋体" w:hint="eastAsia"/>
                <w:sz w:val="24"/>
                <w:szCs w:val="24"/>
              </w:rPr>
              <w:t>2学时</w:t>
            </w:r>
          </w:p>
        </w:tc>
        <w:tc>
          <w:tcPr>
            <w:tcW w:w="846" w:type="pct"/>
            <w:tcBorders>
              <w:top w:val="single" w:sz="4" w:space="0" w:color="000000"/>
              <w:left w:val="single" w:sz="4" w:space="0" w:color="000000"/>
              <w:bottom w:val="single" w:sz="4" w:space="0" w:color="000000"/>
              <w:right w:val="single" w:sz="4" w:space="0" w:color="000000"/>
            </w:tcBorders>
            <w:noWrap/>
          </w:tcPr>
          <w:p w14:paraId="263CF7F4"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3691879E"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294B68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21</w:t>
            </w:r>
          </w:p>
        </w:tc>
        <w:tc>
          <w:tcPr>
            <w:tcW w:w="691" w:type="pct"/>
            <w:vMerge/>
            <w:tcBorders>
              <w:left w:val="single" w:sz="4" w:space="0" w:color="000000"/>
              <w:right w:val="single" w:sz="4" w:space="0" w:color="000000"/>
            </w:tcBorders>
            <w:noWrap/>
          </w:tcPr>
          <w:p w14:paraId="3E2B3DD2"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BEF86E5"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食堂负责人和安全管理人员每年接受</w:t>
            </w:r>
            <w:r w:rsidRPr="00B013C2">
              <w:rPr>
                <w:rFonts w:ascii="宋体" w:hAnsi="宋体" w:cs="宋体" w:hint="eastAsia"/>
                <w:w w:val="134"/>
                <w:sz w:val="24"/>
                <w:szCs w:val="24"/>
              </w:rPr>
              <w:t>≥</w:t>
            </w:r>
            <w:r w:rsidRPr="00B013C2">
              <w:rPr>
                <w:rFonts w:ascii="宋体" w:hAnsi="宋体" w:cs="宋体" w:hint="eastAsia"/>
                <w:sz w:val="24"/>
                <w:szCs w:val="24"/>
              </w:rPr>
              <w:t>40小时的餐饮服务食品安全集中培训</w:t>
            </w:r>
          </w:p>
        </w:tc>
        <w:tc>
          <w:tcPr>
            <w:tcW w:w="846" w:type="pct"/>
            <w:tcBorders>
              <w:top w:val="single" w:sz="4" w:space="0" w:color="000000"/>
              <w:left w:val="single" w:sz="4" w:space="0" w:color="000000"/>
              <w:bottom w:val="single" w:sz="4" w:space="0" w:color="000000"/>
              <w:right w:val="single" w:sz="4" w:space="0" w:color="000000"/>
            </w:tcBorders>
            <w:noWrap/>
          </w:tcPr>
          <w:p w14:paraId="4F16BE5B"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6DB1830A"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080C9B15"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22</w:t>
            </w:r>
          </w:p>
        </w:tc>
        <w:tc>
          <w:tcPr>
            <w:tcW w:w="691" w:type="pct"/>
            <w:vMerge/>
            <w:tcBorders>
              <w:left w:val="single" w:sz="4" w:space="0" w:color="000000"/>
              <w:right w:val="single" w:sz="4" w:space="0" w:color="000000"/>
            </w:tcBorders>
            <w:noWrap/>
          </w:tcPr>
          <w:p w14:paraId="66A63092"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0A236DF"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新上岗的从业人员，岗前安全培训时间</w:t>
            </w:r>
            <w:r w:rsidRPr="00B013C2">
              <w:rPr>
                <w:rFonts w:ascii="宋体" w:hAnsi="宋体" w:cs="宋体" w:hint="eastAsia"/>
                <w:w w:val="134"/>
                <w:sz w:val="24"/>
                <w:szCs w:val="24"/>
              </w:rPr>
              <w:t>≥</w:t>
            </w:r>
            <w:r w:rsidRPr="00B013C2">
              <w:rPr>
                <w:rFonts w:ascii="宋体" w:hAnsi="宋体" w:cs="宋体" w:hint="eastAsia"/>
                <w:sz w:val="24"/>
                <w:szCs w:val="24"/>
              </w:rPr>
              <w:t>24学时</w:t>
            </w:r>
          </w:p>
        </w:tc>
        <w:tc>
          <w:tcPr>
            <w:tcW w:w="846" w:type="pct"/>
            <w:tcBorders>
              <w:top w:val="single" w:sz="4" w:space="0" w:color="000000"/>
              <w:left w:val="single" w:sz="4" w:space="0" w:color="000000"/>
              <w:bottom w:val="single" w:sz="4" w:space="0" w:color="000000"/>
              <w:right w:val="single" w:sz="4" w:space="0" w:color="000000"/>
            </w:tcBorders>
            <w:noWrap/>
          </w:tcPr>
          <w:p w14:paraId="3A1FB6B8"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60B075C"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DFCFA70"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23</w:t>
            </w:r>
          </w:p>
        </w:tc>
        <w:tc>
          <w:tcPr>
            <w:tcW w:w="691" w:type="pct"/>
            <w:vMerge/>
            <w:tcBorders>
              <w:left w:val="single" w:sz="4" w:space="0" w:color="000000"/>
              <w:bottom w:val="single" w:sz="4" w:space="0" w:color="auto"/>
              <w:right w:val="single" w:sz="4" w:space="0" w:color="000000"/>
            </w:tcBorders>
            <w:noWrap/>
          </w:tcPr>
          <w:p w14:paraId="7D20726D"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60D2B456"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每半年对从业人员进行一次食品安全培训考核，合格通过后方可允许其继续上岗工作</w:t>
            </w:r>
          </w:p>
        </w:tc>
        <w:tc>
          <w:tcPr>
            <w:tcW w:w="846" w:type="pct"/>
            <w:tcBorders>
              <w:top w:val="single" w:sz="4" w:space="0" w:color="000000"/>
              <w:left w:val="single" w:sz="4" w:space="0" w:color="000000"/>
              <w:bottom w:val="single" w:sz="4" w:space="0" w:color="000000"/>
              <w:right w:val="single" w:sz="4" w:space="0" w:color="000000"/>
            </w:tcBorders>
            <w:noWrap/>
          </w:tcPr>
          <w:p w14:paraId="0E5D2116" w14:textId="77777777" w:rsidR="006D05B7" w:rsidRPr="00B013C2" w:rsidRDefault="006D05B7" w:rsidP="001947A3">
            <w:pPr>
              <w:spacing w:before="3" w:line="130" w:lineRule="exact"/>
              <w:rPr>
                <w:rFonts w:ascii="宋体" w:hAnsi="宋体" w:cs="宋体" w:hint="eastAsia"/>
                <w:sz w:val="24"/>
                <w:szCs w:val="24"/>
              </w:rPr>
            </w:pPr>
          </w:p>
          <w:p w14:paraId="25CAF44D"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2601E69"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0264903"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24</w:t>
            </w:r>
          </w:p>
        </w:tc>
        <w:tc>
          <w:tcPr>
            <w:tcW w:w="691" w:type="pct"/>
            <w:vMerge w:val="restart"/>
            <w:tcBorders>
              <w:top w:val="single" w:sz="4" w:space="0" w:color="auto"/>
              <w:left w:val="single" w:sz="4" w:space="0" w:color="000000"/>
              <w:right w:val="single" w:sz="4" w:space="0" w:color="000000"/>
            </w:tcBorders>
            <w:noWrap/>
          </w:tcPr>
          <w:p w14:paraId="77CBC3D7"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p w14:paraId="5F250172"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设备设施管理</w:t>
            </w:r>
          </w:p>
        </w:tc>
        <w:tc>
          <w:tcPr>
            <w:tcW w:w="3077" w:type="pct"/>
            <w:tcBorders>
              <w:top w:val="single" w:sz="4" w:space="0" w:color="000000"/>
              <w:left w:val="single" w:sz="4" w:space="0" w:color="000000"/>
              <w:bottom w:val="single" w:sz="4" w:space="0" w:color="000000"/>
              <w:right w:val="single" w:sz="4" w:space="0" w:color="000000"/>
            </w:tcBorders>
            <w:noWrap/>
          </w:tcPr>
          <w:p w14:paraId="29B55373"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食品处理区及就餐场所的照明设备加设防护罩</w:t>
            </w:r>
          </w:p>
        </w:tc>
        <w:tc>
          <w:tcPr>
            <w:tcW w:w="846" w:type="pct"/>
            <w:tcBorders>
              <w:top w:val="single" w:sz="4" w:space="0" w:color="000000"/>
              <w:left w:val="single" w:sz="4" w:space="0" w:color="000000"/>
              <w:bottom w:val="single" w:sz="4" w:space="0" w:color="000000"/>
              <w:right w:val="single" w:sz="4" w:space="0" w:color="000000"/>
            </w:tcBorders>
            <w:noWrap/>
          </w:tcPr>
          <w:p w14:paraId="2C4F1EDF"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5FEC03F"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6C7B9455"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25</w:t>
            </w:r>
          </w:p>
        </w:tc>
        <w:tc>
          <w:tcPr>
            <w:tcW w:w="691" w:type="pct"/>
            <w:vMerge/>
            <w:tcBorders>
              <w:left w:val="single" w:sz="4" w:space="0" w:color="000000"/>
              <w:right w:val="single" w:sz="4" w:space="0" w:color="000000"/>
            </w:tcBorders>
            <w:noWrap/>
          </w:tcPr>
          <w:p w14:paraId="5BF67A3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9BA6047"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产生油烟的设备上方加设附有机械排风及油烟过滤的排气装置</w:t>
            </w:r>
          </w:p>
        </w:tc>
        <w:tc>
          <w:tcPr>
            <w:tcW w:w="846" w:type="pct"/>
            <w:tcBorders>
              <w:top w:val="single" w:sz="4" w:space="0" w:color="000000"/>
              <w:left w:val="single" w:sz="4" w:space="0" w:color="000000"/>
              <w:bottom w:val="single" w:sz="4" w:space="0" w:color="000000"/>
              <w:right w:val="single" w:sz="4" w:space="0" w:color="000000"/>
            </w:tcBorders>
            <w:noWrap/>
          </w:tcPr>
          <w:p w14:paraId="1E0C394B"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35F5C228"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9220E19"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26</w:t>
            </w:r>
          </w:p>
        </w:tc>
        <w:tc>
          <w:tcPr>
            <w:tcW w:w="691" w:type="pct"/>
            <w:vMerge/>
            <w:tcBorders>
              <w:left w:val="single" w:sz="4" w:space="0" w:color="000000"/>
              <w:right w:val="single" w:sz="4" w:space="0" w:color="000000"/>
            </w:tcBorders>
            <w:noWrap/>
          </w:tcPr>
          <w:p w14:paraId="1A83AD6D"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48A0E7F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产生大量蒸汽的设备上方设置机械排风排汽装置，并做好凝结水的引泄</w:t>
            </w:r>
          </w:p>
        </w:tc>
        <w:tc>
          <w:tcPr>
            <w:tcW w:w="846" w:type="pct"/>
            <w:tcBorders>
              <w:top w:val="single" w:sz="4" w:space="0" w:color="000000"/>
              <w:left w:val="single" w:sz="4" w:space="0" w:color="000000"/>
              <w:bottom w:val="single" w:sz="4" w:space="0" w:color="000000"/>
              <w:right w:val="single" w:sz="4" w:space="0" w:color="000000"/>
            </w:tcBorders>
            <w:noWrap/>
          </w:tcPr>
          <w:p w14:paraId="5FF0DA5B"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333CF2E4"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30263DFE"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27</w:t>
            </w:r>
          </w:p>
        </w:tc>
        <w:tc>
          <w:tcPr>
            <w:tcW w:w="691" w:type="pct"/>
            <w:vMerge/>
            <w:tcBorders>
              <w:left w:val="single" w:sz="4" w:space="0" w:color="000000"/>
              <w:right w:val="single" w:sz="4" w:space="0" w:color="000000"/>
            </w:tcBorders>
            <w:noWrap/>
          </w:tcPr>
          <w:p w14:paraId="4624FB5C"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3CBDA35"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敷设铝塑复合管应远离热源，灶前管与燃气灶具的水平净距</w:t>
            </w:r>
            <w:r w:rsidRPr="00B013C2">
              <w:rPr>
                <w:rFonts w:ascii="宋体" w:hAnsi="宋体" w:cs="宋体" w:hint="eastAsia"/>
                <w:w w:val="134"/>
                <w:sz w:val="24"/>
                <w:szCs w:val="24"/>
              </w:rPr>
              <w:t>≥</w:t>
            </w:r>
            <w:r w:rsidRPr="00B013C2">
              <w:rPr>
                <w:rFonts w:ascii="宋体" w:hAnsi="宋体" w:cs="宋体" w:hint="eastAsia"/>
                <w:spacing w:val="1"/>
                <w:w w:val="85"/>
                <w:sz w:val="24"/>
                <w:szCs w:val="24"/>
              </w:rPr>
              <w:t>0</w:t>
            </w:r>
            <w:r w:rsidRPr="00B013C2">
              <w:rPr>
                <w:rFonts w:ascii="宋体" w:hAnsi="宋体" w:cs="宋体" w:hint="eastAsia"/>
                <w:spacing w:val="-1"/>
                <w:w w:val="207"/>
                <w:sz w:val="24"/>
                <w:szCs w:val="24"/>
              </w:rPr>
              <w:t>.</w:t>
            </w:r>
            <w:r w:rsidRPr="00B013C2">
              <w:rPr>
                <w:rFonts w:ascii="宋体" w:hAnsi="宋体" w:cs="宋体" w:hint="eastAsia"/>
                <w:spacing w:val="1"/>
                <w:w w:val="85"/>
                <w:sz w:val="24"/>
                <w:szCs w:val="24"/>
              </w:rPr>
              <w:t>5</w:t>
            </w:r>
            <w:r w:rsidRPr="00B013C2">
              <w:rPr>
                <w:rFonts w:ascii="宋体" w:hAnsi="宋体" w:cs="宋体" w:hint="eastAsia"/>
                <w:w w:val="53"/>
                <w:sz w:val="24"/>
                <w:szCs w:val="24"/>
              </w:rPr>
              <w:t>m</w:t>
            </w:r>
          </w:p>
        </w:tc>
        <w:tc>
          <w:tcPr>
            <w:tcW w:w="846" w:type="pct"/>
            <w:tcBorders>
              <w:top w:val="single" w:sz="4" w:space="0" w:color="000000"/>
              <w:left w:val="single" w:sz="4" w:space="0" w:color="000000"/>
              <w:bottom w:val="single" w:sz="4" w:space="0" w:color="000000"/>
              <w:right w:val="single" w:sz="4" w:space="0" w:color="000000"/>
            </w:tcBorders>
            <w:noWrap/>
          </w:tcPr>
          <w:p w14:paraId="0E7ED84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2764AF22" w14:textId="77777777" w:rsidTr="00897882">
        <w:trPr>
          <w:trHeight w:val="614"/>
        </w:trPr>
        <w:tc>
          <w:tcPr>
            <w:tcW w:w="386" w:type="pct"/>
            <w:tcBorders>
              <w:top w:val="single" w:sz="4" w:space="0" w:color="000000"/>
              <w:left w:val="single" w:sz="4" w:space="0" w:color="000000"/>
              <w:bottom w:val="single" w:sz="4" w:space="0" w:color="000000"/>
              <w:right w:val="single" w:sz="4" w:space="0" w:color="000000"/>
            </w:tcBorders>
            <w:noWrap/>
          </w:tcPr>
          <w:p w14:paraId="443EE467"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28</w:t>
            </w:r>
          </w:p>
        </w:tc>
        <w:tc>
          <w:tcPr>
            <w:tcW w:w="691" w:type="pct"/>
            <w:vMerge/>
            <w:tcBorders>
              <w:left w:val="single" w:sz="4" w:space="0" w:color="000000"/>
              <w:right w:val="single" w:sz="4" w:space="0" w:color="000000"/>
            </w:tcBorders>
            <w:noWrap/>
          </w:tcPr>
          <w:p w14:paraId="3BCD1983"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4658851D"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平行敷设燃气管道，燃气主立管与燃具水平净距</w:t>
            </w:r>
            <w:r w:rsidRPr="00B013C2">
              <w:rPr>
                <w:rFonts w:ascii="宋体" w:hAnsi="宋体" w:cs="宋体" w:hint="eastAsia"/>
                <w:w w:val="134"/>
                <w:sz w:val="24"/>
                <w:szCs w:val="24"/>
              </w:rPr>
              <w:t>≥0。</w:t>
            </w:r>
            <w:r w:rsidRPr="00B013C2">
              <w:rPr>
                <w:rFonts w:ascii="宋体" w:hAnsi="宋体" w:cs="宋体" w:hint="eastAsia"/>
                <w:sz w:val="24"/>
                <w:szCs w:val="24"/>
              </w:rPr>
              <w:t>3m，灶前管（不含铝塑复合管）与燃具水平净距</w:t>
            </w:r>
            <w:r w:rsidRPr="00B013C2">
              <w:rPr>
                <w:rFonts w:ascii="宋体" w:hAnsi="宋体" w:cs="宋体" w:hint="eastAsia"/>
                <w:w w:val="134"/>
                <w:sz w:val="24"/>
                <w:szCs w:val="24"/>
              </w:rPr>
              <w:t>≥0.</w:t>
            </w:r>
            <w:r w:rsidRPr="00B013C2">
              <w:rPr>
                <w:rFonts w:ascii="宋体" w:hAnsi="宋体" w:cs="宋体" w:hint="eastAsia"/>
                <w:sz w:val="24"/>
                <w:szCs w:val="24"/>
              </w:rPr>
              <w:t>2m，燃气管道在燃具上方通过时，应位于抽油烟机上方，且与燃具的垂直净距＞1m</w:t>
            </w:r>
          </w:p>
        </w:tc>
        <w:tc>
          <w:tcPr>
            <w:tcW w:w="846" w:type="pct"/>
            <w:tcBorders>
              <w:top w:val="single" w:sz="4" w:space="0" w:color="000000"/>
              <w:left w:val="single" w:sz="4" w:space="0" w:color="000000"/>
              <w:bottom w:val="single" w:sz="4" w:space="0" w:color="000000"/>
              <w:right w:val="single" w:sz="4" w:space="0" w:color="000000"/>
            </w:tcBorders>
            <w:noWrap/>
          </w:tcPr>
          <w:p w14:paraId="4CF79129"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p>
          <w:p w14:paraId="5088B3C0"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0F129DE0" w14:textId="77777777" w:rsidTr="00897882">
        <w:trPr>
          <w:trHeight w:val="430"/>
        </w:trPr>
        <w:tc>
          <w:tcPr>
            <w:tcW w:w="386" w:type="pct"/>
            <w:tcBorders>
              <w:top w:val="single" w:sz="4" w:space="0" w:color="000000"/>
              <w:left w:val="single" w:sz="4" w:space="0" w:color="000000"/>
              <w:bottom w:val="single" w:sz="4" w:space="0" w:color="000000"/>
              <w:right w:val="single" w:sz="4" w:space="0" w:color="000000"/>
            </w:tcBorders>
            <w:noWrap/>
          </w:tcPr>
          <w:p w14:paraId="5C9F71C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29</w:t>
            </w:r>
          </w:p>
        </w:tc>
        <w:tc>
          <w:tcPr>
            <w:tcW w:w="691" w:type="pct"/>
            <w:vMerge/>
            <w:tcBorders>
              <w:left w:val="single" w:sz="4" w:space="0" w:color="000000"/>
              <w:right w:val="single" w:sz="4" w:space="0" w:color="000000"/>
            </w:tcBorders>
            <w:noWrap/>
          </w:tcPr>
          <w:p w14:paraId="6BDCFBF7"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7BB2BAB"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燃气计量表与燃具的水平净距</w:t>
            </w:r>
            <w:r w:rsidRPr="00B013C2">
              <w:rPr>
                <w:rFonts w:ascii="宋体" w:hAnsi="宋体" w:cs="宋体" w:hint="eastAsia"/>
                <w:w w:val="134"/>
                <w:sz w:val="24"/>
                <w:szCs w:val="24"/>
              </w:rPr>
              <w:t>≥0.</w:t>
            </w:r>
            <w:r w:rsidRPr="00B013C2">
              <w:rPr>
                <w:rFonts w:ascii="宋体" w:hAnsi="宋体" w:cs="宋体" w:hint="eastAsia"/>
                <w:sz w:val="24"/>
                <w:szCs w:val="24"/>
              </w:rPr>
              <w:t>8m，无法满足添加隔热板</w:t>
            </w:r>
          </w:p>
        </w:tc>
        <w:tc>
          <w:tcPr>
            <w:tcW w:w="846" w:type="pct"/>
            <w:tcBorders>
              <w:top w:val="single" w:sz="4" w:space="0" w:color="000000"/>
              <w:left w:val="single" w:sz="4" w:space="0" w:color="000000"/>
              <w:bottom w:val="single" w:sz="4" w:space="0" w:color="000000"/>
              <w:right w:val="single" w:sz="4" w:space="0" w:color="000000"/>
            </w:tcBorders>
            <w:noWrap/>
          </w:tcPr>
          <w:p w14:paraId="0286F932"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9404507"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583F6262"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30</w:t>
            </w:r>
          </w:p>
        </w:tc>
        <w:tc>
          <w:tcPr>
            <w:tcW w:w="691" w:type="pct"/>
            <w:vMerge/>
            <w:tcBorders>
              <w:left w:val="single" w:sz="4" w:space="0" w:color="000000"/>
              <w:right w:val="single" w:sz="4" w:space="0" w:color="000000"/>
            </w:tcBorders>
            <w:noWrap/>
          </w:tcPr>
          <w:p w14:paraId="12AE297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E786D61"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潮湿场所的电气设备按标准设置防护外壳</w:t>
            </w:r>
          </w:p>
        </w:tc>
        <w:tc>
          <w:tcPr>
            <w:tcW w:w="846" w:type="pct"/>
            <w:tcBorders>
              <w:top w:val="single" w:sz="4" w:space="0" w:color="000000"/>
              <w:left w:val="single" w:sz="4" w:space="0" w:color="000000"/>
              <w:bottom w:val="single" w:sz="4" w:space="0" w:color="000000"/>
              <w:right w:val="single" w:sz="4" w:space="0" w:color="000000"/>
            </w:tcBorders>
            <w:noWrap/>
          </w:tcPr>
          <w:p w14:paraId="2D08E4DA"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39CA1630"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1A50279"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31</w:t>
            </w:r>
          </w:p>
        </w:tc>
        <w:tc>
          <w:tcPr>
            <w:tcW w:w="691" w:type="pct"/>
            <w:vMerge/>
            <w:tcBorders>
              <w:left w:val="single" w:sz="4" w:space="0" w:color="000000"/>
              <w:right w:val="single" w:sz="4" w:space="0" w:color="000000"/>
            </w:tcBorders>
            <w:noWrap/>
          </w:tcPr>
          <w:p w14:paraId="725CA921"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67D15AA3" w14:textId="77777777" w:rsidR="006D05B7" w:rsidRPr="00B013C2" w:rsidRDefault="006D05B7" w:rsidP="001947A3">
            <w:pPr>
              <w:adjustRightInd w:val="0"/>
              <w:snapToGrid w:val="0"/>
              <w:spacing w:line="400" w:lineRule="exact"/>
              <w:contextualSpacing/>
              <w:rPr>
                <w:rFonts w:ascii="宋体" w:hAnsi="宋体" w:cs="黑体" w:hint="eastAsia"/>
                <w:kern w:val="0"/>
                <w:sz w:val="24"/>
                <w:szCs w:val="24"/>
              </w:rPr>
            </w:pPr>
            <w:proofErr w:type="gramStart"/>
            <w:r w:rsidRPr="00B013C2">
              <w:rPr>
                <w:rFonts w:ascii="宋体" w:hAnsi="宋体" w:cs="黑体" w:hint="eastAsia"/>
                <w:kern w:val="0"/>
                <w:sz w:val="24"/>
                <w:szCs w:val="24"/>
              </w:rPr>
              <w:t>食品工</w:t>
            </w:r>
            <w:proofErr w:type="gramEnd"/>
            <w:r w:rsidRPr="00B013C2">
              <w:rPr>
                <w:rFonts w:ascii="宋体" w:hAnsi="宋体" w:cs="黑体" w:hint="eastAsia"/>
                <w:kern w:val="0"/>
                <w:sz w:val="24"/>
                <w:szCs w:val="24"/>
              </w:rPr>
              <w:t>用具的清洗水池与</w:t>
            </w:r>
            <w:r w:rsidRPr="00B013C2">
              <w:rPr>
                <w:rFonts w:ascii="宋体" w:hAnsi="宋体" w:cs="黑体" w:hint="eastAsia"/>
                <w:spacing w:val="-1"/>
                <w:kern w:val="0"/>
                <w:sz w:val="24"/>
                <w:szCs w:val="24"/>
              </w:rPr>
              <w:t>食</w:t>
            </w:r>
            <w:r w:rsidRPr="00B013C2">
              <w:rPr>
                <w:rFonts w:ascii="宋体" w:hAnsi="宋体" w:cs="黑体" w:hint="eastAsia"/>
                <w:kern w:val="0"/>
                <w:sz w:val="24"/>
                <w:szCs w:val="24"/>
              </w:rPr>
              <w:t>品原料.清洁用具的清</w:t>
            </w:r>
            <w:r w:rsidRPr="00B013C2">
              <w:rPr>
                <w:rFonts w:ascii="宋体" w:hAnsi="宋体" w:cs="黑体" w:hint="eastAsia"/>
                <w:spacing w:val="-1"/>
                <w:kern w:val="0"/>
                <w:sz w:val="24"/>
                <w:szCs w:val="24"/>
              </w:rPr>
              <w:t>洗</w:t>
            </w:r>
            <w:r w:rsidRPr="00B013C2">
              <w:rPr>
                <w:rFonts w:ascii="宋体" w:hAnsi="宋体" w:cs="黑体" w:hint="eastAsia"/>
                <w:kern w:val="0"/>
                <w:sz w:val="24"/>
                <w:szCs w:val="24"/>
              </w:rPr>
              <w:t>水池分开</w:t>
            </w:r>
          </w:p>
        </w:tc>
        <w:tc>
          <w:tcPr>
            <w:tcW w:w="846" w:type="pct"/>
            <w:tcBorders>
              <w:top w:val="single" w:sz="4" w:space="0" w:color="000000"/>
              <w:left w:val="single" w:sz="4" w:space="0" w:color="000000"/>
              <w:bottom w:val="single" w:sz="4" w:space="0" w:color="000000"/>
              <w:right w:val="single" w:sz="4" w:space="0" w:color="000000"/>
            </w:tcBorders>
            <w:noWrap/>
          </w:tcPr>
          <w:p w14:paraId="658EFE99"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616A460A"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18C20AC7"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32</w:t>
            </w:r>
          </w:p>
        </w:tc>
        <w:tc>
          <w:tcPr>
            <w:tcW w:w="691" w:type="pct"/>
            <w:vMerge/>
            <w:tcBorders>
              <w:left w:val="single" w:sz="4" w:space="0" w:color="000000"/>
              <w:right w:val="single" w:sz="4" w:space="0" w:color="000000"/>
            </w:tcBorders>
            <w:noWrap/>
          </w:tcPr>
          <w:p w14:paraId="672437E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7380866E" w14:textId="77777777" w:rsidR="006D05B7" w:rsidRPr="00B013C2" w:rsidRDefault="006D05B7" w:rsidP="001947A3">
            <w:pPr>
              <w:adjustRightInd w:val="0"/>
              <w:snapToGrid w:val="0"/>
              <w:spacing w:line="400" w:lineRule="exact"/>
              <w:contextualSpacing/>
              <w:rPr>
                <w:rFonts w:ascii="宋体" w:hAnsi="宋体" w:cs="黑体" w:hint="eastAsia"/>
                <w:kern w:val="0"/>
                <w:sz w:val="24"/>
                <w:szCs w:val="24"/>
              </w:rPr>
            </w:pPr>
            <w:r w:rsidRPr="00B013C2">
              <w:rPr>
                <w:rFonts w:ascii="宋体" w:hAnsi="宋体" w:cs="黑体" w:hint="eastAsia"/>
                <w:kern w:val="0"/>
                <w:sz w:val="24"/>
                <w:szCs w:val="24"/>
              </w:rPr>
              <w:t>食堂场所设有存放</w:t>
            </w:r>
            <w:proofErr w:type="gramStart"/>
            <w:r w:rsidRPr="00B013C2">
              <w:rPr>
                <w:rFonts w:ascii="宋体" w:hAnsi="宋体" w:cs="黑体" w:hint="eastAsia"/>
                <w:kern w:val="0"/>
                <w:sz w:val="24"/>
                <w:szCs w:val="24"/>
              </w:rPr>
              <w:t>消毒后</w:t>
            </w:r>
            <w:r w:rsidRPr="00B013C2">
              <w:rPr>
                <w:rFonts w:ascii="宋体" w:hAnsi="宋体" w:cs="黑体" w:hint="eastAsia"/>
                <w:spacing w:val="-1"/>
                <w:kern w:val="0"/>
                <w:sz w:val="24"/>
                <w:szCs w:val="24"/>
              </w:rPr>
              <w:t>餐</w:t>
            </w:r>
            <w:r w:rsidRPr="00B013C2">
              <w:rPr>
                <w:rFonts w:ascii="宋体" w:hAnsi="宋体" w:cs="黑体" w:hint="eastAsia"/>
                <w:kern w:val="0"/>
                <w:sz w:val="24"/>
                <w:szCs w:val="24"/>
              </w:rPr>
              <w:t>用具</w:t>
            </w:r>
            <w:proofErr w:type="gramEnd"/>
            <w:r w:rsidRPr="00B013C2">
              <w:rPr>
                <w:rFonts w:ascii="宋体" w:hAnsi="宋体" w:cs="黑体" w:hint="eastAsia"/>
                <w:kern w:val="0"/>
                <w:sz w:val="24"/>
                <w:szCs w:val="24"/>
              </w:rPr>
              <w:t>的专用保洁设施，</w:t>
            </w:r>
            <w:r w:rsidRPr="00B013C2">
              <w:rPr>
                <w:rFonts w:ascii="宋体" w:hAnsi="宋体" w:cs="黑体" w:hint="eastAsia"/>
                <w:spacing w:val="-1"/>
                <w:kern w:val="0"/>
                <w:sz w:val="24"/>
                <w:szCs w:val="24"/>
              </w:rPr>
              <w:t>标</w:t>
            </w:r>
            <w:r w:rsidRPr="00B013C2">
              <w:rPr>
                <w:rFonts w:ascii="宋体" w:hAnsi="宋体" w:cs="黑体" w:hint="eastAsia"/>
                <w:kern w:val="0"/>
                <w:sz w:val="24"/>
                <w:szCs w:val="24"/>
              </w:rPr>
              <w:t>识明显</w:t>
            </w:r>
          </w:p>
        </w:tc>
        <w:tc>
          <w:tcPr>
            <w:tcW w:w="846" w:type="pct"/>
            <w:tcBorders>
              <w:top w:val="single" w:sz="4" w:space="0" w:color="000000"/>
              <w:left w:val="single" w:sz="4" w:space="0" w:color="000000"/>
              <w:bottom w:val="single" w:sz="4" w:space="0" w:color="000000"/>
              <w:right w:val="single" w:sz="4" w:space="0" w:color="000000"/>
            </w:tcBorders>
            <w:noWrap/>
          </w:tcPr>
          <w:p w14:paraId="24B2260B"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1D7FDD9"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50DE9DD"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33</w:t>
            </w:r>
          </w:p>
        </w:tc>
        <w:tc>
          <w:tcPr>
            <w:tcW w:w="691" w:type="pct"/>
            <w:vMerge/>
            <w:tcBorders>
              <w:left w:val="single" w:sz="4" w:space="0" w:color="000000"/>
              <w:right w:val="single" w:sz="4" w:space="0" w:color="000000"/>
            </w:tcBorders>
            <w:noWrap/>
          </w:tcPr>
          <w:p w14:paraId="41D1A345"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22715BB2"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黑体" w:hint="eastAsia"/>
                <w:kern w:val="0"/>
                <w:sz w:val="24"/>
                <w:szCs w:val="24"/>
              </w:rPr>
              <w:t>卫生间设置在食品处理</w:t>
            </w:r>
            <w:r w:rsidRPr="00B013C2">
              <w:rPr>
                <w:rFonts w:ascii="宋体" w:hAnsi="宋体" w:cs="黑体" w:hint="eastAsia"/>
                <w:spacing w:val="-1"/>
                <w:kern w:val="0"/>
                <w:sz w:val="24"/>
                <w:szCs w:val="24"/>
              </w:rPr>
              <w:t>区</w:t>
            </w:r>
            <w:r w:rsidRPr="00B013C2">
              <w:rPr>
                <w:rFonts w:ascii="宋体" w:hAnsi="宋体" w:cs="黑体" w:hint="eastAsia"/>
                <w:kern w:val="0"/>
                <w:sz w:val="24"/>
                <w:szCs w:val="24"/>
              </w:rPr>
              <w:t>内</w:t>
            </w:r>
          </w:p>
        </w:tc>
        <w:tc>
          <w:tcPr>
            <w:tcW w:w="846" w:type="pct"/>
            <w:tcBorders>
              <w:top w:val="single" w:sz="4" w:space="0" w:color="000000"/>
              <w:left w:val="single" w:sz="4" w:space="0" w:color="000000"/>
              <w:bottom w:val="single" w:sz="4" w:space="0" w:color="000000"/>
              <w:right w:val="single" w:sz="4" w:space="0" w:color="000000"/>
            </w:tcBorders>
            <w:noWrap/>
          </w:tcPr>
          <w:p w14:paraId="71D77608"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r>
      <w:tr w:rsidR="00B013C2" w:rsidRPr="00B013C2" w14:paraId="0DE12FEA"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0632723C"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34</w:t>
            </w:r>
          </w:p>
        </w:tc>
        <w:tc>
          <w:tcPr>
            <w:tcW w:w="691" w:type="pct"/>
            <w:vMerge/>
            <w:tcBorders>
              <w:left w:val="single" w:sz="4" w:space="0" w:color="000000"/>
              <w:right w:val="single" w:sz="4" w:space="0" w:color="000000"/>
            </w:tcBorders>
            <w:noWrap/>
          </w:tcPr>
          <w:p w14:paraId="585519C6"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53CAA0B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黑体" w:hint="eastAsia"/>
                <w:kern w:val="0"/>
                <w:sz w:val="24"/>
                <w:szCs w:val="24"/>
              </w:rPr>
              <w:t>专间入口处设置其专用的</w:t>
            </w:r>
            <w:r w:rsidRPr="00B013C2">
              <w:rPr>
                <w:rFonts w:ascii="宋体" w:hAnsi="宋体" w:cs="黑体" w:hint="eastAsia"/>
                <w:spacing w:val="-1"/>
                <w:kern w:val="0"/>
                <w:sz w:val="24"/>
                <w:szCs w:val="24"/>
              </w:rPr>
              <w:t>洗</w:t>
            </w:r>
            <w:r w:rsidRPr="00B013C2">
              <w:rPr>
                <w:rFonts w:ascii="宋体" w:hAnsi="宋体" w:cs="黑体" w:hint="eastAsia"/>
                <w:kern w:val="0"/>
                <w:sz w:val="24"/>
                <w:szCs w:val="24"/>
              </w:rPr>
              <w:t>手.消毒.更衣设施的</w:t>
            </w:r>
            <w:r w:rsidRPr="00B013C2">
              <w:rPr>
                <w:rFonts w:ascii="宋体" w:hAnsi="宋体" w:cs="黑体" w:hint="eastAsia"/>
                <w:spacing w:val="-1"/>
                <w:kern w:val="0"/>
                <w:sz w:val="24"/>
                <w:szCs w:val="24"/>
              </w:rPr>
              <w:t>通</w:t>
            </w:r>
            <w:r w:rsidRPr="00B013C2">
              <w:rPr>
                <w:rFonts w:ascii="宋体" w:hAnsi="宋体" w:cs="黑体" w:hint="eastAsia"/>
                <w:kern w:val="0"/>
                <w:sz w:val="24"/>
                <w:szCs w:val="24"/>
              </w:rPr>
              <w:t>过</w:t>
            </w:r>
            <w:proofErr w:type="gramStart"/>
            <w:r w:rsidRPr="00B013C2">
              <w:rPr>
                <w:rFonts w:ascii="宋体" w:hAnsi="宋体" w:cs="黑体" w:hint="eastAsia"/>
                <w:kern w:val="0"/>
                <w:sz w:val="24"/>
                <w:szCs w:val="24"/>
              </w:rPr>
              <w:t>式预进</w:t>
            </w:r>
            <w:proofErr w:type="gramEnd"/>
            <w:r w:rsidRPr="00B013C2">
              <w:rPr>
                <w:rFonts w:ascii="宋体" w:hAnsi="宋体" w:cs="黑体" w:hint="eastAsia"/>
                <w:kern w:val="0"/>
                <w:sz w:val="24"/>
                <w:szCs w:val="24"/>
              </w:rPr>
              <w:t>间</w:t>
            </w:r>
          </w:p>
        </w:tc>
        <w:tc>
          <w:tcPr>
            <w:tcW w:w="846" w:type="pct"/>
            <w:tcBorders>
              <w:top w:val="single" w:sz="4" w:space="0" w:color="000000"/>
              <w:left w:val="single" w:sz="4" w:space="0" w:color="000000"/>
              <w:bottom w:val="single" w:sz="4" w:space="0" w:color="000000"/>
              <w:right w:val="single" w:sz="4" w:space="0" w:color="000000"/>
            </w:tcBorders>
            <w:noWrap/>
          </w:tcPr>
          <w:p w14:paraId="1F835F06"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8A8077D"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12F7E97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35</w:t>
            </w:r>
          </w:p>
        </w:tc>
        <w:tc>
          <w:tcPr>
            <w:tcW w:w="691" w:type="pct"/>
            <w:vMerge/>
            <w:tcBorders>
              <w:left w:val="single" w:sz="4" w:space="0" w:color="000000"/>
              <w:right w:val="single" w:sz="4" w:space="0" w:color="000000"/>
            </w:tcBorders>
            <w:noWrap/>
          </w:tcPr>
          <w:p w14:paraId="4BC462A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480A8EF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按要求设置防尘及有害生物防治设备设施</w:t>
            </w:r>
          </w:p>
        </w:tc>
        <w:tc>
          <w:tcPr>
            <w:tcW w:w="846" w:type="pct"/>
            <w:tcBorders>
              <w:top w:val="single" w:sz="4" w:space="0" w:color="000000"/>
              <w:left w:val="single" w:sz="4" w:space="0" w:color="000000"/>
              <w:bottom w:val="single" w:sz="4" w:space="0" w:color="000000"/>
              <w:right w:val="single" w:sz="4" w:space="0" w:color="000000"/>
            </w:tcBorders>
            <w:noWrap/>
          </w:tcPr>
          <w:p w14:paraId="581C81AF"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3277DE53"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1343C59"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36</w:t>
            </w:r>
          </w:p>
        </w:tc>
        <w:tc>
          <w:tcPr>
            <w:tcW w:w="691" w:type="pct"/>
            <w:vMerge/>
            <w:tcBorders>
              <w:left w:val="single" w:sz="4" w:space="0" w:color="000000"/>
              <w:right w:val="single" w:sz="4" w:space="0" w:color="000000"/>
            </w:tcBorders>
            <w:noWrap/>
          </w:tcPr>
          <w:p w14:paraId="0BFBF86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5C763C1F"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消防灭火器具齐全，有专业人员定期检查和记录，设备设施根据时限定期更换</w:t>
            </w:r>
          </w:p>
        </w:tc>
        <w:tc>
          <w:tcPr>
            <w:tcW w:w="846" w:type="pct"/>
            <w:tcBorders>
              <w:top w:val="single" w:sz="4" w:space="0" w:color="000000"/>
              <w:left w:val="single" w:sz="4" w:space="0" w:color="000000"/>
              <w:bottom w:val="single" w:sz="4" w:space="0" w:color="000000"/>
              <w:right w:val="single" w:sz="4" w:space="0" w:color="000000"/>
            </w:tcBorders>
            <w:noWrap/>
          </w:tcPr>
          <w:p w14:paraId="3EED58E3" w14:textId="77777777" w:rsidR="006D05B7" w:rsidRPr="00B013C2" w:rsidRDefault="006D05B7" w:rsidP="001947A3">
            <w:pPr>
              <w:adjustRightInd w:val="0"/>
              <w:snapToGrid w:val="0"/>
              <w:spacing w:line="5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1737A13"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3B98D22C"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37</w:t>
            </w:r>
          </w:p>
        </w:tc>
        <w:tc>
          <w:tcPr>
            <w:tcW w:w="691" w:type="pct"/>
            <w:vMerge/>
            <w:tcBorders>
              <w:left w:val="single" w:sz="4" w:space="0" w:color="000000"/>
              <w:right w:val="single" w:sz="4" w:space="0" w:color="000000"/>
            </w:tcBorders>
            <w:noWrap/>
          </w:tcPr>
          <w:p w14:paraId="70C3A86A"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D20E0D2"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消防通道通畅，应急照明灯、安全出口指示灯等消防应急设备完好</w:t>
            </w:r>
          </w:p>
        </w:tc>
        <w:tc>
          <w:tcPr>
            <w:tcW w:w="846" w:type="pct"/>
            <w:tcBorders>
              <w:top w:val="single" w:sz="4" w:space="0" w:color="000000"/>
              <w:left w:val="single" w:sz="4" w:space="0" w:color="000000"/>
              <w:bottom w:val="single" w:sz="4" w:space="0" w:color="000000"/>
              <w:right w:val="single" w:sz="4" w:space="0" w:color="000000"/>
            </w:tcBorders>
            <w:noWrap/>
          </w:tcPr>
          <w:p w14:paraId="115DAAF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2E113A2E"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561F104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lastRenderedPageBreak/>
              <w:t>38</w:t>
            </w:r>
          </w:p>
        </w:tc>
        <w:tc>
          <w:tcPr>
            <w:tcW w:w="691" w:type="pct"/>
            <w:vMerge/>
            <w:tcBorders>
              <w:left w:val="single" w:sz="4" w:space="0" w:color="000000"/>
              <w:right w:val="single" w:sz="4" w:space="0" w:color="000000"/>
            </w:tcBorders>
            <w:noWrap/>
          </w:tcPr>
          <w:p w14:paraId="00C06AC9"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70CD3F37"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针对</w:t>
            </w:r>
            <w:proofErr w:type="gramStart"/>
            <w:r w:rsidRPr="00B013C2">
              <w:rPr>
                <w:rFonts w:ascii="宋体" w:hAnsi="宋体" w:cs="宋体" w:hint="eastAsia"/>
                <w:sz w:val="24"/>
                <w:szCs w:val="24"/>
              </w:rPr>
              <w:t>各容易</w:t>
            </w:r>
            <w:proofErr w:type="gramEnd"/>
            <w:r w:rsidRPr="00B013C2">
              <w:rPr>
                <w:rFonts w:ascii="宋体" w:hAnsi="宋体" w:cs="宋体" w:hint="eastAsia"/>
                <w:sz w:val="24"/>
                <w:szCs w:val="24"/>
              </w:rPr>
              <w:t>产生生产安全问题的环节，在醒目处设立警示标识</w:t>
            </w:r>
          </w:p>
        </w:tc>
        <w:tc>
          <w:tcPr>
            <w:tcW w:w="846" w:type="pct"/>
            <w:tcBorders>
              <w:top w:val="single" w:sz="4" w:space="0" w:color="000000"/>
              <w:left w:val="single" w:sz="4" w:space="0" w:color="000000"/>
              <w:bottom w:val="single" w:sz="4" w:space="0" w:color="000000"/>
              <w:right w:val="single" w:sz="4" w:space="0" w:color="000000"/>
            </w:tcBorders>
            <w:noWrap/>
          </w:tcPr>
          <w:p w14:paraId="0CFF028B"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67BB654"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65F1CC94"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39</w:t>
            </w:r>
          </w:p>
        </w:tc>
        <w:tc>
          <w:tcPr>
            <w:tcW w:w="691" w:type="pct"/>
            <w:vMerge/>
            <w:tcBorders>
              <w:left w:val="single" w:sz="4" w:space="0" w:color="000000"/>
              <w:bottom w:val="single" w:sz="4" w:space="0" w:color="000000"/>
              <w:right w:val="single" w:sz="4" w:space="0" w:color="000000"/>
            </w:tcBorders>
            <w:noWrap/>
          </w:tcPr>
          <w:p w14:paraId="084229C1"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6D48786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响应“餐饮服务明厨亮灶工作”，公示餐饮服务相关过程</w:t>
            </w:r>
          </w:p>
        </w:tc>
        <w:tc>
          <w:tcPr>
            <w:tcW w:w="846" w:type="pct"/>
            <w:tcBorders>
              <w:top w:val="single" w:sz="4" w:space="0" w:color="000000"/>
              <w:left w:val="single" w:sz="4" w:space="0" w:color="000000"/>
              <w:bottom w:val="single" w:sz="4" w:space="0" w:color="000000"/>
              <w:right w:val="single" w:sz="4" w:space="0" w:color="000000"/>
            </w:tcBorders>
            <w:noWrap/>
          </w:tcPr>
          <w:p w14:paraId="103EDB9C"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29B8CF3C"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630E995E"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40</w:t>
            </w:r>
          </w:p>
        </w:tc>
        <w:tc>
          <w:tcPr>
            <w:tcW w:w="691" w:type="pct"/>
            <w:vMerge/>
            <w:tcBorders>
              <w:left w:val="single" w:sz="4" w:space="0" w:color="000000"/>
              <w:bottom w:val="single" w:sz="4" w:space="0" w:color="000000"/>
              <w:right w:val="single" w:sz="4" w:space="0" w:color="000000"/>
            </w:tcBorders>
            <w:noWrap/>
          </w:tcPr>
          <w:p w14:paraId="421E97B8"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2AAF4F41"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在食品处理区内可能产生废弃物的区域，设置废弃物存放设备设施，废弃物存放设备应配有盖子</w:t>
            </w:r>
          </w:p>
        </w:tc>
        <w:tc>
          <w:tcPr>
            <w:tcW w:w="846" w:type="pct"/>
            <w:tcBorders>
              <w:top w:val="single" w:sz="4" w:space="0" w:color="000000"/>
              <w:left w:val="single" w:sz="4" w:space="0" w:color="000000"/>
              <w:bottom w:val="single" w:sz="4" w:space="0" w:color="000000"/>
              <w:right w:val="single" w:sz="4" w:space="0" w:color="000000"/>
            </w:tcBorders>
            <w:noWrap/>
          </w:tcPr>
          <w:p w14:paraId="22802930" w14:textId="77777777" w:rsidR="006D05B7" w:rsidRPr="00B013C2" w:rsidRDefault="006D05B7" w:rsidP="001947A3">
            <w:pPr>
              <w:adjustRightInd w:val="0"/>
              <w:snapToGrid w:val="0"/>
              <w:spacing w:line="5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0CC10039"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31F2FE80" w14:textId="77777777" w:rsidR="006D05B7" w:rsidRPr="00B013C2" w:rsidRDefault="006D05B7" w:rsidP="001947A3">
            <w:pPr>
              <w:adjustRightInd w:val="0"/>
              <w:snapToGrid w:val="0"/>
              <w:spacing w:line="320" w:lineRule="exact"/>
              <w:contextualSpacing/>
              <w:jc w:val="center"/>
              <w:rPr>
                <w:rFonts w:ascii="宋体" w:hAnsi="宋体" w:cs="宋体" w:hint="eastAsia"/>
                <w:sz w:val="24"/>
                <w:szCs w:val="24"/>
              </w:rPr>
            </w:pPr>
          </w:p>
          <w:p w14:paraId="521A35D6"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41</w:t>
            </w:r>
          </w:p>
        </w:tc>
        <w:tc>
          <w:tcPr>
            <w:tcW w:w="691" w:type="pct"/>
            <w:vMerge/>
            <w:tcBorders>
              <w:left w:val="single" w:sz="4" w:space="0" w:color="000000"/>
              <w:bottom w:val="single" w:sz="4" w:space="0" w:color="000000"/>
              <w:right w:val="single" w:sz="4" w:space="0" w:color="000000"/>
            </w:tcBorders>
            <w:noWrap/>
          </w:tcPr>
          <w:p w14:paraId="52903B91"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024A07F1"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与具有资质的餐厨废弃物收</w:t>
            </w:r>
            <w:proofErr w:type="gramStart"/>
            <w:r w:rsidRPr="00B013C2">
              <w:rPr>
                <w:rFonts w:ascii="宋体" w:hAnsi="宋体" w:cs="宋体" w:hint="eastAsia"/>
                <w:sz w:val="24"/>
                <w:szCs w:val="24"/>
              </w:rPr>
              <w:t>运单位</w:t>
            </w:r>
            <w:proofErr w:type="gramEnd"/>
            <w:r w:rsidRPr="00B013C2">
              <w:rPr>
                <w:rFonts w:ascii="宋体" w:hAnsi="宋体" w:cs="宋体" w:hint="eastAsia"/>
                <w:sz w:val="24"/>
                <w:szCs w:val="24"/>
              </w:rPr>
              <w:t>或个人签订收运合同，明确各自的食品安全责任和义务，留存对方的资质证明复印件（需</w:t>
            </w:r>
            <w:proofErr w:type="gramStart"/>
            <w:r w:rsidRPr="00B013C2">
              <w:rPr>
                <w:rFonts w:ascii="宋体" w:hAnsi="宋体" w:cs="宋体" w:hint="eastAsia"/>
                <w:sz w:val="24"/>
                <w:szCs w:val="24"/>
              </w:rPr>
              <w:t>加盖收运单位</w:t>
            </w:r>
            <w:proofErr w:type="gramEnd"/>
            <w:r w:rsidRPr="00B013C2">
              <w:rPr>
                <w:rFonts w:ascii="宋体" w:hAnsi="宋体" w:cs="宋体" w:hint="eastAsia"/>
                <w:sz w:val="24"/>
                <w:szCs w:val="24"/>
              </w:rPr>
              <w:t>公章或由收运者签字），并建立餐厨废弃物</w:t>
            </w:r>
            <w:proofErr w:type="gramStart"/>
            <w:r w:rsidRPr="00B013C2">
              <w:rPr>
                <w:rFonts w:ascii="宋体" w:hAnsi="宋体" w:cs="宋体" w:hint="eastAsia"/>
                <w:sz w:val="24"/>
                <w:szCs w:val="24"/>
              </w:rPr>
              <w:t>处置台</w:t>
            </w:r>
            <w:proofErr w:type="gramEnd"/>
            <w:r w:rsidRPr="00B013C2">
              <w:rPr>
                <w:rFonts w:ascii="宋体" w:hAnsi="宋体" w:cs="宋体" w:hint="eastAsia"/>
                <w:sz w:val="24"/>
                <w:szCs w:val="24"/>
              </w:rPr>
              <w:t>账</w:t>
            </w:r>
          </w:p>
        </w:tc>
        <w:tc>
          <w:tcPr>
            <w:tcW w:w="846" w:type="pct"/>
            <w:tcBorders>
              <w:top w:val="single" w:sz="4" w:space="0" w:color="000000"/>
              <w:left w:val="single" w:sz="4" w:space="0" w:color="000000"/>
              <w:bottom w:val="single" w:sz="4" w:space="0" w:color="000000"/>
              <w:right w:val="single" w:sz="4" w:space="0" w:color="000000"/>
            </w:tcBorders>
            <w:noWrap/>
          </w:tcPr>
          <w:p w14:paraId="6D1F48FE" w14:textId="77777777" w:rsidR="006D05B7" w:rsidRPr="00B013C2" w:rsidRDefault="006D05B7" w:rsidP="001947A3">
            <w:pPr>
              <w:ind w:right="-20"/>
              <w:rPr>
                <w:rFonts w:ascii="宋体" w:hAnsi="宋体" w:cs="宋体" w:hint="eastAsia"/>
                <w:sz w:val="24"/>
                <w:szCs w:val="24"/>
              </w:rPr>
            </w:pPr>
          </w:p>
          <w:p w14:paraId="64402B10"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3EE3CFB2"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63324466"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42</w:t>
            </w:r>
          </w:p>
        </w:tc>
        <w:tc>
          <w:tcPr>
            <w:tcW w:w="691" w:type="pct"/>
            <w:vMerge/>
            <w:tcBorders>
              <w:left w:val="single" w:sz="4" w:space="0" w:color="000000"/>
              <w:bottom w:val="single" w:sz="4" w:space="0" w:color="000000"/>
              <w:right w:val="single" w:sz="4" w:space="0" w:color="000000"/>
            </w:tcBorders>
            <w:noWrap/>
          </w:tcPr>
          <w:p w14:paraId="1A76F804"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611567B3"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食堂食品加工区的含油废水应经过隔油设施进行隔油处理后排放</w:t>
            </w:r>
          </w:p>
        </w:tc>
        <w:tc>
          <w:tcPr>
            <w:tcW w:w="846" w:type="pct"/>
            <w:tcBorders>
              <w:top w:val="single" w:sz="4" w:space="0" w:color="000000"/>
              <w:left w:val="single" w:sz="4" w:space="0" w:color="000000"/>
              <w:bottom w:val="single" w:sz="4" w:space="0" w:color="000000"/>
              <w:right w:val="single" w:sz="4" w:space="0" w:color="000000"/>
            </w:tcBorders>
            <w:noWrap/>
          </w:tcPr>
          <w:p w14:paraId="0D382B5A"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91AE53C"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4A3BBC0"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43</w:t>
            </w:r>
          </w:p>
        </w:tc>
        <w:tc>
          <w:tcPr>
            <w:tcW w:w="691" w:type="pct"/>
            <w:vMerge/>
            <w:tcBorders>
              <w:left w:val="single" w:sz="4" w:space="0" w:color="000000"/>
              <w:bottom w:val="single" w:sz="4" w:space="0" w:color="000000"/>
              <w:right w:val="single" w:sz="4" w:space="0" w:color="000000"/>
            </w:tcBorders>
            <w:noWrap/>
          </w:tcPr>
          <w:p w14:paraId="586697A7"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72D4D8E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油烟排放应符合有关标准</w:t>
            </w:r>
          </w:p>
        </w:tc>
        <w:tc>
          <w:tcPr>
            <w:tcW w:w="846" w:type="pct"/>
            <w:tcBorders>
              <w:top w:val="single" w:sz="4" w:space="0" w:color="000000"/>
              <w:left w:val="single" w:sz="4" w:space="0" w:color="000000"/>
              <w:bottom w:val="single" w:sz="4" w:space="0" w:color="000000"/>
              <w:right w:val="single" w:sz="4" w:space="0" w:color="000000"/>
            </w:tcBorders>
            <w:noWrap/>
          </w:tcPr>
          <w:p w14:paraId="6A910933"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6D5466A1"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77D9045D" w14:textId="77777777" w:rsidR="006D05B7" w:rsidRPr="00B013C2" w:rsidRDefault="006D05B7" w:rsidP="001947A3">
            <w:pPr>
              <w:adjustRightInd w:val="0"/>
              <w:snapToGrid w:val="0"/>
              <w:spacing w:line="320" w:lineRule="exact"/>
              <w:contextualSpacing/>
              <w:jc w:val="center"/>
              <w:rPr>
                <w:rFonts w:ascii="宋体" w:hAnsi="宋体" w:cs="宋体" w:hint="eastAsia"/>
                <w:sz w:val="24"/>
                <w:szCs w:val="24"/>
              </w:rPr>
            </w:pPr>
            <w:r w:rsidRPr="00B013C2">
              <w:rPr>
                <w:rFonts w:ascii="宋体" w:hAnsi="宋体" w:cs="宋体" w:hint="eastAsia"/>
                <w:sz w:val="24"/>
                <w:szCs w:val="24"/>
              </w:rPr>
              <w:t>44</w:t>
            </w:r>
          </w:p>
        </w:tc>
        <w:tc>
          <w:tcPr>
            <w:tcW w:w="691" w:type="pct"/>
            <w:vMerge/>
            <w:tcBorders>
              <w:left w:val="single" w:sz="4" w:space="0" w:color="000000"/>
              <w:bottom w:val="single" w:sz="4" w:space="0" w:color="000000"/>
              <w:right w:val="single" w:sz="4" w:space="0" w:color="000000"/>
            </w:tcBorders>
            <w:noWrap/>
          </w:tcPr>
          <w:p w14:paraId="5B894E42"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D8C1829" w14:textId="77777777" w:rsidR="006D05B7" w:rsidRPr="00B013C2" w:rsidRDefault="006D05B7" w:rsidP="001947A3">
            <w:pPr>
              <w:spacing w:line="284" w:lineRule="exact"/>
              <w:ind w:left="10" w:right="-20"/>
              <w:rPr>
                <w:rFonts w:ascii="宋体" w:hAnsi="宋体" w:cs="宋体" w:hint="eastAsia"/>
                <w:sz w:val="24"/>
                <w:szCs w:val="24"/>
              </w:rPr>
            </w:pPr>
            <w:r w:rsidRPr="00B013C2">
              <w:rPr>
                <w:rFonts w:ascii="宋体" w:hAnsi="宋体" w:cs="宋体" w:hint="eastAsia"/>
                <w:sz w:val="24"/>
                <w:szCs w:val="24"/>
              </w:rPr>
              <w:t>定期清理烟道、更换活性炭</w:t>
            </w:r>
          </w:p>
        </w:tc>
        <w:tc>
          <w:tcPr>
            <w:tcW w:w="846" w:type="pct"/>
            <w:tcBorders>
              <w:top w:val="single" w:sz="4" w:space="0" w:color="000000"/>
              <w:left w:val="single" w:sz="4" w:space="0" w:color="000000"/>
              <w:bottom w:val="single" w:sz="4" w:space="0" w:color="000000"/>
              <w:right w:val="single" w:sz="4" w:space="0" w:color="000000"/>
            </w:tcBorders>
            <w:noWrap/>
          </w:tcPr>
          <w:p w14:paraId="4287C319"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79BF31D"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59F21271"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45</w:t>
            </w:r>
          </w:p>
        </w:tc>
        <w:tc>
          <w:tcPr>
            <w:tcW w:w="691" w:type="pct"/>
            <w:vMerge w:val="restart"/>
            <w:tcBorders>
              <w:top w:val="single" w:sz="4" w:space="0" w:color="auto"/>
              <w:left w:val="single" w:sz="4" w:space="0" w:color="000000"/>
              <w:right w:val="single" w:sz="4" w:space="0" w:color="000000"/>
            </w:tcBorders>
            <w:noWrap/>
          </w:tcPr>
          <w:p w14:paraId="36BA5EE1" w14:textId="77777777" w:rsidR="006D05B7" w:rsidRPr="00B013C2" w:rsidRDefault="006D05B7" w:rsidP="001947A3">
            <w:pPr>
              <w:adjustRightInd w:val="0"/>
              <w:snapToGrid w:val="0"/>
              <w:spacing w:line="320" w:lineRule="exact"/>
              <w:contextualSpacing/>
              <w:jc w:val="center"/>
              <w:rPr>
                <w:rFonts w:ascii="宋体" w:hAnsi="宋体" w:cs="宋体" w:hint="eastAsia"/>
                <w:sz w:val="24"/>
                <w:szCs w:val="24"/>
              </w:rPr>
            </w:pPr>
          </w:p>
          <w:p w14:paraId="26D6B1CF" w14:textId="77777777" w:rsidR="006D05B7" w:rsidRPr="00B013C2" w:rsidRDefault="006D05B7" w:rsidP="001947A3">
            <w:pPr>
              <w:adjustRightInd w:val="0"/>
              <w:snapToGrid w:val="0"/>
              <w:spacing w:line="320" w:lineRule="exact"/>
              <w:contextualSpacing/>
              <w:jc w:val="center"/>
              <w:rPr>
                <w:rFonts w:ascii="宋体" w:hAnsi="宋体" w:cs="宋体" w:hint="eastAsia"/>
                <w:sz w:val="24"/>
                <w:szCs w:val="24"/>
              </w:rPr>
            </w:pPr>
          </w:p>
          <w:p w14:paraId="15702466"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应急管理</w:t>
            </w:r>
          </w:p>
        </w:tc>
        <w:tc>
          <w:tcPr>
            <w:tcW w:w="3077" w:type="pct"/>
            <w:tcBorders>
              <w:top w:val="single" w:sz="4" w:space="0" w:color="000000"/>
              <w:left w:val="single" w:sz="4" w:space="0" w:color="000000"/>
              <w:bottom w:val="single" w:sz="4" w:space="0" w:color="000000"/>
              <w:right w:val="single" w:sz="4" w:space="0" w:color="000000"/>
            </w:tcBorders>
            <w:noWrap/>
          </w:tcPr>
          <w:p w14:paraId="0A311A80" w14:textId="77777777" w:rsidR="006D05B7" w:rsidRPr="00B013C2" w:rsidRDefault="006D05B7" w:rsidP="001947A3">
            <w:pPr>
              <w:spacing w:line="285" w:lineRule="exact"/>
              <w:ind w:left="10" w:right="-20"/>
              <w:rPr>
                <w:rFonts w:ascii="宋体" w:hAnsi="宋体" w:cs="宋体" w:hint="eastAsia"/>
                <w:sz w:val="24"/>
                <w:szCs w:val="24"/>
              </w:rPr>
            </w:pPr>
            <w:r w:rsidRPr="00B013C2">
              <w:rPr>
                <w:rFonts w:ascii="宋体" w:hAnsi="宋体" w:cs="宋体" w:hint="eastAsia"/>
                <w:sz w:val="24"/>
                <w:szCs w:val="24"/>
              </w:rPr>
              <w:t>制定食品生产安全事故应急预案，并针对重点作业岗位制定应急处置方案或措施，形成安全生产应急预案体系</w:t>
            </w:r>
          </w:p>
        </w:tc>
        <w:tc>
          <w:tcPr>
            <w:tcW w:w="846" w:type="pct"/>
            <w:tcBorders>
              <w:top w:val="single" w:sz="4" w:space="0" w:color="000000"/>
              <w:left w:val="single" w:sz="4" w:space="0" w:color="000000"/>
              <w:bottom w:val="single" w:sz="4" w:space="0" w:color="000000"/>
              <w:right w:val="single" w:sz="4" w:space="0" w:color="000000"/>
            </w:tcBorders>
            <w:noWrap/>
          </w:tcPr>
          <w:p w14:paraId="18D251E1"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F355755"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14CA793A"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46</w:t>
            </w:r>
          </w:p>
        </w:tc>
        <w:tc>
          <w:tcPr>
            <w:tcW w:w="691" w:type="pct"/>
            <w:vMerge/>
            <w:tcBorders>
              <w:left w:val="single" w:sz="4" w:space="0" w:color="000000"/>
              <w:right w:val="single" w:sz="4" w:space="0" w:color="000000"/>
            </w:tcBorders>
            <w:noWrap/>
          </w:tcPr>
          <w:p w14:paraId="369969C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67CE578"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应急预案应定期评审、修订和完善</w:t>
            </w:r>
          </w:p>
        </w:tc>
        <w:tc>
          <w:tcPr>
            <w:tcW w:w="846" w:type="pct"/>
            <w:tcBorders>
              <w:top w:val="single" w:sz="4" w:space="0" w:color="000000"/>
              <w:left w:val="single" w:sz="4" w:space="0" w:color="000000"/>
              <w:bottom w:val="single" w:sz="4" w:space="0" w:color="000000"/>
              <w:right w:val="single" w:sz="4" w:space="0" w:color="000000"/>
            </w:tcBorders>
            <w:noWrap/>
          </w:tcPr>
          <w:p w14:paraId="707BFA11"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6B15D71E"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1C644D25"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47</w:t>
            </w:r>
          </w:p>
        </w:tc>
        <w:tc>
          <w:tcPr>
            <w:tcW w:w="691" w:type="pct"/>
            <w:vMerge/>
            <w:tcBorders>
              <w:left w:val="single" w:sz="4" w:space="0" w:color="000000"/>
              <w:right w:val="single" w:sz="4" w:space="0" w:color="000000"/>
            </w:tcBorders>
            <w:noWrap/>
          </w:tcPr>
          <w:p w14:paraId="4EF0422F"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7227D253"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应定期组织工作人员进行生产安全事故的相关培训及应急演练</w:t>
            </w:r>
          </w:p>
        </w:tc>
        <w:tc>
          <w:tcPr>
            <w:tcW w:w="846" w:type="pct"/>
            <w:tcBorders>
              <w:top w:val="single" w:sz="4" w:space="0" w:color="000000"/>
              <w:left w:val="single" w:sz="4" w:space="0" w:color="000000"/>
              <w:bottom w:val="single" w:sz="4" w:space="0" w:color="000000"/>
              <w:right w:val="single" w:sz="4" w:space="0" w:color="000000"/>
            </w:tcBorders>
            <w:noWrap/>
          </w:tcPr>
          <w:p w14:paraId="7CBC9E67"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C6FDEE7"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3FEA83EC"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48</w:t>
            </w:r>
          </w:p>
        </w:tc>
        <w:tc>
          <w:tcPr>
            <w:tcW w:w="691" w:type="pct"/>
            <w:vMerge/>
            <w:tcBorders>
              <w:left w:val="single" w:sz="4" w:space="0" w:color="000000"/>
              <w:bottom w:val="single" w:sz="4" w:space="0" w:color="auto"/>
              <w:right w:val="single" w:sz="4" w:space="0" w:color="000000"/>
            </w:tcBorders>
            <w:noWrap/>
          </w:tcPr>
          <w:p w14:paraId="22D3CF7A"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2CB2D86"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制定了食物中毒处置措施，流程正确合理</w:t>
            </w:r>
          </w:p>
        </w:tc>
        <w:tc>
          <w:tcPr>
            <w:tcW w:w="846" w:type="pct"/>
            <w:tcBorders>
              <w:top w:val="single" w:sz="4" w:space="0" w:color="000000"/>
              <w:left w:val="single" w:sz="4" w:space="0" w:color="000000"/>
              <w:bottom w:val="single" w:sz="4" w:space="0" w:color="000000"/>
              <w:right w:val="single" w:sz="4" w:space="0" w:color="000000"/>
            </w:tcBorders>
            <w:noWrap/>
          </w:tcPr>
          <w:p w14:paraId="379E3BFB"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6DB49F9" w14:textId="77777777" w:rsidTr="00897882">
        <w:trPr>
          <w:trHeight w:val="28"/>
        </w:trPr>
        <w:tc>
          <w:tcPr>
            <w:tcW w:w="5000" w:type="pct"/>
            <w:gridSpan w:val="4"/>
            <w:tcBorders>
              <w:top w:val="single" w:sz="4" w:space="0" w:color="000000"/>
              <w:left w:val="single" w:sz="4" w:space="0" w:color="000000"/>
              <w:bottom w:val="single" w:sz="4" w:space="0" w:color="000000"/>
              <w:right w:val="single" w:sz="4" w:space="0" w:color="000000"/>
            </w:tcBorders>
            <w:noWrap/>
          </w:tcPr>
          <w:p w14:paraId="7AC73222"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二、管理核心</w:t>
            </w:r>
          </w:p>
        </w:tc>
      </w:tr>
      <w:tr w:rsidR="00B013C2" w:rsidRPr="00B013C2" w14:paraId="528D48D0"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65B1A69A"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49</w:t>
            </w:r>
          </w:p>
        </w:tc>
        <w:tc>
          <w:tcPr>
            <w:tcW w:w="691" w:type="pct"/>
            <w:vMerge w:val="restart"/>
            <w:tcBorders>
              <w:top w:val="single" w:sz="4" w:space="0" w:color="auto"/>
              <w:left w:val="single" w:sz="4" w:space="0" w:color="000000"/>
              <w:right w:val="single" w:sz="4" w:space="0" w:color="000000"/>
            </w:tcBorders>
            <w:noWrap/>
          </w:tcPr>
          <w:p w14:paraId="6B515748"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2A8E503B"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采购物品资质齐全</w:t>
            </w:r>
          </w:p>
        </w:tc>
        <w:tc>
          <w:tcPr>
            <w:tcW w:w="846" w:type="pct"/>
            <w:tcBorders>
              <w:top w:val="single" w:sz="4" w:space="0" w:color="000000"/>
              <w:left w:val="single" w:sz="4" w:space="0" w:color="000000"/>
              <w:bottom w:val="single" w:sz="4" w:space="0" w:color="000000"/>
              <w:right w:val="single" w:sz="4" w:space="0" w:color="000000"/>
            </w:tcBorders>
            <w:noWrap/>
          </w:tcPr>
          <w:p w14:paraId="30A8B0A4"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EB625CA"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112F271C"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50</w:t>
            </w:r>
          </w:p>
        </w:tc>
        <w:tc>
          <w:tcPr>
            <w:tcW w:w="691" w:type="pct"/>
            <w:vMerge/>
            <w:tcBorders>
              <w:left w:val="single" w:sz="4" w:space="0" w:color="000000"/>
              <w:right w:val="single" w:sz="4" w:space="0" w:color="000000"/>
            </w:tcBorders>
            <w:noWrap/>
          </w:tcPr>
          <w:p w14:paraId="58FC24F4"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5C227EE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明确各类货品查验时需要检验的资质证件</w:t>
            </w:r>
          </w:p>
        </w:tc>
        <w:tc>
          <w:tcPr>
            <w:tcW w:w="846" w:type="pct"/>
            <w:tcBorders>
              <w:top w:val="single" w:sz="4" w:space="0" w:color="000000"/>
              <w:left w:val="single" w:sz="4" w:space="0" w:color="000000"/>
              <w:bottom w:val="single" w:sz="4" w:space="0" w:color="000000"/>
              <w:right w:val="single" w:sz="4" w:space="0" w:color="000000"/>
            </w:tcBorders>
            <w:noWrap/>
          </w:tcPr>
          <w:p w14:paraId="326C4595"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748F02E"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CD4AD3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51</w:t>
            </w:r>
          </w:p>
        </w:tc>
        <w:tc>
          <w:tcPr>
            <w:tcW w:w="691" w:type="pct"/>
            <w:vMerge/>
            <w:tcBorders>
              <w:left w:val="single" w:sz="4" w:space="0" w:color="000000"/>
              <w:right w:val="single" w:sz="4" w:space="0" w:color="000000"/>
            </w:tcBorders>
            <w:noWrap/>
          </w:tcPr>
          <w:p w14:paraId="76061A7A"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6332B20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食堂有单独存放不符合验收的未入库货品的区域</w:t>
            </w:r>
          </w:p>
        </w:tc>
        <w:tc>
          <w:tcPr>
            <w:tcW w:w="846" w:type="pct"/>
            <w:tcBorders>
              <w:top w:val="single" w:sz="4" w:space="0" w:color="000000"/>
              <w:left w:val="single" w:sz="4" w:space="0" w:color="000000"/>
              <w:bottom w:val="single" w:sz="4" w:space="0" w:color="000000"/>
              <w:right w:val="single" w:sz="4" w:space="0" w:color="000000"/>
            </w:tcBorders>
            <w:noWrap/>
          </w:tcPr>
          <w:p w14:paraId="2AE5A71E"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31E70066"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5432FD16"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52</w:t>
            </w:r>
          </w:p>
        </w:tc>
        <w:tc>
          <w:tcPr>
            <w:tcW w:w="691" w:type="pct"/>
            <w:vMerge/>
            <w:tcBorders>
              <w:left w:val="single" w:sz="4" w:space="0" w:color="000000"/>
              <w:right w:val="single" w:sz="4" w:space="0" w:color="000000"/>
            </w:tcBorders>
            <w:noWrap/>
          </w:tcPr>
          <w:p w14:paraId="43240FC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597F315E"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食品贮存摆放能按要求</w:t>
            </w:r>
            <w:proofErr w:type="gramStart"/>
            <w:r w:rsidRPr="00B013C2">
              <w:rPr>
                <w:rFonts w:ascii="宋体" w:hAnsi="宋体" w:cs="宋体" w:hint="eastAsia"/>
                <w:sz w:val="24"/>
                <w:szCs w:val="24"/>
              </w:rPr>
              <w:t>将生品与</w:t>
            </w:r>
            <w:proofErr w:type="gramEnd"/>
            <w:r w:rsidRPr="00B013C2">
              <w:rPr>
                <w:rFonts w:ascii="宋体" w:hAnsi="宋体" w:cs="宋体" w:hint="eastAsia"/>
                <w:sz w:val="24"/>
                <w:szCs w:val="24"/>
              </w:rPr>
              <w:t>熟品、成品与半成品、食品与非食品、食品与</w:t>
            </w:r>
            <w:proofErr w:type="gramStart"/>
            <w:r w:rsidRPr="00B013C2">
              <w:rPr>
                <w:rFonts w:ascii="宋体" w:hAnsi="宋体" w:cs="宋体" w:hint="eastAsia"/>
                <w:sz w:val="24"/>
                <w:szCs w:val="24"/>
              </w:rPr>
              <w:t>天然冰应做到</w:t>
            </w:r>
            <w:proofErr w:type="gramEnd"/>
            <w:r w:rsidRPr="00B013C2">
              <w:rPr>
                <w:rFonts w:ascii="宋体" w:hAnsi="宋体" w:cs="宋体" w:hint="eastAsia"/>
                <w:sz w:val="24"/>
                <w:szCs w:val="24"/>
              </w:rPr>
              <w:t>隔离存放</w:t>
            </w:r>
          </w:p>
        </w:tc>
        <w:tc>
          <w:tcPr>
            <w:tcW w:w="846" w:type="pct"/>
            <w:tcBorders>
              <w:top w:val="single" w:sz="4" w:space="0" w:color="000000"/>
              <w:left w:val="single" w:sz="4" w:space="0" w:color="000000"/>
              <w:bottom w:val="single" w:sz="4" w:space="0" w:color="000000"/>
              <w:right w:val="single" w:sz="4" w:space="0" w:color="000000"/>
            </w:tcBorders>
            <w:noWrap/>
          </w:tcPr>
          <w:p w14:paraId="7F95D3B0"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AA1531F"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06070D7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53</w:t>
            </w:r>
          </w:p>
        </w:tc>
        <w:tc>
          <w:tcPr>
            <w:tcW w:w="691" w:type="pct"/>
            <w:vMerge/>
            <w:tcBorders>
              <w:left w:val="single" w:sz="4" w:space="0" w:color="000000"/>
              <w:right w:val="single" w:sz="4" w:space="0" w:color="000000"/>
            </w:tcBorders>
            <w:noWrap/>
          </w:tcPr>
          <w:p w14:paraId="579C61D9"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2562B6F2"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库房有单独存放变质、过期食品的区域</w:t>
            </w:r>
          </w:p>
        </w:tc>
        <w:tc>
          <w:tcPr>
            <w:tcW w:w="846" w:type="pct"/>
            <w:tcBorders>
              <w:top w:val="single" w:sz="4" w:space="0" w:color="000000"/>
              <w:left w:val="single" w:sz="4" w:space="0" w:color="000000"/>
              <w:bottom w:val="single" w:sz="4" w:space="0" w:color="000000"/>
              <w:right w:val="single" w:sz="4" w:space="0" w:color="000000"/>
            </w:tcBorders>
            <w:noWrap/>
          </w:tcPr>
          <w:p w14:paraId="57113815"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55AE686"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9FEAFC5"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54</w:t>
            </w:r>
          </w:p>
        </w:tc>
        <w:tc>
          <w:tcPr>
            <w:tcW w:w="691" w:type="pct"/>
            <w:vMerge/>
            <w:tcBorders>
              <w:left w:val="single" w:sz="4" w:space="0" w:color="000000"/>
              <w:right w:val="single" w:sz="4" w:space="0" w:color="000000"/>
            </w:tcBorders>
            <w:noWrap/>
          </w:tcPr>
          <w:p w14:paraId="2AA9D47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5047852F"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清洗不同类型食品原料的器具分开标注，独立使用</w:t>
            </w:r>
          </w:p>
        </w:tc>
        <w:tc>
          <w:tcPr>
            <w:tcW w:w="846" w:type="pct"/>
            <w:tcBorders>
              <w:top w:val="single" w:sz="4" w:space="0" w:color="000000"/>
              <w:left w:val="single" w:sz="4" w:space="0" w:color="000000"/>
              <w:bottom w:val="single" w:sz="4" w:space="0" w:color="000000"/>
              <w:right w:val="single" w:sz="4" w:space="0" w:color="000000"/>
            </w:tcBorders>
            <w:noWrap/>
          </w:tcPr>
          <w:p w14:paraId="62CD3443"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7C138F9"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3B4A8A02"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55</w:t>
            </w:r>
          </w:p>
        </w:tc>
        <w:tc>
          <w:tcPr>
            <w:tcW w:w="691" w:type="pct"/>
            <w:vMerge/>
            <w:tcBorders>
              <w:left w:val="single" w:sz="4" w:space="0" w:color="000000"/>
              <w:right w:val="single" w:sz="4" w:space="0" w:color="000000"/>
            </w:tcBorders>
            <w:noWrap/>
          </w:tcPr>
          <w:p w14:paraId="359D34C9"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6AFED67D"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使用禽蛋前清洗禽蛋的外壳，必要时消毒外壳</w:t>
            </w:r>
          </w:p>
        </w:tc>
        <w:tc>
          <w:tcPr>
            <w:tcW w:w="846" w:type="pct"/>
            <w:tcBorders>
              <w:top w:val="single" w:sz="4" w:space="0" w:color="000000"/>
              <w:left w:val="single" w:sz="4" w:space="0" w:color="000000"/>
              <w:bottom w:val="single" w:sz="4" w:space="0" w:color="000000"/>
              <w:right w:val="single" w:sz="4" w:space="0" w:color="000000"/>
            </w:tcBorders>
            <w:noWrap/>
          </w:tcPr>
          <w:p w14:paraId="4D776096"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A29DFA7"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AB3AA8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56</w:t>
            </w:r>
          </w:p>
        </w:tc>
        <w:tc>
          <w:tcPr>
            <w:tcW w:w="691" w:type="pct"/>
            <w:vMerge w:val="restart"/>
            <w:tcBorders>
              <w:top w:val="single" w:sz="4" w:space="0" w:color="auto"/>
              <w:left w:val="single" w:sz="4" w:space="0" w:color="000000"/>
              <w:right w:val="single" w:sz="4" w:space="0" w:color="000000"/>
            </w:tcBorders>
            <w:noWrap/>
          </w:tcPr>
          <w:p w14:paraId="69A209D5"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p w14:paraId="086015D6"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p w14:paraId="693263F8"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p w14:paraId="4D3207E5"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p w14:paraId="1365BE20"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餐饮生产过程管控</w:t>
            </w:r>
          </w:p>
        </w:tc>
        <w:tc>
          <w:tcPr>
            <w:tcW w:w="3077" w:type="pct"/>
            <w:tcBorders>
              <w:top w:val="single" w:sz="4" w:space="0" w:color="000000"/>
              <w:left w:val="single" w:sz="4" w:space="0" w:color="000000"/>
              <w:bottom w:val="single" w:sz="4" w:space="0" w:color="000000"/>
              <w:right w:val="single" w:sz="4" w:space="0" w:color="000000"/>
            </w:tcBorders>
            <w:noWrap/>
          </w:tcPr>
          <w:p w14:paraId="413B949C"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切配不同类型食品原料的刀具分色区分标注并独立使用</w:t>
            </w:r>
          </w:p>
        </w:tc>
        <w:tc>
          <w:tcPr>
            <w:tcW w:w="846" w:type="pct"/>
            <w:tcBorders>
              <w:top w:val="single" w:sz="4" w:space="0" w:color="000000"/>
              <w:left w:val="single" w:sz="4" w:space="0" w:color="000000"/>
              <w:bottom w:val="single" w:sz="4" w:space="0" w:color="000000"/>
              <w:right w:val="single" w:sz="4" w:space="0" w:color="000000"/>
            </w:tcBorders>
            <w:noWrap/>
          </w:tcPr>
          <w:p w14:paraId="25C10D59"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DDE41D2"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3375FF15"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57</w:t>
            </w:r>
          </w:p>
        </w:tc>
        <w:tc>
          <w:tcPr>
            <w:tcW w:w="691" w:type="pct"/>
            <w:vMerge/>
            <w:tcBorders>
              <w:left w:val="single" w:sz="4" w:space="0" w:color="000000"/>
              <w:right w:val="single" w:sz="4" w:space="0" w:color="000000"/>
            </w:tcBorders>
            <w:noWrap/>
          </w:tcPr>
          <w:p w14:paraId="50C79461"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3943F95"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专间、专用</w:t>
            </w:r>
            <w:proofErr w:type="gramStart"/>
            <w:r w:rsidRPr="00B013C2">
              <w:rPr>
                <w:rFonts w:ascii="宋体" w:hAnsi="宋体" w:cs="宋体" w:hint="eastAsia"/>
                <w:sz w:val="24"/>
                <w:szCs w:val="24"/>
              </w:rPr>
              <w:t>操作区</w:t>
            </w:r>
            <w:proofErr w:type="gramEnd"/>
            <w:r w:rsidRPr="00B013C2">
              <w:rPr>
                <w:rFonts w:ascii="宋体" w:hAnsi="宋体" w:cs="宋体" w:hint="eastAsia"/>
                <w:sz w:val="24"/>
                <w:szCs w:val="24"/>
              </w:rPr>
              <w:t>有明显的标识以明确用途</w:t>
            </w:r>
          </w:p>
        </w:tc>
        <w:tc>
          <w:tcPr>
            <w:tcW w:w="846" w:type="pct"/>
            <w:tcBorders>
              <w:top w:val="single" w:sz="4" w:space="0" w:color="000000"/>
              <w:left w:val="single" w:sz="4" w:space="0" w:color="000000"/>
              <w:bottom w:val="single" w:sz="4" w:space="0" w:color="000000"/>
              <w:right w:val="single" w:sz="4" w:space="0" w:color="000000"/>
            </w:tcBorders>
            <w:noWrap/>
          </w:tcPr>
          <w:p w14:paraId="3957F1A6"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F7E7FD8"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5290114B"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58</w:t>
            </w:r>
          </w:p>
        </w:tc>
        <w:tc>
          <w:tcPr>
            <w:tcW w:w="691" w:type="pct"/>
            <w:vMerge/>
            <w:tcBorders>
              <w:left w:val="single" w:sz="4" w:space="0" w:color="000000"/>
              <w:right w:val="single" w:sz="4" w:space="0" w:color="000000"/>
            </w:tcBorders>
            <w:noWrap/>
          </w:tcPr>
          <w:p w14:paraId="7BF45BC2"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687128CC"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专间内温度＜</w:t>
            </w:r>
            <w:r w:rsidRPr="00B013C2">
              <w:rPr>
                <w:rFonts w:ascii="宋体" w:hAnsi="宋体" w:cs="宋体" w:hint="eastAsia"/>
                <w:spacing w:val="1"/>
                <w:sz w:val="24"/>
                <w:szCs w:val="24"/>
              </w:rPr>
              <w:t>2</w:t>
            </w:r>
            <w:r w:rsidRPr="00B013C2">
              <w:rPr>
                <w:rFonts w:ascii="宋体" w:hAnsi="宋体" w:cs="宋体" w:hint="eastAsia"/>
                <w:spacing w:val="-1"/>
                <w:sz w:val="24"/>
                <w:szCs w:val="24"/>
              </w:rPr>
              <w:t>5</w:t>
            </w:r>
            <w:r w:rsidRPr="00B013C2">
              <w:rPr>
                <w:rFonts w:ascii="宋体" w:hAnsi="宋体" w:cs="宋体" w:hint="eastAsia"/>
                <w:sz w:val="24"/>
                <w:szCs w:val="24"/>
              </w:rPr>
              <w:t>℃</w:t>
            </w:r>
          </w:p>
        </w:tc>
        <w:tc>
          <w:tcPr>
            <w:tcW w:w="846" w:type="pct"/>
            <w:tcBorders>
              <w:top w:val="single" w:sz="4" w:space="0" w:color="000000"/>
              <w:left w:val="single" w:sz="4" w:space="0" w:color="000000"/>
              <w:bottom w:val="single" w:sz="4" w:space="0" w:color="000000"/>
              <w:right w:val="single" w:sz="4" w:space="0" w:color="000000"/>
            </w:tcBorders>
            <w:noWrap/>
          </w:tcPr>
          <w:p w14:paraId="5836F5BF"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A974EAF"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2FB6B0B"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59</w:t>
            </w:r>
          </w:p>
        </w:tc>
        <w:tc>
          <w:tcPr>
            <w:tcW w:w="691" w:type="pct"/>
            <w:vMerge/>
            <w:tcBorders>
              <w:left w:val="single" w:sz="4" w:space="0" w:color="000000"/>
              <w:right w:val="single" w:sz="4" w:space="0" w:color="000000"/>
            </w:tcBorders>
            <w:noWrap/>
          </w:tcPr>
          <w:p w14:paraId="42465C36"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204C6DF1"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专间为专人专用，进入专间时更换专用的工作衣帽并佩戴口罩，加工制作前严格清洗消毒手部</w:t>
            </w:r>
          </w:p>
        </w:tc>
        <w:tc>
          <w:tcPr>
            <w:tcW w:w="846" w:type="pct"/>
            <w:tcBorders>
              <w:top w:val="single" w:sz="4" w:space="0" w:color="000000"/>
              <w:left w:val="single" w:sz="4" w:space="0" w:color="000000"/>
              <w:bottom w:val="single" w:sz="4" w:space="0" w:color="000000"/>
              <w:right w:val="single" w:sz="4" w:space="0" w:color="000000"/>
            </w:tcBorders>
            <w:noWrap/>
          </w:tcPr>
          <w:p w14:paraId="2F2286BA" w14:textId="77777777" w:rsidR="006D05B7" w:rsidRPr="00B013C2" w:rsidRDefault="006D05B7" w:rsidP="001947A3">
            <w:pPr>
              <w:adjustRightInd w:val="0"/>
              <w:snapToGrid w:val="0"/>
              <w:spacing w:line="5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849F7F9"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79B2637E"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60</w:t>
            </w:r>
          </w:p>
        </w:tc>
        <w:tc>
          <w:tcPr>
            <w:tcW w:w="691" w:type="pct"/>
            <w:vMerge/>
            <w:tcBorders>
              <w:left w:val="single" w:sz="4" w:space="0" w:color="000000"/>
              <w:right w:val="single" w:sz="4" w:space="0" w:color="000000"/>
            </w:tcBorders>
            <w:noWrap/>
          </w:tcPr>
          <w:p w14:paraId="4B9FC365"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4B17E5D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成品中心温度＞</w:t>
            </w:r>
            <w:r w:rsidRPr="00B013C2">
              <w:rPr>
                <w:rFonts w:ascii="宋体" w:hAnsi="宋体" w:cs="宋体" w:hint="eastAsia"/>
                <w:spacing w:val="1"/>
                <w:sz w:val="24"/>
                <w:szCs w:val="24"/>
              </w:rPr>
              <w:t>7</w:t>
            </w:r>
            <w:r w:rsidRPr="00B013C2">
              <w:rPr>
                <w:rFonts w:ascii="宋体" w:hAnsi="宋体" w:cs="宋体" w:hint="eastAsia"/>
                <w:spacing w:val="-1"/>
                <w:sz w:val="24"/>
                <w:szCs w:val="24"/>
              </w:rPr>
              <w:t>0</w:t>
            </w:r>
            <w:r w:rsidRPr="00B013C2">
              <w:rPr>
                <w:rFonts w:ascii="宋体" w:hAnsi="宋体" w:cs="宋体" w:hint="eastAsia"/>
                <w:sz w:val="24"/>
                <w:szCs w:val="24"/>
              </w:rPr>
              <w:t>℃</w:t>
            </w:r>
          </w:p>
        </w:tc>
        <w:tc>
          <w:tcPr>
            <w:tcW w:w="846" w:type="pct"/>
            <w:tcBorders>
              <w:top w:val="single" w:sz="4" w:space="0" w:color="000000"/>
              <w:left w:val="single" w:sz="4" w:space="0" w:color="000000"/>
              <w:bottom w:val="single" w:sz="4" w:space="0" w:color="000000"/>
              <w:right w:val="single" w:sz="4" w:space="0" w:color="000000"/>
            </w:tcBorders>
            <w:noWrap/>
          </w:tcPr>
          <w:p w14:paraId="6ED83A85"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E09785E"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8BB0ECE"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61</w:t>
            </w:r>
          </w:p>
        </w:tc>
        <w:tc>
          <w:tcPr>
            <w:tcW w:w="691" w:type="pct"/>
            <w:vMerge/>
            <w:tcBorders>
              <w:left w:val="single" w:sz="4" w:space="0" w:color="000000"/>
              <w:right w:val="single" w:sz="4" w:space="0" w:color="000000"/>
            </w:tcBorders>
            <w:noWrap/>
          </w:tcPr>
          <w:p w14:paraId="4B33DEB6"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FF3B8D9"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食品开封后于外包装标注开封日期</w:t>
            </w:r>
          </w:p>
        </w:tc>
        <w:tc>
          <w:tcPr>
            <w:tcW w:w="846" w:type="pct"/>
            <w:tcBorders>
              <w:top w:val="single" w:sz="4" w:space="0" w:color="000000"/>
              <w:left w:val="single" w:sz="4" w:space="0" w:color="000000"/>
              <w:bottom w:val="single" w:sz="4" w:space="0" w:color="000000"/>
              <w:right w:val="single" w:sz="4" w:space="0" w:color="000000"/>
            </w:tcBorders>
            <w:noWrap/>
          </w:tcPr>
          <w:p w14:paraId="6407104E"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11ADBC42"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C5BADE7"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lastRenderedPageBreak/>
              <w:t>62</w:t>
            </w:r>
          </w:p>
        </w:tc>
        <w:tc>
          <w:tcPr>
            <w:tcW w:w="691" w:type="pct"/>
            <w:vMerge/>
            <w:tcBorders>
              <w:left w:val="single" w:sz="4" w:space="0" w:color="000000"/>
              <w:right w:val="single" w:sz="4" w:space="0" w:color="000000"/>
            </w:tcBorders>
            <w:noWrap/>
          </w:tcPr>
          <w:p w14:paraId="742B4537"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B0B4811"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规范存放、记录和使用食品添加剂</w:t>
            </w:r>
          </w:p>
        </w:tc>
        <w:tc>
          <w:tcPr>
            <w:tcW w:w="846" w:type="pct"/>
            <w:tcBorders>
              <w:top w:val="single" w:sz="4" w:space="0" w:color="000000"/>
              <w:left w:val="single" w:sz="4" w:space="0" w:color="000000"/>
              <w:bottom w:val="single" w:sz="4" w:space="0" w:color="000000"/>
              <w:right w:val="single" w:sz="4" w:space="0" w:color="000000"/>
            </w:tcBorders>
            <w:noWrap/>
          </w:tcPr>
          <w:p w14:paraId="3AD87C08" w14:textId="77777777" w:rsidR="006D05B7" w:rsidRPr="00B013C2" w:rsidRDefault="006D05B7" w:rsidP="001947A3">
            <w:pPr>
              <w:spacing w:before="3" w:line="130" w:lineRule="exact"/>
              <w:rPr>
                <w:rFonts w:ascii="宋体" w:hAnsi="宋体" w:cs="宋体" w:hint="eastAsia"/>
                <w:sz w:val="24"/>
                <w:szCs w:val="24"/>
              </w:rPr>
            </w:pPr>
          </w:p>
          <w:p w14:paraId="1E1B202A"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8D4F230"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511BF103"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63</w:t>
            </w:r>
          </w:p>
        </w:tc>
        <w:tc>
          <w:tcPr>
            <w:tcW w:w="691" w:type="pct"/>
            <w:vMerge/>
            <w:tcBorders>
              <w:left w:val="single" w:sz="4" w:space="0" w:color="000000"/>
              <w:right w:val="single" w:sz="4" w:space="0" w:color="000000"/>
            </w:tcBorders>
            <w:noWrap/>
          </w:tcPr>
          <w:p w14:paraId="37F9F368"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0AFBA52A" w14:textId="77777777" w:rsidR="006D05B7" w:rsidRPr="00B013C2" w:rsidRDefault="006D05B7" w:rsidP="001947A3">
            <w:pPr>
              <w:spacing w:line="284" w:lineRule="exact"/>
              <w:ind w:left="10" w:right="-20"/>
              <w:rPr>
                <w:rFonts w:ascii="宋体" w:hAnsi="宋体" w:cs="宋体" w:hint="eastAsia"/>
                <w:sz w:val="24"/>
                <w:szCs w:val="24"/>
              </w:rPr>
            </w:pPr>
            <w:r w:rsidRPr="00B013C2">
              <w:rPr>
                <w:rFonts w:ascii="宋体" w:hAnsi="宋体" w:cs="宋体" w:hint="eastAsia"/>
                <w:sz w:val="24"/>
                <w:szCs w:val="24"/>
              </w:rPr>
              <w:t>熟制成品在</w:t>
            </w:r>
            <w:r w:rsidRPr="00B013C2">
              <w:rPr>
                <w:rFonts w:ascii="宋体" w:hAnsi="宋体" w:cs="黑体" w:hint="eastAsia"/>
                <w:spacing w:val="-1"/>
                <w:kern w:val="0"/>
                <w:sz w:val="24"/>
                <w:szCs w:val="24"/>
              </w:rPr>
              <w:t>8</w:t>
            </w:r>
            <w:r w:rsidRPr="00B013C2">
              <w:rPr>
                <w:rFonts w:ascii="宋体" w:hAnsi="宋体" w:cs="黑体" w:hint="eastAsia"/>
                <w:kern w:val="0"/>
                <w:sz w:val="24"/>
                <w:szCs w:val="24"/>
              </w:rPr>
              <w:t>℃-60℃条件下存放是否</w:t>
            </w:r>
            <w:r w:rsidRPr="00B013C2">
              <w:rPr>
                <w:rFonts w:ascii="宋体" w:hAnsi="宋体" w:cs="黑体" w:hint="eastAsia"/>
                <w:spacing w:val="-1"/>
                <w:kern w:val="0"/>
                <w:sz w:val="24"/>
                <w:szCs w:val="24"/>
              </w:rPr>
              <w:t>＞</w:t>
            </w:r>
            <w:r w:rsidRPr="00B013C2">
              <w:rPr>
                <w:rFonts w:ascii="宋体" w:hAnsi="宋体" w:cs="黑体" w:hint="eastAsia"/>
                <w:kern w:val="0"/>
                <w:sz w:val="24"/>
                <w:szCs w:val="24"/>
              </w:rPr>
              <w:t>2</w:t>
            </w:r>
            <w:r w:rsidRPr="00B013C2">
              <w:rPr>
                <w:rFonts w:ascii="宋体" w:hAnsi="宋体" w:cs="黑体" w:hint="eastAsia"/>
                <w:spacing w:val="-2"/>
                <w:w w:val="102"/>
                <w:kern w:val="0"/>
                <w:sz w:val="24"/>
                <w:szCs w:val="24"/>
              </w:rPr>
              <w:t>小</w:t>
            </w:r>
            <w:r w:rsidRPr="00B013C2">
              <w:rPr>
                <w:rFonts w:ascii="宋体" w:hAnsi="宋体" w:cs="黑体" w:hint="eastAsia"/>
                <w:kern w:val="0"/>
                <w:sz w:val="24"/>
                <w:szCs w:val="24"/>
              </w:rPr>
              <w:t>时</w:t>
            </w:r>
            <w:r w:rsidRPr="00B013C2">
              <w:rPr>
                <w:rFonts w:ascii="宋体" w:hAnsi="宋体" w:cs="宋体" w:hint="eastAsia"/>
                <w:sz w:val="24"/>
                <w:szCs w:val="24"/>
              </w:rPr>
              <w:t>，食用前再加热使其中心温度＞</w:t>
            </w:r>
            <w:r w:rsidRPr="00B013C2">
              <w:rPr>
                <w:rFonts w:ascii="宋体" w:hAnsi="宋体" w:cs="宋体" w:hint="eastAsia"/>
                <w:spacing w:val="1"/>
                <w:sz w:val="24"/>
                <w:szCs w:val="24"/>
              </w:rPr>
              <w:t>7</w:t>
            </w:r>
            <w:r w:rsidRPr="00B013C2">
              <w:rPr>
                <w:rFonts w:ascii="宋体" w:hAnsi="宋体" w:cs="宋体" w:hint="eastAsia"/>
                <w:spacing w:val="-1"/>
                <w:sz w:val="24"/>
                <w:szCs w:val="24"/>
              </w:rPr>
              <w:t>0</w:t>
            </w:r>
            <w:r w:rsidRPr="00B013C2">
              <w:rPr>
                <w:rFonts w:ascii="宋体" w:hAnsi="宋体" w:cs="宋体" w:hint="eastAsia"/>
                <w:sz w:val="24"/>
                <w:szCs w:val="24"/>
              </w:rPr>
              <w:t>℃</w:t>
            </w:r>
          </w:p>
        </w:tc>
        <w:tc>
          <w:tcPr>
            <w:tcW w:w="846" w:type="pct"/>
            <w:tcBorders>
              <w:top w:val="single" w:sz="4" w:space="0" w:color="000000"/>
              <w:left w:val="single" w:sz="4" w:space="0" w:color="000000"/>
              <w:bottom w:val="single" w:sz="4" w:space="0" w:color="000000"/>
              <w:right w:val="single" w:sz="4" w:space="0" w:color="000000"/>
            </w:tcBorders>
            <w:noWrap/>
          </w:tcPr>
          <w:p w14:paraId="72FC019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632CD65D"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C5C0576"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64</w:t>
            </w:r>
          </w:p>
        </w:tc>
        <w:tc>
          <w:tcPr>
            <w:tcW w:w="691" w:type="pct"/>
            <w:vMerge/>
            <w:tcBorders>
              <w:left w:val="single" w:sz="4" w:space="0" w:color="000000"/>
              <w:right w:val="single" w:sz="4" w:space="0" w:color="000000"/>
            </w:tcBorders>
            <w:noWrap/>
          </w:tcPr>
          <w:p w14:paraId="614A5A87"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7C7FE500" w14:textId="77777777" w:rsidR="006D05B7" w:rsidRPr="00B013C2" w:rsidRDefault="006D05B7" w:rsidP="001947A3">
            <w:pPr>
              <w:spacing w:before="1"/>
              <w:ind w:left="10" w:right="-20"/>
              <w:rPr>
                <w:rFonts w:ascii="宋体" w:hAnsi="宋体" w:cs="宋体" w:hint="eastAsia"/>
                <w:sz w:val="24"/>
                <w:szCs w:val="24"/>
              </w:rPr>
            </w:pPr>
            <w:r w:rsidRPr="00B013C2">
              <w:rPr>
                <w:rFonts w:ascii="宋体" w:hAnsi="宋体" w:cs="宋体" w:hint="eastAsia"/>
                <w:sz w:val="24"/>
                <w:szCs w:val="24"/>
              </w:rPr>
              <w:t>每餐次的食品成品均按要求进行留样</w:t>
            </w:r>
          </w:p>
        </w:tc>
        <w:tc>
          <w:tcPr>
            <w:tcW w:w="846" w:type="pct"/>
            <w:tcBorders>
              <w:top w:val="single" w:sz="4" w:space="0" w:color="000000"/>
              <w:left w:val="single" w:sz="4" w:space="0" w:color="000000"/>
              <w:bottom w:val="single" w:sz="4" w:space="0" w:color="000000"/>
              <w:right w:val="single" w:sz="4" w:space="0" w:color="000000"/>
            </w:tcBorders>
            <w:noWrap/>
          </w:tcPr>
          <w:p w14:paraId="518129C9"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0068C709"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A289F87"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65</w:t>
            </w:r>
          </w:p>
        </w:tc>
        <w:tc>
          <w:tcPr>
            <w:tcW w:w="691" w:type="pct"/>
            <w:vMerge/>
            <w:tcBorders>
              <w:left w:val="single" w:sz="4" w:space="0" w:color="000000"/>
              <w:right w:val="single" w:sz="4" w:space="0" w:color="000000"/>
            </w:tcBorders>
            <w:noWrap/>
          </w:tcPr>
          <w:p w14:paraId="137CCD8C"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5E61C9F" w14:textId="77777777" w:rsidR="006D05B7" w:rsidRPr="00B013C2" w:rsidRDefault="006D05B7" w:rsidP="001947A3">
            <w:pPr>
              <w:adjustRightInd w:val="0"/>
              <w:snapToGrid w:val="0"/>
              <w:spacing w:line="360" w:lineRule="exact"/>
              <w:contextualSpacing/>
              <w:rPr>
                <w:rFonts w:ascii="宋体" w:hAnsi="宋体" w:cs="黑体" w:hint="eastAsia"/>
                <w:kern w:val="0"/>
                <w:sz w:val="24"/>
                <w:szCs w:val="24"/>
              </w:rPr>
            </w:pPr>
            <w:r w:rsidRPr="00B013C2">
              <w:rPr>
                <w:rFonts w:ascii="宋体" w:hAnsi="宋体" w:cs="黑体" w:hint="eastAsia"/>
                <w:kern w:val="0"/>
                <w:sz w:val="24"/>
                <w:szCs w:val="24"/>
              </w:rPr>
              <w:t>留样食品在专用冷藏设备</w:t>
            </w:r>
            <w:r w:rsidRPr="00B013C2">
              <w:rPr>
                <w:rFonts w:ascii="宋体" w:hAnsi="宋体" w:cs="黑体" w:hint="eastAsia"/>
                <w:spacing w:val="-1"/>
                <w:kern w:val="0"/>
                <w:sz w:val="24"/>
                <w:szCs w:val="24"/>
              </w:rPr>
              <w:t>中</w:t>
            </w:r>
            <w:r w:rsidRPr="00B013C2">
              <w:rPr>
                <w:rFonts w:ascii="宋体" w:hAnsi="宋体" w:cs="黑体" w:hint="eastAsia"/>
                <w:kern w:val="0"/>
                <w:sz w:val="24"/>
                <w:szCs w:val="24"/>
              </w:rPr>
              <w:t>冷藏是否存放＞48小时</w:t>
            </w:r>
          </w:p>
        </w:tc>
        <w:tc>
          <w:tcPr>
            <w:tcW w:w="846" w:type="pct"/>
            <w:tcBorders>
              <w:top w:val="single" w:sz="4" w:space="0" w:color="000000"/>
              <w:left w:val="single" w:sz="4" w:space="0" w:color="000000"/>
              <w:bottom w:val="single" w:sz="4" w:space="0" w:color="000000"/>
              <w:right w:val="single" w:sz="4" w:space="0" w:color="000000"/>
            </w:tcBorders>
            <w:noWrap/>
          </w:tcPr>
          <w:p w14:paraId="57E4D268"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0402C478"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EA86349"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66</w:t>
            </w:r>
          </w:p>
        </w:tc>
        <w:tc>
          <w:tcPr>
            <w:tcW w:w="691" w:type="pct"/>
            <w:vMerge/>
            <w:tcBorders>
              <w:left w:val="single" w:sz="4" w:space="0" w:color="000000"/>
              <w:right w:val="single" w:sz="4" w:space="0" w:color="000000"/>
            </w:tcBorders>
            <w:noWrap/>
          </w:tcPr>
          <w:p w14:paraId="2CF5B825"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69A63663" w14:textId="77777777" w:rsidR="006D05B7" w:rsidRPr="00B013C2" w:rsidRDefault="006D05B7" w:rsidP="001947A3">
            <w:pPr>
              <w:spacing w:line="285" w:lineRule="exact"/>
              <w:ind w:left="10" w:right="-20"/>
              <w:rPr>
                <w:rFonts w:ascii="宋体" w:hAnsi="宋体" w:cs="宋体" w:hint="eastAsia"/>
                <w:sz w:val="24"/>
                <w:szCs w:val="24"/>
              </w:rPr>
            </w:pPr>
            <w:r w:rsidRPr="00B013C2">
              <w:rPr>
                <w:rFonts w:ascii="宋体" w:hAnsi="宋体" w:cs="宋体" w:hint="eastAsia"/>
                <w:sz w:val="24"/>
                <w:szCs w:val="24"/>
              </w:rPr>
              <w:t>专人管理留样食品、记录留样情况，记录内容包括留样食品名称、留样时间（月、日、时）、留样人员</w:t>
            </w:r>
          </w:p>
        </w:tc>
        <w:tc>
          <w:tcPr>
            <w:tcW w:w="846" w:type="pct"/>
            <w:tcBorders>
              <w:top w:val="single" w:sz="4" w:space="0" w:color="000000"/>
              <w:left w:val="single" w:sz="4" w:space="0" w:color="000000"/>
              <w:bottom w:val="single" w:sz="4" w:space="0" w:color="000000"/>
              <w:right w:val="single" w:sz="4" w:space="0" w:color="000000"/>
            </w:tcBorders>
            <w:noWrap/>
          </w:tcPr>
          <w:p w14:paraId="288150BA" w14:textId="77777777" w:rsidR="006D05B7" w:rsidRPr="00B013C2" w:rsidRDefault="006D05B7" w:rsidP="001947A3">
            <w:pPr>
              <w:adjustRightInd w:val="0"/>
              <w:snapToGrid w:val="0"/>
              <w:spacing w:line="5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2239125"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7937DB59"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67</w:t>
            </w:r>
          </w:p>
        </w:tc>
        <w:tc>
          <w:tcPr>
            <w:tcW w:w="691" w:type="pct"/>
            <w:vMerge/>
            <w:tcBorders>
              <w:left w:val="single" w:sz="4" w:space="0" w:color="000000"/>
              <w:right w:val="single" w:sz="4" w:space="0" w:color="000000"/>
            </w:tcBorders>
            <w:noWrap/>
          </w:tcPr>
          <w:p w14:paraId="6EE6E887"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2B738558" w14:textId="77777777" w:rsidR="006D05B7" w:rsidRPr="00B013C2" w:rsidRDefault="006D05B7" w:rsidP="001947A3">
            <w:pPr>
              <w:adjustRightInd w:val="0"/>
              <w:snapToGrid w:val="0"/>
              <w:spacing w:line="400" w:lineRule="exact"/>
              <w:ind w:left="11"/>
              <w:contextualSpacing/>
              <w:rPr>
                <w:rFonts w:ascii="宋体" w:hAnsi="宋体" w:cs="宋体" w:hint="eastAsia"/>
                <w:sz w:val="24"/>
                <w:szCs w:val="24"/>
              </w:rPr>
            </w:pPr>
            <w:proofErr w:type="gramStart"/>
            <w:r w:rsidRPr="00B013C2">
              <w:rPr>
                <w:rFonts w:ascii="宋体" w:hAnsi="宋体" w:cs="宋体" w:hint="eastAsia"/>
                <w:sz w:val="24"/>
                <w:szCs w:val="24"/>
              </w:rPr>
              <w:t>售餐过程</w:t>
            </w:r>
            <w:proofErr w:type="gramEnd"/>
            <w:r w:rsidRPr="00B013C2">
              <w:rPr>
                <w:rFonts w:ascii="宋体" w:hAnsi="宋体" w:cs="宋体" w:hint="eastAsia"/>
                <w:sz w:val="24"/>
                <w:szCs w:val="24"/>
              </w:rPr>
              <w:t>中对食品采取有效防护措施</w:t>
            </w:r>
          </w:p>
        </w:tc>
        <w:tc>
          <w:tcPr>
            <w:tcW w:w="846" w:type="pct"/>
            <w:tcBorders>
              <w:top w:val="single" w:sz="4" w:space="0" w:color="000000"/>
              <w:left w:val="single" w:sz="4" w:space="0" w:color="000000"/>
              <w:bottom w:val="single" w:sz="4" w:space="0" w:color="000000"/>
              <w:right w:val="single" w:sz="4" w:space="0" w:color="000000"/>
            </w:tcBorders>
            <w:noWrap/>
          </w:tcPr>
          <w:p w14:paraId="09CF5604"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A825CC6"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59843366"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68</w:t>
            </w:r>
          </w:p>
        </w:tc>
        <w:tc>
          <w:tcPr>
            <w:tcW w:w="691" w:type="pct"/>
            <w:vMerge/>
            <w:tcBorders>
              <w:left w:val="single" w:sz="4" w:space="0" w:color="000000"/>
              <w:right w:val="single" w:sz="4" w:space="0" w:color="000000"/>
            </w:tcBorders>
            <w:noWrap/>
          </w:tcPr>
          <w:p w14:paraId="3FB4ACB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153C2F4" w14:textId="77777777" w:rsidR="006D05B7" w:rsidRPr="00B013C2" w:rsidRDefault="006D05B7" w:rsidP="001947A3">
            <w:pPr>
              <w:adjustRightInd w:val="0"/>
              <w:snapToGrid w:val="0"/>
              <w:spacing w:line="400" w:lineRule="exact"/>
              <w:ind w:left="11"/>
              <w:contextualSpacing/>
              <w:rPr>
                <w:rFonts w:ascii="宋体" w:hAnsi="宋体" w:cs="宋体" w:hint="eastAsia"/>
                <w:sz w:val="24"/>
                <w:szCs w:val="24"/>
              </w:rPr>
            </w:pPr>
            <w:proofErr w:type="gramStart"/>
            <w:r w:rsidRPr="00B013C2">
              <w:rPr>
                <w:rFonts w:ascii="宋体" w:hAnsi="宋体" w:cs="宋体" w:hint="eastAsia"/>
                <w:sz w:val="24"/>
                <w:szCs w:val="24"/>
              </w:rPr>
              <w:t>售餐人员</w:t>
            </w:r>
            <w:proofErr w:type="gramEnd"/>
            <w:r w:rsidRPr="00B013C2">
              <w:rPr>
                <w:rFonts w:ascii="宋体" w:hAnsi="宋体" w:cs="宋体" w:hint="eastAsia"/>
                <w:sz w:val="24"/>
                <w:szCs w:val="24"/>
              </w:rPr>
              <w:t>帽子口罩佩戴齐全，手部清洗消毒，并未直接接触食品</w:t>
            </w:r>
          </w:p>
        </w:tc>
        <w:tc>
          <w:tcPr>
            <w:tcW w:w="846" w:type="pct"/>
            <w:tcBorders>
              <w:top w:val="single" w:sz="4" w:space="0" w:color="000000"/>
              <w:left w:val="single" w:sz="4" w:space="0" w:color="000000"/>
              <w:bottom w:val="single" w:sz="4" w:space="0" w:color="000000"/>
              <w:right w:val="single" w:sz="4" w:space="0" w:color="000000"/>
            </w:tcBorders>
            <w:noWrap/>
          </w:tcPr>
          <w:p w14:paraId="556ABA85"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8FCABDB"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762E1DAC"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69</w:t>
            </w:r>
          </w:p>
        </w:tc>
        <w:tc>
          <w:tcPr>
            <w:tcW w:w="691" w:type="pct"/>
            <w:vMerge/>
            <w:tcBorders>
              <w:left w:val="single" w:sz="4" w:space="0" w:color="000000"/>
              <w:right w:val="single" w:sz="4" w:space="0" w:color="000000"/>
            </w:tcBorders>
            <w:noWrap/>
          </w:tcPr>
          <w:p w14:paraId="62355887"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392156D" w14:textId="77777777" w:rsidR="006D05B7" w:rsidRPr="00B013C2" w:rsidRDefault="006D05B7" w:rsidP="001947A3">
            <w:pPr>
              <w:adjustRightInd w:val="0"/>
              <w:snapToGrid w:val="0"/>
              <w:spacing w:line="400" w:lineRule="exact"/>
              <w:ind w:left="11"/>
              <w:contextualSpacing/>
              <w:rPr>
                <w:rFonts w:ascii="宋体" w:hAnsi="宋体" w:cs="宋体" w:hint="eastAsia"/>
                <w:sz w:val="24"/>
                <w:szCs w:val="24"/>
              </w:rPr>
            </w:pPr>
            <w:r w:rsidRPr="00B013C2">
              <w:rPr>
                <w:rFonts w:ascii="宋体" w:hAnsi="宋体" w:cs="宋体" w:hint="eastAsia"/>
                <w:sz w:val="24"/>
                <w:szCs w:val="24"/>
              </w:rPr>
              <w:t>送餐工具定期进行清洗消毒</w:t>
            </w:r>
          </w:p>
        </w:tc>
        <w:tc>
          <w:tcPr>
            <w:tcW w:w="846" w:type="pct"/>
            <w:tcBorders>
              <w:top w:val="single" w:sz="4" w:space="0" w:color="000000"/>
              <w:left w:val="single" w:sz="4" w:space="0" w:color="000000"/>
              <w:bottom w:val="single" w:sz="4" w:space="0" w:color="000000"/>
              <w:right w:val="single" w:sz="4" w:space="0" w:color="000000"/>
            </w:tcBorders>
            <w:noWrap/>
          </w:tcPr>
          <w:p w14:paraId="064CBD09"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36DFFB2E"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059C322"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70</w:t>
            </w:r>
          </w:p>
        </w:tc>
        <w:tc>
          <w:tcPr>
            <w:tcW w:w="691" w:type="pct"/>
            <w:vMerge/>
            <w:tcBorders>
              <w:left w:val="single" w:sz="4" w:space="0" w:color="000000"/>
              <w:bottom w:val="single" w:sz="4" w:space="0" w:color="000000"/>
              <w:right w:val="single" w:sz="4" w:space="0" w:color="000000"/>
            </w:tcBorders>
            <w:noWrap/>
          </w:tcPr>
          <w:p w14:paraId="2E9FA946"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E2DA591" w14:textId="77777777" w:rsidR="006D05B7" w:rsidRPr="00B013C2" w:rsidRDefault="006D05B7" w:rsidP="001947A3">
            <w:pPr>
              <w:spacing w:line="284" w:lineRule="exact"/>
              <w:ind w:left="10" w:right="-20"/>
              <w:rPr>
                <w:rFonts w:ascii="宋体" w:hAnsi="宋体" w:cs="宋体" w:hint="eastAsia"/>
                <w:sz w:val="24"/>
                <w:szCs w:val="24"/>
              </w:rPr>
            </w:pPr>
            <w:r w:rsidRPr="00B013C2">
              <w:rPr>
                <w:rFonts w:ascii="宋体" w:hAnsi="宋体" w:cs="宋体" w:hint="eastAsia"/>
                <w:sz w:val="24"/>
                <w:szCs w:val="24"/>
              </w:rPr>
              <w:t>送餐过程中，分隔独立包装食品与非食品、不同存在形式的食品，盛放容器和包装严密</w:t>
            </w:r>
          </w:p>
        </w:tc>
        <w:tc>
          <w:tcPr>
            <w:tcW w:w="846" w:type="pct"/>
            <w:tcBorders>
              <w:top w:val="single" w:sz="4" w:space="0" w:color="000000"/>
              <w:left w:val="single" w:sz="4" w:space="0" w:color="000000"/>
              <w:bottom w:val="single" w:sz="4" w:space="0" w:color="000000"/>
              <w:right w:val="single" w:sz="4" w:space="0" w:color="000000"/>
            </w:tcBorders>
            <w:noWrap/>
          </w:tcPr>
          <w:p w14:paraId="78357BEC"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5FDED1A"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9B3E3A9"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71</w:t>
            </w:r>
          </w:p>
        </w:tc>
        <w:tc>
          <w:tcPr>
            <w:tcW w:w="691" w:type="pct"/>
            <w:vMerge/>
            <w:tcBorders>
              <w:left w:val="single" w:sz="4" w:space="0" w:color="000000"/>
              <w:bottom w:val="single" w:sz="4" w:space="0" w:color="000000"/>
              <w:right w:val="single" w:sz="4" w:space="0" w:color="000000"/>
            </w:tcBorders>
            <w:noWrap/>
          </w:tcPr>
          <w:p w14:paraId="15319CF8"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2B5F9004" w14:textId="77777777" w:rsidR="006D05B7" w:rsidRPr="00B013C2" w:rsidRDefault="006D05B7" w:rsidP="001947A3">
            <w:pPr>
              <w:adjustRightInd w:val="0"/>
              <w:snapToGrid w:val="0"/>
              <w:spacing w:before="1" w:line="400" w:lineRule="exact"/>
              <w:contextualSpacing/>
              <w:rPr>
                <w:rFonts w:ascii="宋体" w:hAnsi="宋体" w:cs="宋体" w:hint="eastAsia"/>
                <w:sz w:val="24"/>
                <w:szCs w:val="24"/>
              </w:rPr>
            </w:pPr>
            <w:r w:rsidRPr="00B013C2">
              <w:rPr>
                <w:rFonts w:ascii="宋体" w:hAnsi="宋体" w:cs="宋体" w:hint="eastAsia"/>
                <w:sz w:val="24"/>
                <w:szCs w:val="24"/>
              </w:rPr>
              <w:t>定期检查餐用具消毒设备或设施的运行状态</w:t>
            </w:r>
          </w:p>
        </w:tc>
        <w:tc>
          <w:tcPr>
            <w:tcW w:w="846" w:type="pct"/>
            <w:tcBorders>
              <w:top w:val="single" w:sz="4" w:space="0" w:color="000000"/>
              <w:left w:val="single" w:sz="4" w:space="0" w:color="000000"/>
              <w:bottom w:val="single" w:sz="4" w:space="0" w:color="000000"/>
              <w:right w:val="single" w:sz="4" w:space="0" w:color="000000"/>
            </w:tcBorders>
            <w:noWrap/>
          </w:tcPr>
          <w:p w14:paraId="0C24AC98" w14:textId="77777777" w:rsidR="006D05B7" w:rsidRPr="00B013C2" w:rsidRDefault="006D05B7" w:rsidP="001947A3">
            <w:pPr>
              <w:spacing w:before="2"/>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D173C2D"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97DECE4"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72</w:t>
            </w:r>
          </w:p>
        </w:tc>
        <w:tc>
          <w:tcPr>
            <w:tcW w:w="691" w:type="pct"/>
            <w:vMerge/>
            <w:tcBorders>
              <w:left w:val="single" w:sz="4" w:space="0" w:color="000000"/>
              <w:bottom w:val="single" w:sz="4" w:space="0" w:color="000000"/>
              <w:right w:val="single" w:sz="4" w:space="0" w:color="000000"/>
            </w:tcBorders>
            <w:noWrap/>
          </w:tcPr>
          <w:p w14:paraId="5EF5B6C6"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371C2DE" w14:textId="77777777" w:rsidR="006D05B7" w:rsidRPr="00B013C2" w:rsidRDefault="006D05B7" w:rsidP="001947A3">
            <w:pPr>
              <w:adjustRightInd w:val="0"/>
              <w:snapToGrid w:val="0"/>
              <w:spacing w:before="2" w:line="400" w:lineRule="exact"/>
              <w:contextualSpacing/>
              <w:rPr>
                <w:rFonts w:ascii="宋体" w:hAnsi="宋体" w:cs="宋体" w:hint="eastAsia"/>
                <w:sz w:val="24"/>
                <w:szCs w:val="24"/>
              </w:rPr>
            </w:pPr>
            <w:r w:rsidRPr="00B013C2">
              <w:rPr>
                <w:rFonts w:ascii="宋体" w:hAnsi="宋体" w:cs="宋体" w:hint="eastAsia"/>
                <w:sz w:val="24"/>
                <w:szCs w:val="24"/>
              </w:rPr>
              <w:t>洗涤剂、消毒剂的操作规范准确</w:t>
            </w:r>
          </w:p>
        </w:tc>
        <w:tc>
          <w:tcPr>
            <w:tcW w:w="846" w:type="pct"/>
            <w:tcBorders>
              <w:top w:val="single" w:sz="4" w:space="0" w:color="000000"/>
              <w:left w:val="single" w:sz="4" w:space="0" w:color="000000"/>
              <w:bottom w:val="single" w:sz="4" w:space="0" w:color="000000"/>
              <w:right w:val="single" w:sz="4" w:space="0" w:color="000000"/>
            </w:tcBorders>
            <w:noWrap/>
          </w:tcPr>
          <w:p w14:paraId="0E4D7892" w14:textId="77777777" w:rsidR="006D05B7" w:rsidRPr="00B013C2" w:rsidRDefault="006D05B7" w:rsidP="001947A3">
            <w:pPr>
              <w:spacing w:before="3"/>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21B5BAA8" w14:textId="77777777" w:rsidTr="00897882">
        <w:trPr>
          <w:trHeight w:val="28"/>
        </w:trPr>
        <w:tc>
          <w:tcPr>
            <w:tcW w:w="386" w:type="pct"/>
            <w:tcBorders>
              <w:top w:val="single" w:sz="4" w:space="0" w:color="000000"/>
              <w:left w:val="single" w:sz="4" w:space="0" w:color="000000"/>
              <w:bottom w:val="single" w:sz="4" w:space="0" w:color="auto"/>
              <w:right w:val="single" w:sz="4" w:space="0" w:color="000000"/>
            </w:tcBorders>
            <w:noWrap/>
          </w:tcPr>
          <w:p w14:paraId="0F6C5A99"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73</w:t>
            </w:r>
          </w:p>
        </w:tc>
        <w:tc>
          <w:tcPr>
            <w:tcW w:w="691" w:type="pct"/>
            <w:vMerge/>
            <w:tcBorders>
              <w:left w:val="single" w:sz="4" w:space="0" w:color="000000"/>
              <w:bottom w:val="single" w:sz="4" w:space="0" w:color="auto"/>
              <w:right w:val="single" w:sz="4" w:space="0" w:color="000000"/>
            </w:tcBorders>
            <w:noWrap/>
          </w:tcPr>
          <w:p w14:paraId="4ADC67AA"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auto"/>
              <w:right w:val="single" w:sz="4" w:space="0" w:color="000000"/>
            </w:tcBorders>
            <w:noWrap/>
          </w:tcPr>
          <w:p w14:paraId="0481B48F" w14:textId="77777777" w:rsidR="006D05B7" w:rsidRPr="00B013C2" w:rsidRDefault="006D05B7" w:rsidP="001947A3">
            <w:pPr>
              <w:adjustRightInd w:val="0"/>
              <w:snapToGrid w:val="0"/>
              <w:spacing w:before="2" w:line="400" w:lineRule="exact"/>
              <w:contextualSpacing/>
              <w:rPr>
                <w:rFonts w:ascii="宋体" w:hAnsi="宋体" w:cs="宋体" w:hint="eastAsia"/>
                <w:sz w:val="24"/>
                <w:szCs w:val="24"/>
              </w:rPr>
            </w:pPr>
            <w:r w:rsidRPr="00B013C2">
              <w:rPr>
                <w:rFonts w:ascii="宋体" w:hAnsi="宋体" w:cs="宋体" w:hint="eastAsia"/>
                <w:sz w:val="24"/>
                <w:szCs w:val="24"/>
              </w:rPr>
              <w:t>定期清洁保洁设施</w:t>
            </w:r>
          </w:p>
        </w:tc>
        <w:tc>
          <w:tcPr>
            <w:tcW w:w="846" w:type="pct"/>
            <w:tcBorders>
              <w:top w:val="single" w:sz="4" w:space="0" w:color="000000"/>
              <w:left w:val="single" w:sz="4" w:space="0" w:color="000000"/>
              <w:bottom w:val="single" w:sz="4" w:space="0" w:color="000000"/>
              <w:right w:val="single" w:sz="4" w:space="0" w:color="000000"/>
            </w:tcBorders>
            <w:noWrap/>
          </w:tcPr>
          <w:p w14:paraId="7EF89694"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01629D0A" w14:textId="77777777" w:rsidTr="00897882">
        <w:trPr>
          <w:trHeight w:val="28"/>
        </w:trPr>
        <w:tc>
          <w:tcPr>
            <w:tcW w:w="5000" w:type="pct"/>
            <w:gridSpan w:val="4"/>
            <w:tcBorders>
              <w:top w:val="single" w:sz="4" w:space="0" w:color="000000"/>
              <w:left w:val="single" w:sz="4" w:space="0" w:color="000000"/>
              <w:bottom w:val="single" w:sz="4" w:space="0" w:color="000000"/>
              <w:right w:val="single" w:sz="4" w:space="0" w:color="000000"/>
            </w:tcBorders>
            <w:noWrap/>
          </w:tcPr>
          <w:p w14:paraId="53C6817E" w14:textId="77777777" w:rsidR="006D05B7" w:rsidRPr="00B013C2" w:rsidRDefault="006D05B7" w:rsidP="00897882">
            <w:pPr>
              <w:adjustRightInd w:val="0"/>
              <w:snapToGrid w:val="0"/>
              <w:spacing w:line="440" w:lineRule="exact"/>
              <w:ind w:firstLineChars="850" w:firstLine="2040"/>
              <w:contextualSpacing/>
              <w:rPr>
                <w:rFonts w:ascii="宋体" w:hAnsi="宋体" w:cs="宋体" w:hint="eastAsia"/>
                <w:sz w:val="24"/>
                <w:szCs w:val="24"/>
              </w:rPr>
            </w:pPr>
            <w:r w:rsidRPr="00B013C2">
              <w:rPr>
                <w:rFonts w:ascii="宋体" w:hAnsi="宋体" w:cs="宋体" w:hint="eastAsia"/>
                <w:sz w:val="24"/>
                <w:szCs w:val="24"/>
              </w:rPr>
              <w:t>结果统计：     符合     项；不符合     项</w:t>
            </w:r>
          </w:p>
        </w:tc>
      </w:tr>
    </w:tbl>
    <w:p w14:paraId="3F2F2914" w14:textId="77777777" w:rsidR="006D05B7" w:rsidRPr="00B013C2" w:rsidRDefault="006D05B7" w:rsidP="006D05B7">
      <w:pPr>
        <w:tabs>
          <w:tab w:val="left" w:pos="3975"/>
        </w:tabs>
        <w:spacing w:line="432" w:lineRule="auto"/>
        <w:rPr>
          <w:rFonts w:ascii="宋体" w:hAnsi="宋体" w:hint="eastAsia"/>
          <w:sz w:val="24"/>
          <w:szCs w:val="24"/>
        </w:rPr>
      </w:pPr>
    </w:p>
    <w:p w14:paraId="0F47B0B2" w14:textId="77777777" w:rsidR="006D05B7" w:rsidRPr="00B013C2" w:rsidRDefault="006D05B7" w:rsidP="006D05B7">
      <w:pPr>
        <w:tabs>
          <w:tab w:val="left" w:pos="3975"/>
        </w:tabs>
        <w:spacing w:line="432" w:lineRule="auto"/>
        <w:rPr>
          <w:rFonts w:ascii="宋体" w:hAnsi="宋体" w:hint="eastAsia"/>
          <w:sz w:val="24"/>
          <w:szCs w:val="24"/>
        </w:rPr>
      </w:pPr>
    </w:p>
    <w:p w14:paraId="4C526618" w14:textId="77777777" w:rsidR="001D3F52" w:rsidRPr="00B013C2" w:rsidRDefault="001D3F52" w:rsidP="006D05B7">
      <w:pPr>
        <w:tabs>
          <w:tab w:val="left" w:pos="3975"/>
        </w:tabs>
        <w:spacing w:line="432" w:lineRule="auto"/>
        <w:rPr>
          <w:rFonts w:ascii="宋体" w:hAnsi="宋体" w:hint="eastAsia"/>
          <w:sz w:val="24"/>
          <w:szCs w:val="24"/>
        </w:rPr>
      </w:pPr>
    </w:p>
    <w:p w14:paraId="102380DC" w14:textId="77777777" w:rsidR="001D3F52" w:rsidRPr="00B013C2" w:rsidRDefault="001D3F52" w:rsidP="006D05B7">
      <w:pPr>
        <w:tabs>
          <w:tab w:val="left" w:pos="3975"/>
        </w:tabs>
        <w:spacing w:line="432" w:lineRule="auto"/>
        <w:rPr>
          <w:rFonts w:ascii="宋体" w:hAnsi="宋体" w:hint="eastAsia"/>
          <w:sz w:val="24"/>
          <w:szCs w:val="24"/>
        </w:rPr>
      </w:pPr>
    </w:p>
    <w:p w14:paraId="3D133F1B" w14:textId="77777777" w:rsidR="001D3F52" w:rsidRPr="00B013C2" w:rsidRDefault="001D3F52" w:rsidP="006D05B7">
      <w:pPr>
        <w:tabs>
          <w:tab w:val="left" w:pos="3975"/>
        </w:tabs>
        <w:spacing w:line="432" w:lineRule="auto"/>
        <w:rPr>
          <w:rFonts w:ascii="宋体" w:hAnsi="宋体" w:hint="eastAsia"/>
          <w:sz w:val="24"/>
          <w:szCs w:val="24"/>
        </w:rPr>
      </w:pPr>
    </w:p>
    <w:p w14:paraId="2668B7B7" w14:textId="77777777" w:rsidR="001D3F52" w:rsidRPr="00B013C2" w:rsidRDefault="001D3F52" w:rsidP="006D05B7">
      <w:pPr>
        <w:tabs>
          <w:tab w:val="left" w:pos="3975"/>
        </w:tabs>
        <w:spacing w:line="432" w:lineRule="auto"/>
        <w:rPr>
          <w:rFonts w:ascii="宋体" w:hAnsi="宋体" w:hint="eastAsia"/>
          <w:sz w:val="24"/>
          <w:szCs w:val="24"/>
        </w:rPr>
      </w:pPr>
    </w:p>
    <w:p w14:paraId="1A5CB735" w14:textId="77777777" w:rsidR="001D3F52" w:rsidRPr="00B013C2" w:rsidRDefault="001D3F52" w:rsidP="006D05B7">
      <w:pPr>
        <w:tabs>
          <w:tab w:val="left" w:pos="3975"/>
        </w:tabs>
        <w:spacing w:line="432" w:lineRule="auto"/>
        <w:rPr>
          <w:rFonts w:ascii="宋体" w:hAnsi="宋体" w:hint="eastAsia"/>
          <w:sz w:val="24"/>
          <w:szCs w:val="24"/>
        </w:rPr>
      </w:pPr>
    </w:p>
    <w:p w14:paraId="0235D4E3" w14:textId="77777777" w:rsidR="006D05B7" w:rsidRPr="00B013C2" w:rsidRDefault="006D05B7" w:rsidP="006D05B7">
      <w:pPr>
        <w:tabs>
          <w:tab w:val="left" w:pos="3975"/>
        </w:tabs>
        <w:spacing w:line="432" w:lineRule="auto"/>
        <w:rPr>
          <w:rFonts w:ascii="宋体" w:hAnsi="宋体" w:hint="eastAsia"/>
          <w:sz w:val="24"/>
          <w:szCs w:val="24"/>
        </w:rPr>
      </w:pPr>
    </w:p>
    <w:p w14:paraId="6634B51F" w14:textId="77777777" w:rsidR="006D05B7" w:rsidRPr="00B013C2" w:rsidRDefault="006D05B7" w:rsidP="006D05B7">
      <w:pPr>
        <w:tabs>
          <w:tab w:val="left" w:pos="3975"/>
        </w:tabs>
        <w:spacing w:line="432" w:lineRule="auto"/>
        <w:ind w:firstLineChars="50" w:firstLine="120"/>
        <w:rPr>
          <w:rFonts w:ascii="宋体" w:hAnsi="宋体" w:hint="eastAsia"/>
          <w:sz w:val="24"/>
          <w:szCs w:val="24"/>
        </w:rPr>
      </w:pPr>
      <w:r w:rsidRPr="00B013C2">
        <w:rPr>
          <w:rFonts w:ascii="宋体" w:hAnsi="宋体" w:hint="eastAsia"/>
          <w:sz w:val="24"/>
          <w:szCs w:val="24"/>
        </w:rPr>
        <w:t>附件2：</w:t>
      </w:r>
    </w:p>
    <w:p w14:paraId="0F1549FF" w14:textId="77777777" w:rsidR="0010646F" w:rsidRPr="00B013C2" w:rsidRDefault="0010646F" w:rsidP="0010646F">
      <w:pPr>
        <w:tabs>
          <w:tab w:val="left" w:pos="3975"/>
        </w:tabs>
        <w:spacing w:line="432" w:lineRule="auto"/>
        <w:rPr>
          <w:rFonts w:ascii="宋体" w:hAnsi="宋体" w:cs="宋体" w:hint="eastAsia"/>
          <w:sz w:val="24"/>
          <w:szCs w:val="24"/>
        </w:rPr>
      </w:pPr>
    </w:p>
    <w:p w14:paraId="3EC47D0D" w14:textId="77777777" w:rsidR="006C73AB" w:rsidRPr="00B013C2" w:rsidRDefault="006C73AB" w:rsidP="006C73AB">
      <w:pPr>
        <w:adjustRightInd w:val="0"/>
        <w:snapToGrid w:val="0"/>
        <w:spacing w:line="360" w:lineRule="auto"/>
        <w:jc w:val="center"/>
        <w:rPr>
          <w:rFonts w:ascii="宋体" w:hAnsi="宋体" w:hint="eastAsia"/>
          <w:sz w:val="24"/>
          <w:szCs w:val="24"/>
          <w:lang w:val="zh-CN"/>
        </w:rPr>
      </w:pPr>
    </w:p>
    <w:p w14:paraId="12FE2528" w14:textId="77777777" w:rsidR="006C73AB" w:rsidRPr="00B013C2" w:rsidRDefault="006C73AB" w:rsidP="006C73AB">
      <w:pPr>
        <w:adjustRightInd w:val="0"/>
        <w:snapToGrid w:val="0"/>
        <w:spacing w:line="360" w:lineRule="auto"/>
        <w:jc w:val="center"/>
        <w:rPr>
          <w:rFonts w:ascii="宋体" w:hAnsi="宋体" w:hint="eastAsia"/>
          <w:sz w:val="24"/>
          <w:szCs w:val="24"/>
        </w:rPr>
      </w:pPr>
      <w:r w:rsidRPr="00B013C2">
        <w:rPr>
          <w:rFonts w:ascii="宋体" w:hAnsi="宋体" w:cs="宋体" w:hint="eastAsia"/>
          <w:sz w:val="24"/>
          <w:szCs w:val="24"/>
          <w:lang w:val="zh-CN"/>
        </w:rPr>
        <w:t>日常运营管理监督考核表（月度）</w:t>
      </w:r>
    </w:p>
    <w:p w14:paraId="3AE4234F" w14:textId="77777777" w:rsidR="006C73AB" w:rsidRPr="00B013C2" w:rsidRDefault="006C73AB" w:rsidP="006C73AB">
      <w:pPr>
        <w:pStyle w:val="22"/>
        <w:rPr>
          <w:rFonts w:ascii="宋体" w:hAnsi="宋体" w:hint="eastAsia"/>
          <w:sz w:val="24"/>
          <w:szCs w:val="24"/>
        </w:rPr>
      </w:pPr>
    </w:p>
    <w:tbl>
      <w:tblPr>
        <w:tblW w:w="8667" w:type="dxa"/>
        <w:jc w:val="center"/>
        <w:tblLayout w:type="fixed"/>
        <w:tblLook w:val="04A0" w:firstRow="1" w:lastRow="0" w:firstColumn="1" w:lastColumn="0" w:noHBand="0" w:noVBand="1"/>
      </w:tblPr>
      <w:tblGrid>
        <w:gridCol w:w="728"/>
        <w:gridCol w:w="1171"/>
        <w:gridCol w:w="4497"/>
        <w:gridCol w:w="709"/>
        <w:gridCol w:w="1562"/>
      </w:tblGrid>
      <w:tr w:rsidR="00B013C2" w:rsidRPr="00B013C2" w14:paraId="14B35E44" w14:textId="77777777" w:rsidTr="001947A3">
        <w:trPr>
          <w:trHeight w:val="844"/>
          <w:jc w:val="center"/>
        </w:trPr>
        <w:tc>
          <w:tcPr>
            <w:tcW w:w="728" w:type="dxa"/>
            <w:tcBorders>
              <w:top w:val="single" w:sz="6" w:space="0" w:color="auto"/>
              <w:left w:val="single" w:sz="6" w:space="0" w:color="auto"/>
              <w:bottom w:val="single" w:sz="6" w:space="0" w:color="auto"/>
              <w:right w:val="single" w:sz="6" w:space="0" w:color="auto"/>
            </w:tcBorders>
            <w:noWrap/>
            <w:vAlign w:val="center"/>
          </w:tcPr>
          <w:p w14:paraId="5D2B54E1" w14:textId="77777777" w:rsidR="0010646F" w:rsidRPr="00B013C2" w:rsidRDefault="0010646F" w:rsidP="001947A3">
            <w:pPr>
              <w:autoSpaceDE w:val="0"/>
              <w:autoSpaceDN w:val="0"/>
              <w:adjustRightInd w:val="0"/>
              <w:snapToGrid w:val="0"/>
              <w:jc w:val="center"/>
              <w:rPr>
                <w:rFonts w:ascii="宋体" w:hAnsi="宋体" w:cs="仿宋_GB2312" w:hint="eastAsia"/>
                <w:sz w:val="24"/>
                <w:szCs w:val="24"/>
                <w:lang w:val="zh-CN"/>
              </w:rPr>
            </w:pPr>
            <w:r w:rsidRPr="00B013C2">
              <w:rPr>
                <w:rFonts w:ascii="宋体" w:hAnsi="宋体" w:cs="仿宋_GB2312" w:hint="eastAsia"/>
                <w:sz w:val="24"/>
                <w:szCs w:val="24"/>
                <w:lang w:val="zh-CN"/>
              </w:rPr>
              <w:lastRenderedPageBreak/>
              <w:t>序号</w:t>
            </w:r>
          </w:p>
        </w:tc>
        <w:tc>
          <w:tcPr>
            <w:tcW w:w="1171" w:type="dxa"/>
            <w:tcBorders>
              <w:top w:val="single" w:sz="6" w:space="0" w:color="auto"/>
              <w:left w:val="single" w:sz="6" w:space="0" w:color="auto"/>
              <w:bottom w:val="single" w:sz="6" w:space="0" w:color="auto"/>
              <w:right w:val="single" w:sz="6" w:space="0" w:color="auto"/>
            </w:tcBorders>
            <w:noWrap/>
            <w:vAlign w:val="center"/>
          </w:tcPr>
          <w:p w14:paraId="62642B01" w14:textId="77777777" w:rsidR="0010646F" w:rsidRPr="00B013C2" w:rsidRDefault="0010646F" w:rsidP="001947A3">
            <w:pPr>
              <w:autoSpaceDE w:val="0"/>
              <w:autoSpaceDN w:val="0"/>
              <w:adjustRightInd w:val="0"/>
              <w:snapToGrid w:val="0"/>
              <w:jc w:val="center"/>
              <w:rPr>
                <w:rFonts w:ascii="宋体" w:hAnsi="宋体" w:cs="仿宋_GB2312" w:hint="eastAsia"/>
                <w:sz w:val="24"/>
                <w:szCs w:val="24"/>
                <w:lang w:val="zh-CN"/>
              </w:rPr>
            </w:pPr>
            <w:r w:rsidRPr="00B013C2">
              <w:rPr>
                <w:rFonts w:ascii="宋体" w:hAnsi="宋体" w:cs="仿宋_GB2312" w:hint="eastAsia"/>
                <w:sz w:val="24"/>
                <w:szCs w:val="24"/>
                <w:lang w:val="zh-CN"/>
              </w:rPr>
              <w:t>类别</w:t>
            </w:r>
          </w:p>
        </w:tc>
        <w:tc>
          <w:tcPr>
            <w:tcW w:w="4497" w:type="dxa"/>
            <w:tcBorders>
              <w:top w:val="single" w:sz="6" w:space="0" w:color="auto"/>
              <w:left w:val="single" w:sz="6" w:space="0" w:color="auto"/>
              <w:bottom w:val="single" w:sz="6" w:space="0" w:color="auto"/>
              <w:right w:val="single" w:sz="6" w:space="0" w:color="auto"/>
            </w:tcBorders>
            <w:noWrap/>
            <w:vAlign w:val="center"/>
          </w:tcPr>
          <w:p w14:paraId="37D2BB73" w14:textId="77777777" w:rsidR="0010646F" w:rsidRPr="00B013C2" w:rsidRDefault="0010646F" w:rsidP="001947A3">
            <w:pPr>
              <w:autoSpaceDE w:val="0"/>
              <w:autoSpaceDN w:val="0"/>
              <w:adjustRightInd w:val="0"/>
              <w:snapToGrid w:val="0"/>
              <w:jc w:val="center"/>
              <w:rPr>
                <w:rFonts w:ascii="宋体" w:hAnsi="宋体" w:cs="仿宋_GB2312" w:hint="eastAsia"/>
                <w:sz w:val="24"/>
                <w:szCs w:val="24"/>
                <w:lang w:val="zh-CN"/>
              </w:rPr>
            </w:pPr>
            <w:r w:rsidRPr="00B013C2">
              <w:rPr>
                <w:rFonts w:ascii="宋体" w:hAnsi="宋体" w:cs="仿宋_GB2312" w:hint="eastAsia"/>
                <w:sz w:val="24"/>
                <w:szCs w:val="24"/>
                <w:lang w:val="zh-CN"/>
              </w:rPr>
              <w:t>主要项目内容</w:t>
            </w:r>
          </w:p>
        </w:tc>
        <w:tc>
          <w:tcPr>
            <w:tcW w:w="709" w:type="dxa"/>
            <w:tcBorders>
              <w:top w:val="single" w:sz="6" w:space="0" w:color="auto"/>
              <w:left w:val="single" w:sz="6" w:space="0" w:color="auto"/>
              <w:bottom w:val="single" w:sz="6" w:space="0" w:color="auto"/>
              <w:right w:val="single" w:sz="6" w:space="0" w:color="auto"/>
            </w:tcBorders>
            <w:noWrap/>
          </w:tcPr>
          <w:p w14:paraId="2A6E0ECF" w14:textId="77777777" w:rsidR="0010646F" w:rsidRPr="00B013C2" w:rsidRDefault="0010646F" w:rsidP="001947A3">
            <w:pPr>
              <w:autoSpaceDE w:val="0"/>
              <w:autoSpaceDN w:val="0"/>
              <w:adjustRightInd w:val="0"/>
              <w:snapToGrid w:val="0"/>
              <w:jc w:val="left"/>
              <w:rPr>
                <w:rFonts w:ascii="宋体" w:hAnsi="宋体" w:cs="仿宋_GB2312" w:hint="eastAsia"/>
                <w:sz w:val="24"/>
                <w:szCs w:val="24"/>
                <w:lang w:val="zh-CN"/>
              </w:rPr>
            </w:pPr>
            <w:r w:rsidRPr="00B013C2">
              <w:rPr>
                <w:rFonts w:ascii="宋体" w:hAnsi="宋体" w:cs="仿宋_GB2312" w:hint="eastAsia"/>
                <w:sz w:val="24"/>
                <w:szCs w:val="24"/>
                <w:lang w:val="zh-CN"/>
              </w:rPr>
              <w:t>项目对应分值</w:t>
            </w:r>
          </w:p>
        </w:tc>
        <w:tc>
          <w:tcPr>
            <w:tcW w:w="1562" w:type="dxa"/>
            <w:tcBorders>
              <w:top w:val="single" w:sz="6" w:space="0" w:color="auto"/>
              <w:left w:val="single" w:sz="6" w:space="0" w:color="auto"/>
              <w:bottom w:val="single" w:sz="6" w:space="0" w:color="auto"/>
              <w:right w:val="single" w:sz="6" w:space="0" w:color="auto"/>
            </w:tcBorders>
            <w:noWrap/>
            <w:vAlign w:val="center"/>
          </w:tcPr>
          <w:p w14:paraId="5B3AE17B" w14:textId="77777777" w:rsidR="0010646F" w:rsidRPr="00B013C2" w:rsidRDefault="0010646F" w:rsidP="001947A3">
            <w:pPr>
              <w:autoSpaceDE w:val="0"/>
              <w:autoSpaceDN w:val="0"/>
              <w:adjustRightInd w:val="0"/>
              <w:snapToGrid w:val="0"/>
              <w:jc w:val="center"/>
              <w:rPr>
                <w:rFonts w:ascii="宋体" w:hAnsi="宋体" w:cs="仿宋_GB2312" w:hint="eastAsia"/>
                <w:sz w:val="24"/>
                <w:szCs w:val="24"/>
                <w:lang w:val="zh-CN"/>
              </w:rPr>
            </w:pPr>
            <w:r w:rsidRPr="00B013C2">
              <w:rPr>
                <w:rFonts w:ascii="宋体" w:hAnsi="宋体" w:cs="仿宋_GB2312" w:hint="eastAsia"/>
                <w:sz w:val="24"/>
                <w:szCs w:val="24"/>
                <w:lang w:val="zh-CN"/>
              </w:rPr>
              <w:t>减扣标准</w:t>
            </w:r>
          </w:p>
          <w:p w14:paraId="7CE9140E" w14:textId="77777777" w:rsidR="0010646F" w:rsidRPr="00B013C2" w:rsidRDefault="0010646F" w:rsidP="001947A3">
            <w:pPr>
              <w:autoSpaceDE w:val="0"/>
              <w:autoSpaceDN w:val="0"/>
              <w:adjustRightInd w:val="0"/>
              <w:snapToGrid w:val="0"/>
              <w:jc w:val="center"/>
              <w:rPr>
                <w:rFonts w:ascii="宋体" w:hAnsi="宋体" w:cs="仿宋_GB2312" w:hint="eastAsia"/>
                <w:sz w:val="24"/>
                <w:szCs w:val="24"/>
                <w:lang w:val="zh-CN"/>
              </w:rPr>
            </w:pPr>
            <w:r w:rsidRPr="00B013C2">
              <w:rPr>
                <w:rFonts w:ascii="宋体" w:hAnsi="宋体" w:cs="仿宋_GB2312" w:hint="eastAsia"/>
                <w:sz w:val="24"/>
                <w:szCs w:val="24"/>
                <w:lang w:val="zh-CN"/>
              </w:rPr>
              <w:t>（每分）</w:t>
            </w:r>
          </w:p>
        </w:tc>
      </w:tr>
      <w:tr w:rsidR="00B013C2" w:rsidRPr="00B013C2" w14:paraId="6B008B55" w14:textId="77777777" w:rsidTr="001947A3">
        <w:trPr>
          <w:jc w:val="center"/>
        </w:trPr>
        <w:tc>
          <w:tcPr>
            <w:tcW w:w="728" w:type="dxa"/>
            <w:vMerge w:val="restart"/>
            <w:tcBorders>
              <w:top w:val="single" w:sz="6" w:space="0" w:color="auto"/>
              <w:left w:val="single" w:sz="6" w:space="0" w:color="auto"/>
              <w:bottom w:val="single" w:sz="6" w:space="0" w:color="auto"/>
              <w:right w:val="single" w:sz="6" w:space="0" w:color="auto"/>
            </w:tcBorders>
            <w:noWrap/>
            <w:vAlign w:val="center"/>
          </w:tcPr>
          <w:p w14:paraId="40340FE0" w14:textId="77777777" w:rsidR="0010646F" w:rsidRPr="00B013C2" w:rsidRDefault="0010646F" w:rsidP="001947A3">
            <w:pPr>
              <w:pStyle w:val="22"/>
              <w:rPr>
                <w:rFonts w:ascii="宋体" w:hAnsi="宋体" w:hint="eastAsia"/>
                <w:sz w:val="24"/>
                <w:szCs w:val="24"/>
              </w:rPr>
            </w:pPr>
            <w:r w:rsidRPr="00B013C2">
              <w:rPr>
                <w:rFonts w:ascii="宋体" w:hAnsi="宋体" w:cs="仿宋_GB2312" w:hint="eastAsia"/>
                <w:sz w:val="24"/>
                <w:szCs w:val="24"/>
                <w:lang w:val="zh-CN"/>
              </w:rPr>
              <w:t>1</w:t>
            </w:r>
          </w:p>
          <w:p w14:paraId="2851CE8E"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val="restart"/>
            <w:tcBorders>
              <w:top w:val="single" w:sz="6" w:space="0" w:color="auto"/>
              <w:left w:val="single" w:sz="6" w:space="0" w:color="auto"/>
              <w:bottom w:val="single" w:sz="6" w:space="0" w:color="auto"/>
              <w:right w:val="single" w:sz="6" w:space="0" w:color="auto"/>
            </w:tcBorders>
            <w:noWrap/>
            <w:vAlign w:val="center"/>
          </w:tcPr>
          <w:p w14:paraId="656DF0AE"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人员管理</w:t>
            </w:r>
          </w:p>
        </w:tc>
        <w:tc>
          <w:tcPr>
            <w:tcW w:w="4497" w:type="dxa"/>
            <w:tcBorders>
              <w:top w:val="single" w:sz="6" w:space="0" w:color="auto"/>
              <w:left w:val="single" w:sz="6" w:space="0" w:color="auto"/>
              <w:bottom w:val="single" w:sz="6" w:space="0" w:color="auto"/>
              <w:right w:val="single" w:sz="6" w:space="0" w:color="auto"/>
            </w:tcBorders>
            <w:noWrap/>
          </w:tcPr>
          <w:p w14:paraId="45B72DE9" w14:textId="77777777" w:rsidR="0010646F" w:rsidRPr="00B013C2" w:rsidRDefault="0010646F" w:rsidP="00897882">
            <w:pPr>
              <w:adjustRightInd w:val="0"/>
              <w:snapToGrid w:val="0"/>
              <w:spacing w:line="360" w:lineRule="auto"/>
              <w:ind w:left="10" w:right="-20" w:firstLineChars="200" w:firstLine="480"/>
              <w:rPr>
                <w:rFonts w:ascii="宋体" w:hAnsi="宋体" w:cs="微软雅黑" w:hint="eastAsia"/>
                <w:sz w:val="24"/>
                <w:szCs w:val="24"/>
              </w:rPr>
            </w:pPr>
            <w:r w:rsidRPr="00B013C2">
              <w:rPr>
                <w:rFonts w:ascii="宋体" w:hAnsi="宋体" w:cs="微软雅黑" w:hint="eastAsia"/>
                <w:sz w:val="24"/>
                <w:szCs w:val="24"/>
              </w:rPr>
              <w:t>配备专职食堂经理，有专职食品安全管理人员，人员调动和管理听取院方合理化建议。</w:t>
            </w:r>
          </w:p>
        </w:tc>
        <w:tc>
          <w:tcPr>
            <w:tcW w:w="709" w:type="dxa"/>
            <w:tcBorders>
              <w:top w:val="single" w:sz="6" w:space="0" w:color="auto"/>
              <w:left w:val="single" w:sz="6" w:space="0" w:color="auto"/>
              <w:bottom w:val="single" w:sz="6" w:space="0" w:color="auto"/>
              <w:right w:val="single" w:sz="6" w:space="0" w:color="auto"/>
            </w:tcBorders>
            <w:noWrap/>
          </w:tcPr>
          <w:p w14:paraId="1F69104C"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1CA3067C"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353C727A"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1000元</w:t>
            </w:r>
          </w:p>
        </w:tc>
      </w:tr>
      <w:tr w:rsidR="00B013C2" w:rsidRPr="00B013C2" w14:paraId="4ACB9DEB" w14:textId="77777777" w:rsidTr="001947A3">
        <w:trPr>
          <w:jc w:val="center"/>
        </w:trPr>
        <w:tc>
          <w:tcPr>
            <w:tcW w:w="728" w:type="dxa"/>
            <w:vMerge/>
            <w:tcBorders>
              <w:top w:val="single" w:sz="6" w:space="0" w:color="auto"/>
              <w:left w:val="single" w:sz="6" w:space="0" w:color="auto"/>
              <w:bottom w:val="single" w:sz="6" w:space="0" w:color="auto"/>
              <w:right w:val="single" w:sz="6" w:space="0" w:color="auto"/>
            </w:tcBorders>
            <w:noWrap/>
            <w:vAlign w:val="center"/>
          </w:tcPr>
          <w:p w14:paraId="0EEE33FE"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top w:val="single" w:sz="6" w:space="0" w:color="auto"/>
              <w:left w:val="single" w:sz="6" w:space="0" w:color="auto"/>
              <w:bottom w:val="single" w:sz="6" w:space="0" w:color="auto"/>
              <w:right w:val="single" w:sz="6" w:space="0" w:color="auto"/>
            </w:tcBorders>
            <w:noWrap/>
            <w:vAlign w:val="center"/>
          </w:tcPr>
          <w:p w14:paraId="634D5157"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28366E0B"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各岗位人员均具备有效的健康证明，人员配置符合要求.</w:t>
            </w:r>
          </w:p>
        </w:tc>
        <w:tc>
          <w:tcPr>
            <w:tcW w:w="709" w:type="dxa"/>
            <w:tcBorders>
              <w:top w:val="single" w:sz="6" w:space="0" w:color="auto"/>
              <w:left w:val="single" w:sz="6" w:space="0" w:color="auto"/>
              <w:bottom w:val="single" w:sz="6" w:space="0" w:color="auto"/>
              <w:right w:val="single" w:sz="6" w:space="0" w:color="auto"/>
            </w:tcBorders>
            <w:noWrap/>
          </w:tcPr>
          <w:p w14:paraId="4B286400"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67914331"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500元</w:t>
            </w:r>
          </w:p>
        </w:tc>
      </w:tr>
      <w:tr w:rsidR="00B013C2" w:rsidRPr="00B013C2" w14:paraId="1FCCC40C" w14:textId="77777777" w:rsidTr="001947A3">
        <w:trPr>
          <w:trHeight w:val="344"/>
          <w:jc w:val="center"/>
        </w:trPr>
        <w:tc>
          <w:tcPr>
            <w:tcW w:w="728" w:type="dxa"/>
            <w:vMerge/>
            <w:tcBorders>
              <w:top w:val="single" w:sz="6" w:space="0" w:color="auto"/>
              <w:left w:val="single" w:sz="6" w:space="0" w:color="auto"/>
              <w:bottom w:val="single" w:sz="6" w:space="0" w:color="auto"/>
              <w:right w:val="single" w:sz="6" w:space="0" w:color="auto"/>
            </w:tcBorders>
            <w:noWrap/>
            <w:vAlign w:val="center"/>
          </w:tcPr>
          <w:p w14:paraId="00762887"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top w:val="single" w:sz="6" w:space="0" w:color="auto"/>
              <w:left w:val="single" w:sz="6" w:space="0" w:color="auto"/>
              <w:bottom w:val="single" w:sz="6" w:space="0" w:color="auto"/>
              <w:right w:val="single" w:sz="6" w:space="0" w:color="auto"/>
            </w:tcBorders>
            <w:noWrap/>
            <w:vAlign w:val="center"/>
          </w:tcPr>
          <w:p w14:paraId="4FFD6296"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46BC0064"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礼貌待客、文明用语，服务到窗前，以诚待人，不与就餐人员争吵，无投诉。</w:t>
            </w:r>
          </w:p>
        </w:tc>
        <w:tc>
          <w:tcPr>
            <w:tcW w:w="709" w:type="dxa"/>
            <w:tcBorders>
              <w:top w:val="single" w:sz="6" w:space="0" w:color="auto"/>
              <w:left w:val="single" w:sz="6" w:space="0" w:color="auto"/>
              <w:bottom w:val="single" w:sz="6" w:space="0" w:color="auto"/>
              <w:right w:val="single" w:sz="6" w:space="0" w:color="auto"/>
            </w:tcBorders>
            <w:noWrap/>
          </w:tcPr>
          <w:p w14:paraId="3567D0D9" w14:textId="77777777" w:rsidR="0010646F" w:rsidRPr="00B013C2" w:rsidRDefault="0010646F" w:rsidP="00897882">
            <w:pPr>
              <w:autoSpaceDE w:val="0"/>
              <w:autoSpaceDN w:val="0"/>
              <w:adjustRightInd w:val="0"/>
              <w:snapToGrid w:val="0"/>
              <w:spacing w:line="360" w:lineRule="auto"/>
              <w:ind w:firstLineChars="100" w:firstLine="240"/>
              <w:rPr>
                <w:rFonts w:ascii="宋体" w:hAnsi="宋体" w:cs="仿宋_GB2312" w:hint="eastAsia"/>
                <w:sz w:val="24"/>
                <w:szCs w:val="24"/>
                <w:lang w:val="zh-CN"/>
              </w:rPr>
            </w:pPr>
          </w:p>
          <w:p w14:paraId="6AC3EA79" w14:textId="77777777" w:rsidR="0010646F" w:rsidRPr="00B013C2" w:rsidRDefault="0010646F" w:rsidP="00897882">
            <w:pPr>
              <w:autoSpaceDE w:val="0"/>
              <w:autoSpaceDN w:val="0"/>
              <w:adjustRightInd w:val="0"/>
              <w:snapToGrid w:val="0"/>
              <w:spacing w:line="360" w:lineRule="auto"/>
              <w:ind w:firstLineChars="100" w:firstLine="240"/>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79071565"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200元</w:t>
            </w:r>
          </w:p>
        </w:tc>
      </w:tr>
      <w:tr w:rsidR="00B013C2" w:rsidRPr="00B013C2" w14:paraId="5A361422" w14:textId="77777777" w:rsidTr="001947A3">
        <w:trPr>
          <w:jc w:val="center"/>
        </w:trPr>
        <w:tc>
          <w:tcPr>
            <w:tcW w:w="728" w:type="dxa"/>
            <w:vMerge/>
            <w:tcBorders>
              <w:top w:val="single" w:sz="6" w:space="0" w:color="auto"/>
              <w:left w:val="single" w:sz="6" w:space="0" w:color="auto"/>
              <w:bottom w:val="single" w:sz="6" w:space="0" w:color="auto"/>
              <w:right w:val="single" w:sz="6" w:space="0" w:color="auto"/>
            </w:tcBorders>
            <w:noWrap/>
            <w:vAlign w:val="center"/>
          </w:tcPr>
          <w:p w14:paraId="0D89B9AF"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top w:val="single" w:sz="6" w:space="0" w:color="auto"/>
              <w:left w:val="single" w:sz="6" w:space="0" w:color="auto"/>
              <w:bottom w:val="single" w:sz="6" w:space="0" w:color="auto"/>
              <w:right w:val="single" w:sz="6" w:space="0" w:color="auto"/>
            </w:tcBorders>
            <w:noWrap/>
            <w:vAlign w:val="center"/>
          </w:tcPr>
          <w:p w14:paraId="77A52053"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14D6015F"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不留长指甲或涂指甲油、戴戒指，</w:t>
            </w:r>
            <w:proofErr w:type="gramStart"/>
            <w:r w:rsidRPr="00B013C2">
              <w:rPr>
                <w:rFonts w:ascii="宋体" w:hAnsi="宋体" w:cs="微软雅黑" w:hint="eastAsia"/>
                <w:sz w:val="24"/>
                <w:szCs w:val="24"/>
              </w:rPr>
              <w:t>手卫生</w:t>
            </w:r>
            <w:proofErr w:type="gramEnd"/>
            <w:r w:rsidRPr="00B013C2">
              <w:rPr>
                <w:rFonts w:ascii="宋体" w:hAnsi="宋体" w:cs="微软雅黑" w:hint="eastAsia"/>
                <w:sz w:val="24"/>
                <w:szCs w:val="24"/>
              </w:rPr>
              <w:t>符合标准，手部破损立即采取有效防污染措施</w:t>
            </w:r>
          </w:p>
        </w:tc>
        <w:tc>
          <w:tcPr>
            <w:tcW w:w="709" w:type="dxa"/>
            <w:tcBorders>
              <w:top w:val="single" w:sz="6" w:space="0" w:color="auto"/>
              <w:left w:val="single" w:sz="6" w:space="0" w:color="auto"/>
              <w:bottom w:val="single" w:sz="6" w:space="0" w:color="auto"/>
              <w:right w:val="single" w:sz="6" w:space="0" w:color="auto"/>
            </w:tcBorders>
            <w:noWrap/>
          </w:tcPr>
          <w:p w14:paraId="70FF5EAB"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0FDFB910"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14CB66DE"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0C2B7AD2" w14:textId="77777777" w:rsidTr="001947A3">
        <w:trPr>
          <w:trHeight w:val="594"/>
          <w:jc w:val="center"/>
        </w:trPr>
        <w:tc>
          <w:tcPr>
            <w:tcW w:w="728" w:type="dxa"/>
            <w:vMerge/>
            <w:tcBorders>
              <w:top w:val="single" w:sz="6" w:space="0" w:color="auto"/>
              <w:left w:val="single" w:sz="6" w:space="0" w:color="auto"/>
              <w:bottom w:val="single" w:sz="6" w:space="0" w:color="auto"/>
              <w:right w:val="single" w:sz="6" w:space="0" w:color="auto"/>
            </w:tcBorders>
            <w:noWrap/>
            <w:vAlign w:val="center"/>
          </w:tcPr>
          <w:p w14:paraId="67AF531C"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top w:val="single" w:sz="6" w:space="0" w:color="auto"/>
              <w:left w:val="single" w:sz="6" w:space="0" w:color="auto"/>
              <w:bottom w:val="single" w:sz="6" w:space="0" w:color="auto"/>
              <w:right w:val="single" w:sz="6" w:space="0" w:color="auto"/>
            </w:tcBorders>
            <w:noWrap/>
            <w:vAlign w:val="center"/>
          </w:tcPr>
          <w:p w14:paraId="4C14558D"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4322F025" w14:textId="77777777" w:rsidR="0010646F" w:rsidRPr="00B013C2" w:rsidRDefault="0010646F" w:rsidP="001947A3">
            <w:pPr>
              <w:adjustRightInd w:val="0"/>
              <w:snapToGrid w:val="0"/>
              <w:spacing w:line="360" w:lineRule="auto"/>
              <w:ind w:right="-20"/>
              <w:rPr>
                <w:rFonts w:ascii="宋体" w:hAnsi="宋体" w:cs="微软雅黑" w:hint="eastAsia"/>
                <w:sz w:val="24"/>
                <w:szCs w:val="24"/>
              </w:rPr>
            </w:pPr>
          </w:p>
          <w:p w14:paraId="2E6380D4" w14:textId="77777777" w:rsidR="0010646F" w:rsidRPr="00B013C2" w:rsidRDefault="0010646F" w:rsidP="001947A3">
            <w:pPr>
              <w:adjustRightInd w:val="0"/>
              <w:snapToGrid w:val="0"/>
              <w:spacing w:line="360" w:lineRule="auto"/>
              <w:ind w:right="-20"/>
              <w:rPr>
                <w:rFonts w:ascii="宋体" w:hAnsi="宋体" w:cs="微软雅黑" w:hint="eastAsia"/>
                <w:sz w:val="24"/>
                <w:szCs w:val="24"/>
              </w:rPr>
            </w:pPr>
            <w:r w:rsidRPr="00B013C2">
              <w:rPr>
                <w:rFonts w:ascii="宋体" w:hAnsi="宋体" w:cs="微软雅黑" w:hint="eastAsia"/>
                <w:sz w:val="24"/>
                <w:szCs w:val="24"/>
              </w:rPr>
              <w:t>从业人员操作时穿戴工作衣帽整洁，操作间内禁止抽烟</w:t>
            </w:r>
          </w:p>
        </w:tc>
        <w:tc>
          <w:tcPr>
            <w:tcW w:w="709" w:type="dxa"/>
            <w:tcBorders>
              <w:top w:val="single" w:sz="6" w:space="0" w:color="auto"/>
              <w:left w:val="single" w:sz="6" w:space="0" w:color="auto"/>
              <w:bottom w:val="single" w:sz="6" w:space="0" w:color="auto"/>
              <w:right w:val="single" w:sz="6" w:space="0" w:color="auto"/>
            </w:tcBorders>
            <w:noWrap/>
          </w:tcPr>
          <w:p w14:paraId="3A520022"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76DBFE40"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70B5DEA6"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025A36BE" w14:textId="77777777" w:rsidTr="001947A3">
        <w:trPr>
          <w:trHeight w:val="778"/>
          <w:jc w:val="center"/>
        </w:trPr>
        <w:tc>
          <w:tcPr>
            <w:tcW w:w="728" w:type="dxa"/>
            <w:vMerge w:val="restart"/>
            <w:tcBorders>
              <w:top w:val="single" w:sz="6" w:space="0" w:color="auto"/>
              <w:left w:val="single" w:sz="6" w:space="0" w:color="auto"/>
              <w:right w:val="single" w:sz="6" w:space="0" w:color="auto"/>
            </w:tcBorders>
            <w:noWrap/>
            <w:vAlign w:val="center"/>
          </w:tcPr>
          <w:p w14:paraId="7B138F25"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171" w:type="dxa"/>
            <w:vMerge w:val="restart"/>
            <w:tcBorders>
              <w:top w:val="single" w:sz="6" w:space="0" w:color="auto"/>
              <w:left w:val="single" w:sz="6" w:space="0" w:color="auto"/>
              <w:right w:val="single" w:sz="6" w:space="0" w:color="auto"/>
            </w:tcBorders>
            <w:noWrap/>
            <w:vAlign w:val="center"/>
          </w:tcPr>
          <w:p w14:paraId="38677BDF"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制度管理</w:t>
            </w:r>
          </w:p>
        </w:tc>
        <w:tc>
          <w:tcPr>
            <w:tcW w:w="4497" w:type="dxa"/>
            <w:tcBorders>
              <w:top w:val="single" w:sz="6" w:space="0" w:color="auto"/>
              <w:left w:val="single" w:sz="6" w:space="0" w:color="auto"/>
              <w:bottom w:val="single" w:sz="6" w:space="0" w:color="auto"/>
              <w:right w:val="single" w:sz="6" w:space="0" w:color="auto"/>
            </w:tcBorders>
            <w:noWrap/>
          </w:tcPr>
          <w:p w14:paraId="7507F68C"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建立健全落实环境卫生、食品安全责任制度，明确各岗位、环节从业人员的责任制</w:t>
            </w:r>
          </w:p>
        </w:tc>
        <w:tc>
          <w:tcPr>
            <w:tcW w:w="709" w:type="dxa"/>
            <w:tcBorders>
              <w:top w:val="single" w:sz="6" w:space="0" w:color="auto"/>
              <w:left w:val="single" w:sz="6" w:space="0" w:color="auto"/>
              <w:bottom w:val="single" w:sz="6" w:space="0" w:color="auto"/>
              <w:right w:val="single" w:sz="6" w:space="0" w:color="auto"/>
            </w:tcBorders>
            <w:noWrap/>
          </w:tcPr>
          <w:p w14:paraId="4D8A3F36"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4BA7D940"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014655E7"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50元</w:t>
            </w:r>
          </w:p>
        </w:tc>
      </w:tr>
      <w:tr w:rsidR="00B013C2" w:rsidRPr="00B013C2" w14:paraId="3BAFEBC6" w14:textId="77777777" w:rsidTr="001947A3">
        <w:trPr>
          <w:jc w:val="center"/>
        </w:trPr>
        <w:tc>
          <w:tcPr>
            <w:tcW w:w="728" w:type="dxa"/>
            <w:vMerge/>
            <w:tcBorders>
              <w:left w:val="single" w:sz="6" w:space="0" w:color="auto"/>
              <w:right w:val="single" w:sz="6" w:space="0" w:color="auto"/>
            </w:tcBorders>
            <w:noWrap/>
            <w:vAlign w:val="center"/>
          </w:tcPr>
          <w:p w14:paraId="59F2D6DD"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5429B855"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5F917084"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积极组织员工开展食品安全、卫生知识学习，安全生产培训，培训时间符合规定。定期检查食品安全并有记录</w:t>
            </w:r>
          </w:p>
        </w:tc>
        <w:tc>
          <w:tcPr>
            <w:tcW w:w="709" w:type="dxa"/>
            <w:tcBorders>
              <w:top w:val="single" w:sz="6" w:space="0" w:color="auto"/>
              <w:left w:val="single" w:sz="6" w:space="0" w:color="auto"/>
              <w:bottom w:val="single" w:sz="6" w:space="0" w:color="auto"/>
              <w:right w:val="single" w:sz="6" w:space="0" w:color="auto"/>
            </w:tcBorders>
            <w:noWrap/>
          </w:tcPr>
          <w:p w14:paraId="69965769"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47A440B8"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0353AA10"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33B0AB9E" w14:textId="77777777" w:rsidTr="001947A3">
        <w:trPr>
          <w:trHeight w:val="346"/>
          <w:jc w:val="center"/>
        </w:trPr>
        <w:tc>
          <w:tcPr>
            <w:tcW w:w="728" w:type="dxa"/>
            <w:vMerge/>
            <w:tcBorders>
              <w:left w:val="single" w:sz="6" w:space="0" w:color="auto"/>
              <w:right w:val="single" w:sz="6" w:space="0" w:color="auto"/>
            </w:tcBorders>
            <w:noWrap/>
            <w:vAlign w:val="center"/>
          </w:tcPr>
          <w:p w14:paraId="66F4DB1A"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5A8672EC"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72F3B8F3"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建立和制定档案管理制度，档案有专项负责人管理，分类明确并妥善保存，记录表格齐全，设计合理，填写整齐</w:t>
            </w:r>
          </w:p>
        </w:tc>
        <w:tc>
          <w:tcPr>
            <w:tcW w:w="709" w:type="dxa"/>
            <w:tcBorders>
              <w:top w:val="single" w:sz="6" w:space="0" w:color="auto"/>
              <w:left w:val="single" w:sz="6" w:space="0" w:color="auto"/>
              <w:bottom w:val="single" w:sz="6" w:space="0" w:color="auto"/>
              <w:right w:val="single" w:sz="4" w:space="0" w:color="auto"/>
            </w:tcBorders>
            <w:noWrap/>
          </w:tcPr>
          <w:p w14:paraId="0B0B2DBA"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46E5FE54"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4" w:space="0" w:color="auto"/>
              <w:bottom w:val="single" w:sz="6" w:space="0" w:color="auto"/>
              <w:right w:val="single" w:sz="4" w:space="0" w:color="auto"/>
            </w:tcBorders>
            <w:noWrap/>
            <w:vAlign w:val="center"/>
          </w:tcPr>
          <w:p w14:paraId="005ABA7B"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24E321A7" w14:textId="77777777" w:rsidTr="001947A3">
        <w:trPr>
          <w:trHeight w:val="1029"/>
          <w:jc w:val="center"/>
        </w:trPr>
        <w:tc>
          <w:tcPr>
            <w:tcW w:w="728" w:type="dxa"/>
            <w:vMerge/>
            <w:tcBorders>
              <w:left w:val="single" w:sz="6" w:space="0" w:color="auto"/>
              <w:right w:val="single" w:sz="6" w:space="0" w:color="auto"/>
            </w:tcBorders>
            <w:noWrap/>
            <w:vAlign w:val="center"/>
          </w:tcPr>
          <w:p w14:paraId="1BB4A950"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7CD02CEA"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4" w:space="0" w:color="auto"/>
            </w:tcBorders>
            <w:noWrap/>
          </w:tcPr>
          <w:p w14:paraId="5957F874"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食堂根据规定将食品经营许可证、餐饮服务食品安全等级标识、日常监督检查结果记录表等信息公示在就餐区醒目位置</w:t>
            </w:r>
          </w:p>
        </w:tc>
        <w:tc>
          <w:tcPr>
            <w:tcW w:w="709" w:type="dxa"/>
            <w:tcBorders>
              <w:top w:val="single" w:sz="6" w:space="0" w:color="auto"/>
              <w:left w:val="single" w:sz="4" w:space="0" w:color="auto"/>
              <w:bottom w:val="single" w:sz="6" w:space="0" w:color="auto"/>
              <w:right w:val="single" w:sz="4" w:space="0" w:color="auto"/>
            </w:tcBorders>
            <w:noWrap/>
          </w:tcPr>
          <w:p w14:paraId="1EE36644" w14:textId="77777777" w:rsidR="0010646F" w:rsidRPr="00B013C2" w:rsidRDefault="0010646F" w:rsidP="001947A3">
            <w:pPr>
              <w:adjustRightInd w:val="0"/>
              <w:snapToGrid w:val="0"/>
              <w:spacing w:line="360" w:lineRule="auto"/>
              <w:ind w:left="10" w:right="-20"/>
              <w:jc w:val="center"/>
              <w:rPr>
                <w:rFonts w:ascii="宋体" w:hAnsi="宋体" w:cs="仿宋_GB2312" w:hint="eastAsia"/>
                <w:sz w:val="24"/>
                <w:szCs w:val="24"/>
                <w:lang w:val="zh-CN"/>
              </w:rPr>
            </w:pPr>
          </w:p>
          <w:p w14:paraId="14D6F64E" w14:textId="77777777" w:rsidR="0010646F" w:rsidRPr="00B013C2" w:rsidRDefault="0010646F" w:rsidP="001947A3">
            <w:pPr>
              <w:adjustRightInd w:val="0"/>
              <w:snapToGrid w:val="0"/>
              <w:spacing w:line="360" w:lineRule="auto"/>
              <w:ind w:left="10" w:right="-20"/>
              <w:jc w:val="center"/>
              <w:rPr>
                <w:rFonts w:ascii="宋体" w:hAnsi="宋体" w:cs="微软雅黑" w:hint="eastAsia"/>
                <w:sz w:val="24"/>
                <w:szCs w:val="24"/>
              </w:rPr>
            </w:pPr>
            <w:r w:rsidRPr="00B013C2">
              <w:rPr>
                <w:rFonts w:ascii="宋体" w:hAnsi="宋体" w:cs="仿宋_GB2312" w:hint="eastAsia"/>
                <w:sz w:val="24"/>
                <w:szCs w:val="24"/>
                <w:lang w:val="zh-CN"/>
              </w:rPr>
              <w:t>2</w:t>
            </w:r>
          </w:p>
        </w:tc>
        <w:tc>
          <w:tcPr>
            <w:tcW w:w="1562" w:type="dxa"/>
            <w:tcBorders>
              <w:top w:val="single" w:sz="6" w:space="0" w:color="auto"/>
              <w:left w:val="single" w:sz="4" w:space="0" w:color="auto"/>
              <w:bottom w:val="single" w:sz="6" w:space="0" w:color="auto"/>
              <w:right w:val="single" w:sz="4" w:space="0" w:color="auto"/>
            </w:tcBorders>
            <w:noWrap/>
          </w:tcPr>
          <w:p w14:paraId="15B3B946" w14:textId="77777777" w:rsidR="0010646F" w:rsidRPr="00B013C2" w:rsidRDefault="0010646F" w:rsidP="001947A3">
            <w:pPr>
              <w:adjustRightInd w:val="0"/>
              <w:snapToGrid w:val="0"/>
              <w:spacing w:line="360" w:lineRule="auto"/>
              <w:ind w:left="10" w:right="-20"/>
              <w:jc w:val="center"/>
              <w:rPr>
                <w:rFonts w:ascii="宋体" w:hAnsi="宋体" w:cs="仿宋_GB2312" w:hint="eastAsia"/>
                <w:sz w:val="24"/>
                <w:szCs w:val="24"/>
                <w:lang w:val="zh-CN"/>
              </w:rPr>
            </w:pPr>
          </w:p>
          <w:p w14:paraId="2AD768FB" w14:textId="77777777" w:rsidR="0010646F" w:rsidRPr="00B013C2" w:rsidRDefault="0010646F" w:rsidP="001947A3">
            <w:pPr>
              <w:adjustRightInd w:val="0"/>
              <w:snapToGrid w:val="0"/>
              <w:spacing w:line="360" w:lineRule="auto"/>
              <w:ind w:left="10" w:right="-20"/>
              <w:jc w:val="center"/>
              <w:rPr>
                <w:rFonts w:ascii="宋体" w:hAnsi="宋体" w:cs="微软雅黑" w:hint="eastAsia"/>
                <w:sz w:val="24"/>
                <w:szCs w:val="24"/>
              </w:rPr>
            </w:pPr>
            <w:r w:rsidRPr="00B013C2">
              <w:rPr>
                <w:rFonts w:ascii="宋体" w:hAnsi="宋体" w:cs="仿宋_GB2312" w:hint="eastAsia"/>
                <w:sz w:val="24"/>
                <w:szCs w:val="24"/>
                <w:lang w:val="zh-CN"/>
              </w:rPr>
              <w:t>100元</w:t>
            </w:r>
          </w:p>
        </w:tc>
      </w:tr>
      <w:tr w:rsidR="00B013C2" w:rsidRPr="00B013C2" w14:paraId="7790D36E" w14:textId="77777777" w:rsidTr="001947A3">
        <w:trPr>
          <w:jc w:val="center"/>
        </w:trPr>
        <w:tc>
          <w:tcPr>
            <w:tcW w:w="728" w:type="dxa"/>
            <w:vMerge/>
            <w:tcBorders>
              <w:left w:val="single" w:sz="6" w:space="0" w:color="auto"/>
              <w:bottom w:val="single" w:sz="4" w:space="0" w:color="auto"/>
              <w:right w:val="single" w:sz="6" w:space="0" w:color="auto"/>
            </w:tcBorders>
            <w:noWrap/>
            <w:vAlign w:val="center"/>
          </w:tcPr>
          <w:p w14:paraId="388ECD8C"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bottom w:val="single" w:sz="4" w:space="0" w:color="auto"/>
              <w:right w:val="single" w:sz="6" w:space="0" w:color="auto"/>
            </w:tcBorders>
            <w:noWrap/>
            <w:vAlign w:val="center"/>
          </w:tcPr>
          <w:p w14:paraId="59705172"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44F1573C"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建立投诉接待、处理、回访制度并在现实中运用</w:t>
            </w:r>
          </w:p>
        </w:tc>
        <w:tc>
          <w:tcPr>
            <w:tcW w:w="709" w:type="dxa"/>
            <w:tcBorders>
              <w:top w:val="single" w:sz="6" w:space="0" w:color="auto"/>
              <w:left w:val="single" w:sz="6" w:space="0" w:color="auto"/>
              <w:bottom w:val="single" w:sz="6" w:space="0" w:color="auto"/>
              <w:right w:val="single" w:sz="6" w:space="0" w:color="auto"/>
            </w:tcBorders>
            <w:noWrap/>
          </w:tcPr>
          <w:p w14:paraId="79AC63F2"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6583423C"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2E8A2F65" w14:textId="77777777" w:rsidTr="001947A3">
        <w:trPr>
          <w:trHeight w:val="577"/>
          <w:jc w:val="center"/>
        </w:trPr>
        <w:tc>
          <w:tcPr>
            <w:tcW w:w="728" w:type="dxa"/>
            <w:vMerge w:val="restart"/>
            <w:tcBorders>
              <w:top w:val="single" w:sz="4" w:space="0" w:color="auto"/>
              <w:left w:val="single" w:sz="6" w:space="0" w:color="auto"/>
              <w:right w:val="single" w:sz="6" w:space="0" w:color="auto"/>
            </w:tcBorders>
            <w:noWrap/>
            <w:vAlign w:val="center"/>
          </w:tcPr>
          <w:p w14:paraId="0A0C28C9"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171" w:type="dxa"/>
            <w:vMerge w:val="restart"/>
            <w:tcBorders>
              <w:top w:val="single" w:sz="4" w:space="0" w:color="auto"/>
              <w:left w:val="single" w:sz="6" w:space="0" w:color="auto"/>
              <w:right w:val="single" w:sz="6" w:space="0" w:color="auto"/>
            </w:tcBorders>
            <w:noWrap/>
            <w:vAlign w:val="center"/>
          </w:tcPr>
          <w:p w14:paraId="0F856A62"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设备管</w:t>
            </w:r>
            <w:r w:rsidRPr="00B013C2">
              <w:rPr>
                <w:rFonts w:ascii="宋体" w:hAnsi="宋体" w:cs="仿宋_GB2312" w:hint="eastAsia"/>
                <w:sz w:val="24"/>
                <w:szCs w:val="24"/>
                <w:lang w:val="zh-CN"/>
              </w:rPr>
              <w:lastRenderedPageBreak/>
              <w:t>理</w:t>
            </w:r>
          </w:p>
        </w:tc>
        <w:tc>
          <w:tcPr>
            <w:tcW w:w="4497" w:type="dxa"/>
            <w:tcBorders>
              <w:top w:val="single" w:sz="6" w:space="0" w:color="auto"/>
              <w:left w:val="single" w:sz="6" w:space="0" w:color="auto"/>
              <w:bottom w:val="single" w:sz="6" w:space="0" w:color="auto"/>
              <w:right w:val="single" w:sz="6" w:space="0" w:color="auto"/>
            </w:tcBorders>
            <w:noWrap/>
          </w:tcPr>
          <w:p w14:paraId="0C4EF065"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lastRenderedPageBreak/>
              <w:t>食堂场所设有存放</w:t>
            </w:r>
            <w:proofErr w:type="gramStart"/>
            <w:r w:rsidRPr="00B013C2">
              <w:rPr>
                <w:rFonts w:ascii="宋体" w:hAnsi="宋体" w:cs="微软雅黑" w:hint="eastAsia"/>
                <w:sz w:val="24"/>
                <w:szCs w:val="24"/>
              </w:rPr>
              <w:t>消毒后餐用具</w:t>
            </w:r>
            <w:proofErr w:type="gramEnd"/>
            <w:r w:rsidRPr="00B013C2">
              <w:rPr>
                <w:rFonts w:ascii="宋体" w:hAnsi="宋体" w:cs="微软雅黑" w:hint="eastAsia"/>
                <w:sz w:val="24"/>
                <w:szCs w:val="24"/>
              </w:rPr>
              <w:t>的专用</w:t>
            </w:r>
            <w:r w:rsidRPr="00B013C2">
              <w:rPr>
                <w:rFonts w:ascii="宋体" w:hAnsi="宋体" w:cs="微软雅黑" w:hint="eastAsia"/>
                <w:sz w:val="24"/>
                <w:szCs w:val="24"/>
              </w:rPr>
              <w:lastRenderedPageBreak/>
              <w:t>保洁设施，标识明显.</w:t>
            </w:r>
          </w:p>
        </w:tc>
        <w:tc>
          <w:tcPr>
            <w:tcW w:w="709" w:type="dxa"/>
            <w:tcBorders>
              <w:top w:val="single" w:sz="6" w:space="0" w:color="auto"/>
              <w:left w:val="single" w:sz="6" w:space="0" w:color="auto"/>
              <w:bottom w:val="single" w:sz="6" w:space="0" w:color="auto"/>
              <w:right w:val="single" w:sz="6" w:space="0" w:color="auto"/>
            </w:tcBorders>
            <w:noWrap/>
          </w:tcPr>
          <w:p w14:paraId="4B690E69"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185AA312"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lastRenderedPageBreak/>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682EA39B"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604768BE"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lastRenderedPageBreak/>
              <w:t>50元</w:t>
            </w:r>
          </w:p>
        </w:tc>
      </w:tr>
      <w:tr w:rsidR="00B013C2" w:rsidRPr="00B013C2" w14:paraId="73D5A976" w14:textId="77777777" w:rsidTr="001947A3">
        <w:trPr>
          <w:jc w:val="center"/>
        </w:trPr>
        <w:tc>
          <w:tcPr>
            <w:tcW w:w="728" w:type="dxa"/>
            <w:vMerge/>
            <w:tcBorders>
              <w:left w:val="single" w:sz="6" w:space="0" w:color="auto"/>
              <w:right w:val="single" w:sz="6" w:space="0" w:color="auto"/>
            </w:tcBorders>
            <w:noWrap/>
            <w:vAlign w:val="center"/>
          </w:tcPr>
          <w:p w14:paraId="0648FE87"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39592370"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4" w:space="0" w:color="auto"/>
            </w:tcBorders>
            <w:noWrap/>
          </w:tcPr>
          <w:p w14:paraId="2BB1417A"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厨房、用具不能有积灰，污渍。地面、不能有积水、痰迹、口香糖、污物、纸、墙面、灶台、工作台不积尘、油污、蜘蛛网，杂物及时清理。</w:t>
            </w:r>
          </w:p>
        </w:tc>
        <w:tc>
          <w:tcPr>
            <w:tcW w:w="709" w:type="dxa"/>
            <w:tcBorders>
              <w:top w:val="single" w:sz="6" w:space="0" w:color="auto"/>
              <w:left w:val="single" w:sz="4" w:space="0" w:color="auto"/>
              <w:bottom w:val="single" w:sz="6" w:space="0" w:color="auto"/>
              <w:right w:val="single" w:sz="6" w:space="0" w:color="auto"/>
            </w:tcBorders>
            <w:noWrap/>
          </w:tcPr>
          <w:p w14:paraId="4A29AB3A"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3B9ABBF8"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3A29E226"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28C5447A" w14:textId="77777777" w:rsidTr="001947A3">
        <w:trPr>
          <w:trHeight w:val="379"/>
          <w:jc w:val="center"/>
        </w:trPr>
        <w:tc>
          <w:tcPr>
            <w:tcW w:w="728" w:type="dxa"/>
            <w:vMerge/>
            <w:tcBorders>
              <w:left w:val="single" w:sz="6" w:space="0" w:color="auto"/>
              <w:right w:val="single" w:sz="6" w:space="0" w:color="auto"/>
            </w:tcBorders>
            <w:noWrap/>
            <w:vAlign w:val="center"/>
          </w:tcPr>
          <w:p w14:paraId="66D31604"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4B0084EC" w14:textId="77777777" w:rsidR="0010646F" w:rsidRPr="00B013C2" w:rsidRDefault="0010646F" w:rsidP="00897882">
            <w:pPr>
              <w:autoSpaceDE w:val="0"/>
              <w:autoSpaceDN w:val="0"/>
              <w:adjustRightInd w:val="0"/>
              <w:snapToGrid w:val="0"/>
              <w:spacing w:line="360" w:lineRule="auto"/>
              <w:ind w:left="240" w:hangingChars="100" w:hanging="240"/>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4" w:space="0" w:color="auto"/>
            </w:tcBorders>
            <w:noWrap/>
          </w:tcPr>
          <w:p w14:paraId="6DF83A08"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电器设备、地面发现水冲洗</w:t>
            </w:r>
          </w:p>
        </w:tc>
        <w:tc>
          <w:tcPr>
            <w:tcW w:w="709" w:type="dxa"/>
            <w:tcBorders>
              <w:top w:val="single" w:sz="6" w:space="0" w:color="auto"/>
              <w:left w:val="single" w:sz="4" w:space="0" w:color="auto"/>
              <w:bottom w:val="single" w:sz="6" w:space="0" w:color="auto"/>
              <w:right w:val="single" w:sz="4" w:space="0" w:color="auto"/>
            </w:tcBorders>
            <w:noWrap/>
          </w:tcPr>
          <w:p w14:paraId="66D73F1D" w14:textId="77777777" w:rsidR="0010646F" w:rsidRPr="00B013C2" w:rsidRDefault="0010646F" w:rsidP="001947A3">
            <w:pPr>
              <w:autoSpaceDE w:val="0"/>
              <w:autoSpaceDN w:val="0"/>
              <w:adjustRightInd w:val="0"/>
              <w:spacing w:before="40" w:after="40" w:line="240" w:lineRule="exact"/>
              <w:jc w:val="left"/>
              <w:rPr>
                <w:rFonts w:ascii="宋体" w:hAnsi="宋体" w:cs="微软雅黑" w:hint="eastAsia"/>
                <w:sz w:val="24"/>
                <w:szCs w:val="24"/>
              </w:rPr>
            </w:pPr>
            <w:r w:rsidRPr="00B013C2">
              <w:rPr>
                <w:rFonts w:ascii="宋体" w:hAnsi="宋体" w:cs="微软雅黑" w:hint="eastAsia"/>
                <w:sz w:val="24"/>
                <w:szCs w:val="24"/>
              </w:rPr>
              <w:t>※</w:t>
            </w:r>
          </w:p>
        </w:tc>
        <w:tc>
          <w:tcPr>
            <w:tcW w:w="1562" w:type="dxa"/>
            <w:tcBorders>
              <w:top w:val="single" w:sz="6" w:space="0" w:color="auto"/>
              <w:left w:val="single" w:sz="4" w:space="0" w:color="auto"/>
              <w:bottom w:val="single" w:sz="6" w:space="0" w:color="auto"/>
              <w:right w:val="single" w:sz="4" w:space="0" w:color="auto"/>
            </w:tcBorders>
            <w:noWrap/>
          </w:tcPr>
          <w:p w14:paraId="6A9D1F43"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每次罚款500元</w:t>
            </w:r>
          </w:p>
        </w:tc>
      </w:tr>
      <w:tr w:rsidR="00B013C2" w:rsidRPr="00B013C2" w14:paraId="44C72205" w14:textId="77777777" w:rsidTr="001947A3">
        <w:trPr>
          <w:jc w:val="center"/>
        </w:trPr>
        <w:tc>
          <w:tcPr>
            <w:tcW w:w="728" w:type="dxa"/>
            <w:vMerge/>
            <w:tcBorders>
              <w:left w:val="single" w:sz="6" w:space="0" w:color="auto"/>
              <w:right w:val="single" w:sz="6" w:space="0" w:color="auto"/>
            </w:tcBorders>
            <w:noWrap/>
            <w:vAlign w:val="center"/>
          </w:tcPr>
          <w:p w14:paraId="32E0CED1"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756B013D" w14:textId="77777777" w:rsidR="0010646F" w:rsidRPr="00B013C2" w:rsidRDefault="0010646F" w:rsidP="00897882">
            <w:pPr>
              <w:autoSpaceDE w:val="0"/>
              <w:autoSpaceDN w:val="0"/>
              <w:adjustRightInd w:val="0"/>
              <w:snapToGrid w:val="0"/>
              <w:spacing w:line="360" w:lineRule="auto"/>
              <w:ind w:left="240" w:hangingChars="100" w:hanging="240"/>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251B6EC8"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餐厅物品摆放整齐，整洁、明亮有专人清理、打扫</w:t>
            </w:r>
          </w:p>
        </w:tc>
        <w:tc>
          <w:tcPr>
            <w:tcW w:w="709" w:type="dxa"/>
            <w:tcBorders>
              <w:top w:val="single" w:sz="6" w:space="0" w:color="auto"/>
              <w:left w:val="single" w:sz="6" w:space="0" w:color="auto"/>
              <w:bottom w:val="single" w:sz="6" w:space="0" w:color="auto"/>
              <w:right w:val="single" w:sz="6" w:space="0" w:color="auto"/>
            </w:tcBorders>
            <w:noWrap/>
          </w:tcPr>
          <w:p w14:paraId="2875BE9B"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481E12E1"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50元</w:t>
            </w:r>
          </w:p>
        </w:tc>
      </w:tr>
      <w:tr w:rsidR="00B013C2" w:rsidRPr="00B013C2" w14:paraId="287EAC3B" w14:textId="77777777" w:rsidTr="001947A3">
        <w:trPr>
          <w:jc w:val="center"/>
        </w:trPr>
        <w:tc>
          <w:tcPr>
            <w:tcW w:w="728" w:type="dxa"/>
            <w:vMerge/>
            <w:tcBorders>
              <w:left w:val="single" w:sz="6" w:space="0" w:color="auto"/>
              <w:right w:val="single" w:sz="6" w:space="0" w:color="auto"/>
            </w:tcBorders>
            <w:noWrap/>
            <w:vAlign w:val="center"/>
          </w:tcPr>
          <w:p w14:paraId="26710351"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58990AAC" w14:textId="77777777" w:rsidR="0010646F" w:rsidRPr="00B013C2" w:rsidRDefault="0010646F" w:rsidP="00897882">
            <w:pPr>
              <w:autoSpaceDE w:val="0"/>
              <w:autoSpaceDN w:val="0"/>
              <w:adjustRightInd w:val="0"/>
              <w:snapToGrid w:val="0"/>
              <w:spacing w:line="360" w:lineRule="auto"/>
              <w:ind w:left="240" w:hangingChars="100" w:hanging="240"/>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023B56EF"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消防灭火器具齐全，有专业人员定期检查和记录，设备设施根据时限定期更换</w:t>
            </w:r>
          </w:p>
        </w:tc>
        <w:tc>
          <w:tcPr>
            <w:tcW w:w="709" w:type="dxa"/>
            <w:tcBorders>
              <w:top w:val="single" w:sz="6" w:space="0" w:color="auto"/>
              <w:left w:val="single" w:sz="6" w:space="0" w:color="auto"/>
              <w:bottom w:val="single" w:sz="6" w:space="0" w:color="auto"/>
              <w:right w:val="single" w:sz="6" w:space="0" w:color="auto"/>
            </w:tcBorders>
            <w:noWrap/>
          </w:tcPr>
          <w:p w14:paraId="3982B843"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p>
          <w:p w14:paraId="66E3A6F9"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46899DFC"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100元</w:t>
            </w:r>
          </w:p>
        </w:tc>
      </w:tr>
      <w:tr w:rsidR="00B013C2" w:rsidRPr="00B013C2" w14:paraId="5D2343F6" w14:textId="77777777" w:rsidTr="001947A3">
        <w:trPr>
          <w:jc w:val="center"/>
        </w:trPr>
        <w:tc>
          <w:tcPr>
            <w:tcW w:w="728" w:type="dxa"/>
            <w:vMerge/>
            <w:tcBorders>
              <w:left w:val="single" w:sz="6" w:space="0" w:color="auto"/>
              <w:right w:val="single" w:sz="6" w:space="0" w:color="auto"/>
            </w:tcBorders>
            <w:noWrap/>
            <w:vAlign w:val="center"/>
          </w:tcPr>
          <w:p w14:paraId="1EA22B8D"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4E6D8B13"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5B7D4359"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定期按</w:t>
            </w:r>
            <w:proofErr w:type="gramStart"/>
            <w:r w:rsidRPr="00B013C2">
              <w:rPr>
                <w:rFonts w:ascii="宋体" w:hAnsi="宋体" w:cs="微软雅黑" w:hint="eastAsia"/>
                <w:sz w:val="24"/>
                <w:szCs w:val="24"/>
              </w:rPr>
              <w:t>操规范</w:t>
            </w:r>
            <w:proofErr w:type="gramEnd"/>
            <w:r w:rsidRPr="00B013C2">
              <w:rPr>
                <w:rFonts w:ascii="宋体" w:hAnsi="宋体" w:cs="微软雅黑" w:hint="eastAsia"/>
                <w:sz w:val="24"/>
                <w:szCs w:val="24"/>
              </w:rPr>
              <w:t>清洗油烟设备，并符合消防要求。</w:t>
            </w:r>
          </w:p>
        </w:tc>
        <w:tc>
          <w:tcPr>
            <w:tcW w:w="709" w:type="dxa"/>
            <w:tcBorders>
              <w:top w:val="single" w:sz="6" w:space="0" w:color="auto"/>
              <w:left w:val="single" w:sz="6" w:space="0" w:color="auto"/>
              <w:bottom w:val="single" w:sz="6" w:space="0" w:color="auto"/>
              <w:right w:val="single" w:sz="6" w:space="0" w:color="auto"/>
            </w:tcBorders>
            <w:noWrap/>
          </w:tcPr>
          <w:p w14:paraId="6F8D994D"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263F155C"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500元</w:t>
            </w:r>
          </w:p>
        </w:tc>
      </w:tr>
      <w:tr w:rsidR="00B013C2" w:rsidRPr="00B013C2" w14:paraId="1026C036" w14:textId="77777777" w:rsidTr="001947A3">
        <w:trPr>
          <w:jc w:val="center"/>
        </w:trPr>
        <w:tc>
          <w:tcPr>
            <w:tcW w:w="728" w:type="dxa"/>
            <w:vMerge/>
            <w:tcBorders>
              <w:left w:val="single" w:sz="6" w:space="0" w:color="auto"/>
              <w:right w:val="single" w:sz="6" w:space="0" w:color="auto"/>
            </w:tcBorders>
            <w:noWrap/>
            <w:vAlign w:val="center"/>
          </w:tcPr>
          <w:p w14:paraId="2CF31088"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03CDF4EC"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0F39A81A"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在食品处理区内可能产生废弃物的区域，设置废弃物存放设备设施，废弃物存放设备应配有盖子</w:t>
            </w:r>
          </w:p>
        </w:tc>
        <w:tc>
          <w:tcPr>
            <w:tcW w:w="709" w:type="dxa"/>
            <w:tcBorders>
              <w:top w:val="single" w:sz="6" w:space="0" w:color="auto"/>
              <w:left w:val="single" w:sz="6" w:space="0" w:color="auto"/>
              <w:bottom w:val="single" w:sz="6" w:space="0" w:color="auto"/>
              <w:right w:val="single" w:sz="6" w:space="0" w:color="auto"/>
            </w:tcBorders>
            <w:noWrap/>
          </w:tcPr>
          <w:p w14:paraId="31F2A0EC"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p>
          <w:p w14:paraId="44144F68"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2</w:t>
            </w:r>
          </w:p>
        </w:tc>
        <w:tc>
          <w:tcPr>
            <w:tcW w:w="1562" w:type="dxa"/>
            <w:tcBorders>
              <w:top w:val="single" w:sz="6" w:space="0" w:color="auto"/>
              <w:left w:val="single" w:sz="6" w:space="0" w:color="auto"/>
              <w:bottom w:val="single" w:sz="6" w:space="0" w:color="auto"/>
              <w:right w:val="single" w:sz="4" w:space="0" w:color="auto"/>
            </w:tcBorders>
            <w:noWrap/>
            <w:vAlign w:val="center"/>
          </w:tcPr>
          <w:p w14:paraId="5A37222B"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100元</w:t>
            </w:r>
          </w:p>
        </w:tc>
      </w:tr>
      <w:tr w:rsidR="00B013C2" w:rsidRPr="00B013C2" w14:paraId="484707E9" w14:textId="77777777" w:rsidTr="001947A3">
        <w:trPr>
          <w:trHeight w:val="412"/>
          <w:jc w:val="center"/>
        </w:trPr>
        <w:tc>
          <w:tcPr>
            <w:tcW w:w="728" w:type="dxa"/>
            <w:vMerge w:val="restart"/>
            <w:tcBorders>
              <w:top w:val="single" w:sz="4" w:space="0" w:color="auto"/>
              <w:left w:val="single" w:sz="6" w:space="0" w:color="auto"/>
              <w:right w:val="single" w:sz="6" w:space="0" w:color="auto"/>
            </w:tcBorders>
            <w:noWrap/>
            <w:vAlign w:val="center"/>
          </w:tcPr>
          <w:p w14:paraId="39A8A35F"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4</w:t>
            </w:r>
          </w:p>
        </w:tc>
        <w:tc>
          <w:tcPr>
            <w:tcW w:w="1171" w:type="dxa"/>
            <w:vMerge w:val="restart"/>
            <w:tcBorders>
              <w:top w:val="single" w:sz="4" w:space="0" w:color="auto"/>
              <w:left w:val="single" w:sz="6" w:space="0" w:color="auto"/>
              <w:right w:val="single" w:sz="6" w:space="0" w:color="auto"/>
            </w:tcBorders>
            <w:noWrap/>
            <w:vAlign w:val="center"/>
          </w:tcPr>
          <w:p w14:paraId="15903F7E" w14:textId="77777777" w:rsidR="0010646F" w:rsidRPr="00B013C2" w:rsidRDefault="0010646F" w:rsidP="00897882">
            <w:pPr>
              <w:autoSpaceDE w:val="0"/>
              <w:autoSpaceDN w:val="0"/>
              <w:adjustRightInd w:val="0"/>
              <w:snapToGrid w:val="0"/>
              <w:spacing w:line="360" w:lineRule="auto"/>
              <w:ind w:left="235" w:hangingChars="98" w:hanging="235"/>
              <w:rPr>
                <w:rFonts w:ascii="宋体" w:hAnsi="宋体" w:cs="仿宋_GB2312" w:hint="eastAsia"/>
                <w:sz w:val="24"/>
                <w:szCs w:val="24"/>
                <w:lang w:val="zh-CN"/>
              </w:rPr>
            </w:pPr>
            <w:r w:rsidRPr="00B013C2">
              <w:rPr>
                <w:rFonts w:ascii="宋体" w:hAnsi="宋体" w:cs="仿宋_GB2312" w:hint="eastAsia"/>
                <w:sz w:val="24"/>
                <w:szCs w:val="24"/>
                <w:lang w:val="zh-CN"/>
              </w:rPr>
              <w:t>质量管理</w:t>
            </w:r>
          </w:p>
        </w:tc>
        <w:tc>
          <w:tcPr>
            <w:tcW w:w="4497" w:type="dxa"/>
            <w:tcBorders>
              <w:top w:val="single" w:sz="6" w:space="0" w:color="auto"/>
              <w:left w:val="single" w:sz="6" w:space="0" w:color="auto"/>
              <w:bottom w:val="single" w:sz="6" w:space="0" w:color="auto"/>
              <w:right w:val="single" w:sz="6" w:space="0" w:color="auto"/>
            </w:tcBorders>
            <w:noWrap/>
          </w:tcPr>
          <w:p w14:paraId="59E07F4B"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每</w:t>
            </w:r>
            <w:proofErr w:type="gramStart"/>
            <w:r w:rsidRPr="00B013C2">
              <w:rPr>
                <w:rFonts w:ascii="宋体" w:hAnsi="宋体" w:cs="微软雅黑" w:hint="eastAsia"/>
                <w:sz w:val="24"/>
                <w:szCs w:val="24"/>
              </w:rPr>
              <w:t>周按照</w:t>
            </w:r>
            <w:proofErr w:type="gramEnd"/>
            <w:r w:rsidRPr="00B013C2">
              <w:rPr>
                <w:rFonts w:ascii="宋体" w:hAnsi="宋体" w:cs="微软雅黑" w:hint="eastAsia"/>
                <w:sz w:val="24"/>
                <w:szCs w:val="24"/>
              </w:rPr>
              <w:t>规定制定食谱并上报总务科审核。</w:t>
            </w:r>
          </w:p>
        </w:tc>
        <w:tc>
          <w:tcPr>
            <w:tcW w:w="709" w:type="dxa"/>
            <w:tcBorders>
              <w:top w:val="single" w:sz="6" w:space="0" w:color="auto"/>
              <w:left w:val="single" w:sz="6" w:space="0" w:color="auto"/>
              <w:bottom w:val="single" w:sz="6" w:space="0" w:color="auto"/>
              <w:right w:val="single" w:sz="6" w:space="0" w:color="auto"/>
            </w:tcBorders>
            <w:noWrap/>
          </w:tcPr>
          <w:p w14:paraId="148034C5"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157518D9"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200</w:t>
            </w:r>
          </w:p>
        </w:tc>
      </w:tr>
      <w:tr w:rsidR="00B013C2" w:rsidRPr="00B013C2" w14:paraId="0BDD6A74" w14:textId="77777777" w:rsidTr="001947A3">
        <w:trPr>
          <w:jc w:val="center"/>
        </w:trPr>
        <w:tc>
          <w:tcPr>
            <w:tcW w:w="728" w:type="dxa"/>
            <w:vMerge/>
            <w:tcBorders>
              <w:left w:val="single" w:sz="6" w:space="0" w:color="auto"/>
              <w:right w:val="single" w:sz="6" w:space="0" w:color="auto"/>
            </w:tcBorders>
            <w:noWrap/>
            <w:vAlign w:val="center"/>
          </w:tcPr>
          <w:p w14:paraId="68074FA2"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7B86D975" w14:textId="77777777" w:rsidR="0010646F" w:rsidRPr="00B013C2" w:rsidRDefault="0010646F" w:rsidP="00897882">
            <w:pPr>
              <w:autoSpaceDE w:val="0"/>
              <w:autoSpaceDN w:val="0"/>
              <w:adjustRightInd w:val="0"/>
              <w:snapToGrid w:val="0"/>
              <w:spacing w:line="360" w:lineRule="auto"/>
              <w:ind w:left="235" w:hangingChars="98" w:hanging="235"/>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7F515503"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菜的“色”“香”“味”“形”符合相关要求。</w:t>
            </w:r>
          </w:p>
        </w:tc>
        <w:tc>
          <w:tcPr>
            <w:tcW w:w="709" w:type="dxa"/>
            <w:tcBorders>
              <w:top w:val="single" w:sz="6" w:space="0" w:color="auto"/>
              <w:left w:val="single" w:sz="6" w:space="0" w:color="auto"/>
              <w:bottom w:val="single" w:sz="6" w:space="0" w:color="auto"/>
              <w:right w:val="single" w:sz="6" w:space="0" w:color="auto"/>
            </w:tcBorders>
            <w:noWrap/>
          </w:tcPr>
          <w:p w14:paraId="6E374980"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5A0BA59D" w14:textId="6E6BA93F" w:rsidR="0010646F" w:rsidRPr="00B013C2" w:rsidRDefault="00B73BF0" w:rsidP="001947A3">
            <w:pPr>
              <w:autoSpaceDE w:val="0"/>
              <w:autoSpaceDN w:val="0"/>
              <w:adjustRightInd w:val="0"/>
              <w:snapToGrid w:val="0"/>
              <w:spacing w:line="360" w:lineRule="auto"/>
              <w:jc w:val="center"/>
              <w:rPr>
                <w:rFonts w:ascii="宋体" w:hAnsi="宋体" w:cs="微软雅黑" w:hint="eastAsia"/>
                <w:sz w:val="24"/>
                <w:szCs w:val="24"/>
              </w:rPr>
            </w:pPr>
            <w:r>
              <w:rPr>
                <w:rFonts w:ascii="宋体" w:hAnsi="宋体" w:cs="微软雅黑" w:hint="eastAsia"/>
                <w:sz w:val="24"/>
                <w:szCs w:val="24"/>
              </w:rPr>
              <w:t>1</w:t>
            </w:r>
            <w:r w:rsidR="0010646F" w:rsidRPr="00B013C2">
              <w:rPr>
                <w:rFonts w:ascii="宋体" w:hAnsi="宋体" w:cs="微软雅黑" w:hint="eastAsia"/>
                <w:sz w:val="24"/>
                <w:szCs w:val="24"/>
              </w:rPr>
              <w:t>00</w:t>
            </w:r>
          </w:p>
        </w:tc>
      </w:tr>
      <w:tr w:rsidR="00B013C2" w:rsidRPr="00B013C2" w14:paraId="1B719390" w14:textId="77777777" w:rsidTr="001947A3">
        <w:trPr>
          <w:jc w:val="center"/>
        </w:trPr>
        <w:tc>
          <w:tcPr>
            <w:tcW w:w="728" w:type="dxa"/>
            <w:vMerge/>
            <w:tcBorders>
              <w:left w:val="single" w:sz="6" w:space="0" w:color="auto"/>
              <w:bottom w:val="single" w:sz="4" w:space="0" w:color="auto"/>
              <w:right w:val="single" w:sz="6" w:space="0" w:color="auto"/>
            </w:tcBorders>
            <w:noWrap/>
            <w:vAlign w:val="center"/>
          </w:tcPr>
          <w:p w14:paraId="4849A5A1"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4C63E1E3" w14:textId="77777777" w:rsidR="0010646F" w:rsidRPr="00B013C2" w:rsidRDefault="0010646F" w:rsidP="00897882">
            <w:pPr>
              <w:autoSpaceDE w:val="0"/>
              <w:autoSpaceDN w:val="0"/>
              <w:adjustRightInd w:val="0"/>
              <w:snapToGrid w:val="0"/>
              <w:spacing w:line="360" w:lineRule="auto"/>
              <w:ind w:left="235" w:hangingChars="98" w:hanging="235"/>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2EDD977C"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每天供应早、中，晚品种不低于合同规定标准。</w:t>
            </w:r>
          </w:p>
        </w:tc>
        <w:tc>
          <w:tcPr>
            <w:tcW w:w="709" w:type="dxa"/>
            <w:tcBorders>
              <w:top w:val="single" w:sz="6" w:space="0" w:color="auto"/>
              <w:left w:val="single" w:sz="6" w:space="0" w:color="auto"/>
              <w:bottom w:val="single" w:sz="6" w:space="0" w:color="auto"/>
              <w:right w:val="single" w:sz="6" w:space="0" w:color="auto"/>
            </w:tcBorders>
            <w:noWrap/>
          </w:tcPr>
          <w:p w14:paraId="0609379B"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p>
          <w:p w14:paraId="2AA6FAB2"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62EC39C8"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200</w:t>
            </w:r>
          </w:p>
        </w:tc>
      </w:tr>
      <w:tr w:rsidR="00B013C2" w:rsidRPr="00B013C2" w14:paraId="1FA0ED00" w14:textId="77777777" w:rsidTr="001947A3">
        <w:trPr>
          <w:jc w:val="center"/>
        </w:trPr>
        <w:tc>
          <w:tcPr>
            <w:tcW w:w="728" w:type="dxa"/>
            <w:vMerge/>
            <w:tcBorders>
              <w:left w:val="single" w:sz="6" w:space="0" w:color="auto"/>
              <w:right w:val="single" w:sz="6" w:space="0" w:color="auto"/>
            </w:tcBorders>
            <w:noWrap/>
            <w:vAlign w:val="center"/>
          </w:tcPr>
          <w:p w14:paraId="6F36AFFC"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200A4AFD"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45EB89E0"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食材质量符合合同规定标准</w:t>
            </w:r>
          </w:p>
        </w:tc>
        <w:tc>
          <w:tcPr>
            <w:tcW w:w="709" w:type="dxa"/>
            <w:tcBorders>
              <w:top w:val="single" w:sz="6" w:space="0" w:color="auto"/>
              <w:left w:val="single" w:sz="6" w:space="0" w:color="auto"/>
              <w:bottom w:val="single" w:sz="6" w:space="0" w:color="auto"/>
              <w:right w:val="single" w:sz="6" w:space="0" w:color="auto"/>
            </w:tcBorders>
            <w:noWrap/>
          </w:tcPr>
          <w:p w14:paraId="78153887"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6126914C"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500</w:t>
            </w:r>
          </w:p>
        </w:tc>
      </w:tr>
      <w:tr w:rsidR="00B013C2" w:rsidRPr="00B013C2" w14:paraId="0BC706C9" w14:textId="77777777" w:rsidTr="001947A3">
        <w:trPr>
          <w:jc w:val="center"/>
        </w:trPr>
        <w:tc>
          <w:tcPr>
            <w:tcW w:w="728" w:type="dxa"/>
            <w:vMerge w:val="restart"/>
            <w:tcBorders>
              <w:top w:val="single" w:sz="4" w:space="0" w:color="auto"/>
              <w:left w:val="single" w:sz="6" w:space="0" w:color="auto"/>
              <w:right w:val="single" w:sz="6" w:space="0" w:color="auto"/>
            </w:tcBorders>
            <w:noWrap/>
            <w:vAlign w:val="center"/>
          </w:tcPr>
          <w:p w14:paraId="7BB0CB0C"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5</w:t>
            </w:r>
          </w:p>
        </w:tc>
        <w:tc>
          <w:tcPr>
            <w:tcW w:w="1171" w:type="dxa"/>
            <w:vMerge w:val="restart"/>
            <w:tcBorders>
              <w:top w:val="single" w:sz="4" w:space="0" w:color="auto"/>
              <w:left w:val="single" w:sz="6" w:space="0" w:color="auto"/>
              <w:right w:val="single" w:sz="6" w:space="0" w:color="auto"/>
            </w:tcBorders>
            <w:noWrap/>
            <w:vAlign w:val="center"/>
          </w:tcPr>
          <w:p w14:paraId="486A9873"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生产管理</w:t>
            </w:r>
          </w:p>
        </w:tc>
        <w:tc>
          <w:tcPr>
            <w:tcW w:w="4497" w:type="dxa"/>
            <w:tcBorders>
              <w:top w:val="single" w:sz="4" w:space="0" w:color="auto"/>
              <w:left w:val="single" w:sz="6" w:space="0" w:color="auto"/>
              <w:bottom w:val="single" w:sz="6" w:space="0" w:color="auto"/>
              <w:right w:val="single" w:sz="6" w:space="0" w:color="auto"/>
            </w:tcBorders>
            <w:noWrap/>
          </w:tcPr>
          <w:p w14:paraId="3C674ED1"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与具有资质的餐厨废弃物收</w:t>
            </w:r>
            <w:proofErr w:type="gramStart"/>
            <w:r w:rsidRPr="00B013C2">
              <w:rPr>
                <w:rFonts w:ascii="宋体" w:hAnsi="宋体" w:cs="微软雅黑" w:hint="eastAsia"/>
                <w:sz w:val="24"/>
                <w:szCs w:val="24"/>
              </w:rPr>
              <w:t>运单位</w:t>
            </w:r>
            <w:proofErr w:type="gramEnd"/>
            <w:r w:rsidRPr="00B013C2">
              <w:rPr>
                <w:rFonts w:ascii="宋体" w:hAnsi="宋体" w:cs="微软雅黑" w:hint="eastAsia"/>
                <w:sz w:val="24"/>
                <w:szCs w:val="24"/>
              </w:rPr>
              <w:t>或个人签订收运合同，并建立餐厨废弃物</w:t>
            </w:r>
            <w:proofErr w:type="gramStart"/>
            <w:r w:rsidRPr="00B013C2">
              <w:rPr>
                <w:rFonts w:ascii="宋体" w:hAnsi="宋体" w:cs="微软雅黑" w:hint="eastAsia"/>
                <w:sz w:val="24"/>
                <w:szCs w:val="24"/>
              </w:rPr>
              <w:t>处置台</w:t>
            </w:r>
            <w:proofErr w:type="gramEnd"/>
            <w:r w:rsidRPr="00B013C2">
              <w:rPr>
                <w:rFonts w:ascii="宋体" w:hAnsi="宋体" w:cs="微软雅黑" w:hint="eastAsia"/>
                <w:sz w:val="24"/>
                <w:szCs w:val="24"/>
              </w:rPr>
              <w:t>账。</w:t>
            </w:r>
          </w:p>
        </w:tc>
        <w:tc>
          <w:tcPr>
            <w:tcW w:w="709" w:type="dxa"/>
            <w:tcBorders>
              <w:top w:val="single" w:sz="4" w:space="0" w:color="auto"/>
              <w:left w:val="single" w:sz="6" w:space="0" w:color="auto"/>
              <w:bottom w:val="single" w:sz="6" w:space="0" w:color="auto"/>
              <w:right w:val="single" w:sz="6" w:space="0" w:color="auto"/>
            </w:tcBorders>
            <w:noWrap/>
          </w:tcPr>
          <w:p w14:paraId="62477600"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6A86C22D"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4" w:space="0" w:color="auto"/>
              <w:left w:val="single" w:sz="6" w:space="0" w:color="auto"/>
              <w:bottom w:val="single" w:sz="6" w:space="0" w:color="auto"/>
              <w:right w:val="single" w:sz="6" w:space="0" w:color="auto"/>
            </w:tcBorders>
            <w:noWrap/>
            <w:vAlign w:val="center"/>
          </w:tcPr>
          <w:p w14:paraId="4ED432EE"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3DB2B498"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200</w:t>
            </w:r>
          </w:p>
        </w:tc>
      </w:tr>
      <w:tr w:rsidR="00B013C2" w:rsidRPr="00B013C2" w14:paraId="184D644E" w14:textId="77777777" w:rsidTr="001947A3">
        <w:trPr>
          <w:jc w:val="center"/>
        </w:trPr>
        <w:tc>
          <w:tcPr>
            <w:tcW w:w="728" w:type="dxa"/>
            <w:vMerge/>
            <w:tcBorders>
              <w:left w:val="single" w:sz="6" w:space="0" w:color="auto"/>
              <w:right w:val="single" w:sz="6" w:space="0" w:color="auto"/>
            </w:tcBorders>
            <w:noWrap/>
            <w:vAlign w:val="center"/>
          </w:tcPr>
          <w:p w14:paraId="6D5BFF25"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7D581C22"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383C418F"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加工用设施、设备工具清洁，摆放有序。</w:t>
            </w:r>
          </w:p>
        </w:tc>
        <w:tc>
          <w:tcPr>
            <w:tcW w:w="709" w:type="dxa"/>
            <w:tcBorders>
              <w:top w:val="single" w:sz="6" w:space="0" w:color="auto"/>
              <w:left w:val="single" w:sz="6" w:space="0" w:color="auto"/>
              <w:bottom w:val="single" w:sz="6" w:space="0" w:color="auto"/>
              <w:right w:val="single" w:sz="6" w:space="0" w:color="auto"/>
            </w:tcBorders>
            <w:noWrap/>
          </w:tcPr>
          <w:p w14:paraId="7AABD281"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2CB78A9D"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316F18B1" w14:textId="77777777" w:rsidTr="001947A3">
        <w:trPr>
          <w:jc w:val="center"/>
        </w:trPr>
        <w:tc>
          <w:tcPr>
            <w:tcW w:w="728" w:type="dxa"/>
            <w:vMerge/>
            <w:tcBorders>
              <w:left w:val="single" w:sz="6" w:space="0" w:color="auto"/>
              <w:right w:val="single" w:sz="6" w:space="0" w:color="auto"/>
            </w:tcBorders>
            <w:noWrap/>
            <w:vAlign w:val="center"/>
          </w:tcPr>
          <w:p w14:paraId="6C0DD1CF"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6936EB5B"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7AEFF751"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蔬菜粗加工清洁卫生，无便皮、烂叶，老嫩适中，先洗后切</w:t>
            </w:r>
          </w:p>
        </w:tc>
        <w:tc>
          <w:tcPr>
            <w:tcW w:w="709" w:type="dxa"/>
            <w:tcBorders>
              <w:top w:val="single" w:sz="6" w:space="0" w:color="auto"/>
              <w:left w:val="single" w:sz="6" w:space="0" w:color="auto"/>
              <w:bottom w:val="single" w:sz="6" w:space="0" w:color="auto"/>
              <w:right w:val="single" w:sz="6" w:space="0" w:color="auto"/>
            </w:tcBorders>
            <w:noWrap/>
          </w:tcPr>
          <w:p w14:paraId="62EFE8E4"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28C66672"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5E54E14E"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79544885"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626B0FC9" w14:textId="77777777" w:rsidTr="001947A3">
        <w:trPr>
          <w:trHeight w:val="210"/>
          <w:jc w:val="center"/>
        </w:trPr>
        <w:tc>
          <w:tcPr>
            <w:tcW w:w="728" w:type="dxa"/>
            <w:vMerge/>
            <w:tcBorders>
              <w:left w:val="single" w:sz="6" w:space="0" w:color="auto"/>
              <w:right w:val="single" w:sz="6" w:space="0" w:color="auto"/>
            </w:tcBorders>
            <w:noWrap/>
            <w:vAlign w:val="center"/>
          </w:tcPr>
          <w:p w14:paraId="0E131A3E"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0DE26B22"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4" w:space="0" w:color="auto"/>
              <w:right w:val="single" w:sz="6" w:space="0" w:color="auto"/>
            </w:tcBorders>
            <w:noWrap/>
          </w:tcPr>
          <w:p w14:paraId="4234AA14"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制定食品生产安全事故应急预案，定期组织工作人员进行生产安全事故的相关培训及应急演练。</w:t>
            </w:r>
          </w:p>
        </w:tc>
        <w:tc>
          <w:tcPr>
            <w:tcW w:w="709" w:type="dxa"/>
            <w:tcBorders>
              <w:top w:val="single" w:sz="6" w:space="0" w:color="auto"/>
              <w:left w:val="single" w:sz="6" w:space="0" w:color="auto"/>
              <w:bottom w:val="single" w:sz="4" w:space="0" w:color="auto"/>
              <w:right w:val="single" w:sz="4" w:space="0" w:color="auto"/>
            </w:tcBorders>
            <w:noWrap/>
            <w:vAlign w:val="center"/>
          </w:tcPr>
          <w:p w14:paraId="796D99FA"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4" w:space="0" w:color="auto"/>
              <w:bottom w:val="single" w:sz="4" w:space="0" w:color="auto"/>
              <w:right w:val="single" w:sz="6" w:space="0" w:color="auto"/>
            </w:tcBorders>
            <w:noWrap/>
            <w:vAlign w:val="center"/>
          </w:tcPr>
          <w:p w14:paraId="7CB90E6B"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3A67A1E2" w14:textId="77777777" w:rsidTr="001947A3">
        <w:trPr>
          <w:trHeight w:val="480"/>
          <w:jc w:val="center"/>
        </w:trPr>
        <w:tc>
          <w:tcPr>
            <w:tcW w:w="728" w:type="dxa"/>
            <w:vMerge/>
            <w:tcBorders>
              <w:left w:val="single" w:sz="6" w:space="0" w:color="auto"/>
              <w:right w:val="single" w:sz="6" w:space="0" w:color="auto"/>
            </w:tcBorders>
            <w:noWrap/>
            <w:vAlign w:val="center"/>
          </w:tcPr>
          <w:p w14:paraId="40498808"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5FF477F7"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4" w:space="0" w:color="auto"/>
              <w:left w:val="single" w:sz="6" w:space="0" w:color="auto"/>
              <w:bottom w:val="single" w:sz="4" w:space="0" w:color="auto"/>
              <w:right w:val="single" w:sz="6" w:space="0" w:color="auto"/>
            </w:tcBorders>
            <w:noWrap/>
          </w:tcPr>
          <w:p w14:paraId="40AB2F7F"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计划地做好供餐预算，尽量减少剩余饭菜，并做好保鲜冷藏管理，</w:t>
            </w:r>
            <w:proofErr w:type="gramStart"/>
            <w:r w:rsidRPr="00B013C2">
              <w:rPr>
                <w:rFonts w:ascii="宋体" w:hAnsi="宋体" w:cs="微软雅黑" w:hint="eastAsia"/>
                <w:sz w:val="24"/>
                <w:szCs w:val="24"/>
              </w:rPr>
              <w:t>素菜限当餐</w:t>
            </w:r>
            <w:proofErr w:type="gramEnd"/>
            <w:r w:rsidRPr="00B013C2">
              <w:rPr>
                <w:rFonts w:ascii="宋体" w:hAnsi="宋体" w:cs="微软雅黑" w:hint="eastAsia"/>
                <w:sz w:val="24"/>
                <w:szCs w:val="24"/>
              </w:rPr>
              <w:t>使用，</w:t>
            </w:r>
            <w:proofErr w:type="gramStart"/>
            <w:r w:rsidRPr="00B013C2">
              <w:rPr>
                <w:rFonts w:ascii="宋体" w:hAnsi="宋体" w:cs="微软雅黑" w:hint="eastAsia"/>
                <w:sz w:val="24"/>
                <w:szCs w:val="24"/>
              </w:rPr>
              <w:t>小荤限</w:t>
            </w:r>
            <w:proofErr w:type="gramEnd"/>
            <w:r w:rsidRPr="00B013C2">
              <w:rPr>
                <w:rFonts w:ascii="宋体" w:hAnsi="宋体" w:cs="微软雅黑" w:hint="eastAsia"/>
                <w:sz w:val="24"/>
                <w:szCs w:val="24"/>
              </w:rPr>
              <w:t>当日使用，</w:t>
            </w:r>
            <w:proofErr w:type="gramStart"/>
            <w:r w:rsidRPr="00B013C2">
              <w:rPr>
                <w:rFonts w:ascii="宋体" w:hAnsi="宋体" w:cs="微软雅黑" w:hint="eastAsia"/>
                <w:sz w:val="24"/>
                <w:szCs w:val="24"/>
              </w:rPr>
              <w:t>大荤限24小时内</w:t>
            </w:r>
            <w:proofErr w:type="gramEnd"/>
            <w:r w:rsidRPr="00B013C2">
              <w:rPr>
                <w:rFonts w:ascii="宋体" w:hAnsi="宋体" w:cs="微软雅黑" w:hint="eastAsia"/>
                <w:sz w:val="24"/>
                <w:szCs w:val="24"/>
              </w:rPr>
              <w:t>使用</w:t>
            </w:r>
          </w:p>
        </w:tc>
        <w:tc>
          <w:tcPr>
            <w:tcW w:w="709" w:type="dxa"/>
            <w:tcBorders>
              <w:top w:val="single" w:sz="4" w:space="0" w:color="auto"/>
              <w:left w:val="single" w:sz="6" w:space="0" w:color="auto"/>
              <w:bottom w:val="single" w:sz="4" w:space="0" w:color="auto"/>
              <w:right w:val="single" w:sz="4" w:space="0" w:color="auto"/>
            </w:tcBorders>
            <w:noWrap/>
          </w:tcPr>
          <w:p w14:paraId="024A0324"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p>
          <w:p w14:paraId="6C67340C"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3</w:t>
            </w:r>
          </w:p>
        </w:tc>
        <w:tc>
          <w:tcPr>
            <w:tcW w:w="1562" w:type="dxa"/>
            <w:tcBorders>
              <w:top w:val="single" w:sz="4" w:space="0" w:color="auto"/>
              <w:left w:val="single" w:sz="4" w:space="0" w:color="auto"/>
              <w:bottom w:val="single" w:sz="4" w:space="0" w:color="auto"/>
              <w:right w:val="single" w:sz="6" w:space="0" w:color="auto"/>
            </w:tcBorders>
            <w:noWrap/>
            <w:vAlign w:val="center"/>
          </w:tcPr>
          <w:p w14:paraId="4E44A480"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200元</w:t>
            </w:r>
          </w:p>
        </w:tc>
      </w:tr>
      <w:tr w:rsidR="00B013C2" w:rsidRPr="00B013C2" w14:paraId="6AB6D5DA" w14:textId="77777777" w:rsidTr="001947A3">
        <w:trPr>
          <w:trHeight w:val="244"/>
          <w:jc w:val="center"/>
        </w:trPr>
        <w:tc>
          <w:tcPr>
            <w:tcW w:w="728" w:type="dxa"/>
            <w:vMerge/>
            <w:tcBorders>
              <w:left w:val="single" w:sz="6" w:space="0" w:color="auto"/>
              <w:right w:val="single" w:sz="6" w:space="0" w:color="auto"/>
            </w:tcBorders>
            <w:noWrap/>
            <w:vAlign w:val="center"/>
          </w:tcPr>
          <w:p w14:paraId="34BA3DB5"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67DE2417"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4" w:space="0" w:color="auto"/>
              <w:left w:val="single" w:sz="6" w:space="0" w:color="auto"/>
              <w:bottom w:val="single" w:sz="4" w:space="0" w:color="auto"/>
              <w:right w:val="single" w:sz="6" w:space="0" w:color="auto"/>
            </w:tcBorders>
            <w:noWrap/>
          </w:tcPr>
          <w:p w14:paraId="501B704E"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切配不同类型食品原料的刀具分色区分标注并独立使用</w:t>
            </w:r>
          </w:p>
        </w:tc>
        <w:tc>
          <w:tcPr>
            <w:tcW w:w="709" w:type="dxa"/>
            <w:tcBorders>
              <w:top w:val="single" w:sz="4" w:space="0" w:color="auto"/>
              <w:left w:val="single" w:sz="6" w:space="0" w:color="auto"/>
              <w:bottom w:val="single" w:sz="4" w:space="0" w:color="auto"/>
              <w:right w:val="single" w:sz="4" w:space="0" w:color="auto"/>
            </w:tcBorders>
            <w:noWrap/>
          </w:tcPr>
          <w:p w14:paraId="47B03408"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4DC8ECA0"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4" w:space="0" w:color="auto"/>
              <w:left w:val="single" w:sz="4" w:space="0" w:color="auto"/>
              <w:bottom w:val="single" w:sz="4" w:space="0" w:color="auto"/>
              <w:right w:val="single" w:sz="6" w:space="0" w:color="auto"/>
            </w:tcBorders>
            <w:noWrap/>
            <w:vAlign w:val="center"/>
          </w:tcPr>
          <w:p w14:paraId="302A882C"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50元</w:t>
            </w:r>
          </w:p>
        </w:tc>
      </w:tr>
      <w:tr w:rsidR="00B013C2" w:rsidRPr="00B013C2" w14:paraId="26ED8A0B" w14:textId="77777777" w:rsidTr="001947A3">
        <w:trPr>
          <w:jc w:val="center"/>
        </w:trPr>
        <w:tc>
          <w:tcPr>
            <w:tcW w:w="728" w:type="dxa"/>
            <w:vMerge/>
            <w:tcBorders>
              <w:left w:val="single" w:sz="6" w:space="0" w:color="auto"/>
              <w:right w:val="single" w:sz="6" w:space="0" w:color="auto"/>
            </w:tcBorders>
            <w:noWrap/>
            <w:vAlign w:val="center"/>
          </w:tcPr>
          <w:p w14:paraId="0336EC2F"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6D0F6E56"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4" w:space="0" w:color="auto"/>
              <w:left w:val="single" w:sz="4" w:space="0" w:color="auto"/>
              <w:bottom w:val="single" w:sz="6" w:space="0" w:color="auto"/>
              <w:right w:val="single" w:sz="6" w:space="0" w:color="auto"/>
            </w:tcBorders>
            <w:noWrap/>
          </w:tcPr>
          <w:p w14:paraId="0408B9FB"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食品原料、半成品、成品存放不存在交叉污染，禁止混放</w:t>
            </w:r>
          </w:p>
        </w:tc>
        <w:tc>
          <w:tcPr>
            <w:tcW w:w="709" w:type="dxa"/>
            <w:tcBorders>
              <w:top w:val="single" w:sz="6" w:space="0" w:color="auto"/>
              <w:left w:val="single" w:sz="6" w:space="0" w:color="auto"/>
              <w:bottom w:val="single" w:sz="6" w:space="0" w:color="auto"/>
              <w:right w:val="single" w:sz="6" w:space="0" w:color="auto"/>
            </w:tcBorders>
            <w:noWrap/>
          </w:tcPr>
          <w:p w14:paraId="5DD38967"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174B2F9A"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3A6DF219"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7324DC66" w14:textId="77777777" w:rsidTr="001947A3">
        <w:trPr>
          <w:trHeight w:val="277"/>
          <w:jc w:val="center"/>
        </w:trPr>
        <w:tc>
          <w:tcPr>
            <w:tcW w:w="728" w:type="dxa"/>
            <w:vMerge/>
            <w:tcBorders>
              <w:left w:val="single" w:sz="6" w:space="0" w:color="auto"/>
              <w:right w:val="single" w:sz="6" w:space="0" w:color="auto"/>
            </w:tcBorders>
            <w:noWrap/>
            <w:vAlign w:val="center"/>
          </w:tcPr>
          <w:p w14:paraId="01D57D20"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762DDFC8"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4" w:space="0" w:color="auto"/>
              <w:bottom w:val="single" w:sz="6" w:space="0" w:color="auto"/>
              <w:right w:val="single" w:sz="6" w:space="0" w:color="auto"/>
            </w:tcBorders>
            <w:noWrap/>
          </w:tcPr>
          <w:p w14:paraId="58EEED79"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明确各类货品查验时需要检验的资质证件</w:t>
            </w:r>
          </w:p>
        </w:tc>
        <w:tc>
          <w:tcPr>
            <w:tcW w:w="709" w:type="dxa"/>
            <w:tcBorders>
              <w:top w:val="single" w:sz="6" w:space="0" w:color="auto"/>
              <w:left w:val="single" w:sz="6" w:space="0" w:color="auto"/>
              <w:bottom w:val="single" w:sz="6" w:space="0" w:color="auto"/>
              <w:right w:val="single" w:sz="6" w:space="0" w:color="auto"/>
            </w:tcBorders>
            <w:noWrap/>
          </w:tcPr>
          <w:p w14:paraId="6119286D"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1D30C5E6"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50元</w:t>
            </w:r>
          </w:p>
        </w:tc>
      </w:tr>
      <w:tr w:rsidR="00B013C2" w:rsidRPr="00B013C2" w14:paraId="139DD67E" w14:textId="77777777" w:rsidTr="001947A3">
        <w:trPr>
          <w:trHeight w:val="334"/>
          <w:jc w:val="center"/>
        </w:trPr>
        <w:tc>
          <w:tcPr>
            <w:tcW w:w="728" w:type="dxa"/>
            <w:vMerge/>
            <w:tcBorders>
              <w:left w:val="single" w:sz="6" w:space="0" w:color="auto"/>
              <w:right w:val="single" w:sz="6" w:space="0" w:color="auto"/>
            </w:tcBorders>
            <w:noWrap/>
            <w:vAlign w:val="center"/>
          </w:tcPr>
          <w:p w14:paraId="682818B5"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6548C812"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4" w:space="0" w:color="auto"/>
              <w:bottom w:val="single" w:sz="6" w:space="0" w:color="auto"/>
              <w:right w:val="single" w:sz="6" w:space="0" w:color="auto"/>
            </w:tcBorders>
            <w:noWrap/>
          </w:tcPr>
          <w:p w14:paraId="34303F18"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食物烧熟煮透，成品中心温度＞70℃</w:t>
            </w:r>
          </w:p>
        </w:tc>
        <w:tc>
          <w:tcPr>
            <w:tcW w:w="709" w:type="dxa"/>
            <w:tcBorders>
              <w:top w:val="single" w:sz="6" w:space="0" w:color="auto"/>
              <w:left w:val="single" w:sz="6" w:space="0" w:color="auto"/>
              <w:bottom w:val="single" w:sz="6" w:space="0" w:color="auto"/>
              <w:right w:val="single" w:sz="6" w:space="0" w:color="auto"/>
            </w:tcBorders>
            <w:noWrap/>
          </w:tcPr>
          <w:p w14:paraId="39F14C6B"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790D7065"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50元</w:t>
            </w:r>
          </w:p>
        </w:tc>
      </w:tr>
      <w:tr w:rsidR="00B013C2" w:rsidRPr="00B013C2" w14:paraId="3AD9FAEE" w14:textId="77777777" w:rsidTr="001947A3">
        <w:trPr>
          <w:trHeight w:val="405"/>
          <w:jc w:val="center"/>
        </w:trPr>
        <w:tc>
          <w:tcPr>
            <w:tcW w:w="728" w:type="dxa"/>
            <w:vMerge/>
            <w:tcBorders>
              <w:left w:val="single" w:sz="6" w:space="0" w:color="auto"/>
              <w:right w:val="single" w:sz="6" w:space="0" w:color="auto"/>
            </w:tcBorders>
            <w:noWrap/>
            <w:vAlign w:val="center"/>
          </w:tcPr>
          <w:p w14:paraId="293A66BB"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4083EE4C"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4" w:space="0" w:color="auto"/>
              <w:bottom w:val="single" w:sz="6" w:space="0" w:color="auto"/>
              <w:right w:val="single" w:sz="6" w:space="0" w:color="auto"/>
            </w:tcBorders>
            <w:noWrap/>
          </w:tcPr>
          <w:p w14:paraId="2059B5B3"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每天定时空气消毒或紫外灯等消毒，并做好台</w:t>
            </w:r>
            <w:proofErr w:type="gramStart"/>
            <w:r w:rsidRPr="00B013C2">
              <w:rPr>
                <w:rFonts w:ascii="宋体" w:hAnsi="宋体" w:cs="微软雅黑" w:hint="eastAsia"/>
                <w:sz w:val="24"/>
                <w:szCs w:val="24"/>
              </w:rPr>
              <w:t>账记录</w:t>
            </w:r>
            <w:proofErr w:type="gramEnd"/>
          </w:p>
        </w:tc>
        <w:tc>
          <w:tcPr>
            <w:tcW w:w="709" w:type="dxa"/>
            <w:tcBorders>
              <w:top w:val="single" w:sz="6" w:space="0" w:color="auto"/>
              <w:left w:val="single" w:sz="6" w:space="0" w:color="auto"/>
              <w:bottom w:val="single" w:sz="6" w:space="0" w:color="auto"/>
              <w:right w:val="single" w:sz="6" w:space="0" w:color="auto"/>
            </w:tcBorders>
            <w:noWrap/>
          </w:tcPr>
          <w:p w14:paraId="2C9C5092"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03CBC1E4"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50元</w:t>
            </w:r>
          </w:p>
        </w:tc>
      </w:tr>
      <w:tr w:rsidR="00B013C2" w:rsidRPr="00B013C2" w14:paraId="21C9B857" w14:textId="77777777" w:rsidTr="001947A3">
        <w:trPr>
          <w:jc w:val="center"/>
        </w:trPr>
        <w:tc>
          <w:tcPr>
            <w:tcW w:w="728" w:type="dxa"/>
            <w:vMerge/>
            <w:tcBorders>
              <w:left w:val="single" w:sz="6" w:space="0" w:color="auto"/>
              <w:right w:val="single" w:sz="6" w:space="0" w:color="auto"/>
            </w:tcBorders>
            <w:noWrap/>
            <w:vAlign w:val="center"/>
          </w:tcPr>
          <w:p w14:paraId="577C51A7"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575561A9"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4" w:space="0" w:color="auto"/>
              <w:bottom w:val="single" w:sz="6" w:space="0" w:color="auto"/>
              <w:right w:val="single" w:sz="6" w:space="0" w:color="auto"/>
            </w:tcBorders>
            <w:noWrap/>
          </w:tcPr>
          <w:p w14:paraId="0190831D"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专人管理留样食品、记录留样情况，记录内容包括留样食品名称、留样时间（月、日、时）、留样人员</w:t>
            </w:r>
          </w:p>
        </w:tc>
        <w:tc>
          <w:tcPr>
            <w:tcW w:w="709" w:type="dxa"/>
            <w:tcBorders>
              <w:top w:val="single" w:sz="6" w:space="0" w:color="auto"/>
              <w:left w:val="single" w:sz="6" w:space="0" w:color="auto"/>
              <w:bottom w:val="single" w:sz="6" w:space="0" w:color="auto"/>
              <w:right w:val="single" w:sz="6" w:space="0" w:color="auto"/>
            </w:tcBorders>
            <w:noWrap/>
          </w:tcPr>
          <w:p w14:paraId="2002A689"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p>
          <w:p w14:paraId="20BB95B0" w14:textId="77777777" w:rsidR="0010646F" w:rsidRPr="00B013C2" w:rsidRDefault="0010646F" w:rsidP="00897882">
            <w:pPr>
              <w:adjustRightInd w:val="0"/>
              <w:snapToGrid w:val="0"/>
              <w:spacing w:line="360" w:lineRule="auto"/>
              <w:ind w:leftChars="5" w:left="10" w:right="-20" w:firstLineChars="100" w:firstLine="240"/>
              <w:rPr>
                <w:rFonts w:ascii="宋体" w:hAnsi="宋体" w:cs="微软雅黑" w:hint="eastAsia"/>
                <w:sz w:val="24"/>
                <w:szCs w:val="24"/>
              </w:rPr>
            </w:pPr>
            <w:r w:rsidRPr="00B013C2">
              <w:rPr>
                <w:rFonts w:ascii="宋体" w:hAnsi="宋体" w:cs="微软雅黑" w:hint="eastAsia"/>
                <w:sz w:val="24"/>
                <w:szCs w:val="24"/>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576A3D97" w14:textId="77777777" w:rsidR="0010646F" w:rsidRPr="00B013C2" w:rsidRDefault="0010646F" w:rsidP="00897882">
            <w:pPr>
              <w:adjustRightInd w:val="0"/>
              <w:snapToGrid w:val="0"/>
              <w:spacing w:line="360" w:lineRule="auto"/>
              <w:ind w:leftChars="5" w:left="10" w:right="-20" w:firstLineChars="150" w:firstLine="360"/>
              <w:rPr>
                <w:rFonts w:ascii="宋体" w:hAnsi="宋体" w:cs="微软雅黑" w:hint="eastAsia"/>
                <w:sz w:val="24"/>
                <w:szCs w:val="24"/>
              </w:rPr>
            </w:pPr>
            <w:r w:rsidRPr="00B013C2">
              <w:rPr>
                <w:rFonts w:ascii="宋体" w:hAnsi="宋体" w:cs="微软雅黑" w:hint="eastAsia"/>
                <w:sz w:val="24"/>
                <w:szCs w:val="24"/>
              </w:rPr>
              <w:t>100元</w:t>
            </w:r>
          </w:p>
        </w:tc>
      </w:tr>
      <w:tr w:rsidR="00B013C2" w:rsidRPr="00B013C2" w14:paraId="4A0690A2" w14:textId="77777777" w:rsidTr="001947A3">
        <w:trPr>
          <w:jc w:val="center"/>
        </w:trPr>
        <w:tc>
          <w:tcPr>
            <w:tcW w:w="728" w:type="dxa"/>
            <w:vMerge/>
            <w:tcBorders>
              <w:left w:val="single" w:sz="6" w:space="0" w:color="auto"/>
              <w:right w:val="single" w:sz="6" w:space="0" w:color="auto"/>
            </w:tcBorders>
            <w:noWrap/>
            <w:vAlign w:val="center"/>
          </w:tcPr>
          <w:p w14:paraId="52B1A1BE"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0396E273"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4" w:space="0" w:color="auto"/>
              <w:bottom w:val="single" w:sz="6" w:space="0" w:color="auto"/>
              <w:right w:val="single" w:sz="6" w:space="0" w:color="auto"/>
            </w:tcBorders>
            <w:noWrap/>
          </w:tcPr>
          <w:p w14:paraId="4E7A02E2"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规范存放、记录和使用食品添加剂</w:t>
            </w:r>
          </w:p>
        </w:tc>
        <w:tc>
          <w:tcPr>
            <w:tcW w:w="709" w:type="dxa"/>
            <w:tcBorders>
              <w:top w:val="single" w:sz="6" w:space="0" w:color="auto"/>
              <w:left w:val="single" w:sz="6" w:space="0" w:color="auto"/>
              <w:bottom w:val="single" w:sz="6" w:space="0" w:color="auto"/>
              <w:right w:val="single" w:sz="6" w:space="0" w:color="auto"/>
            </w:tcBorders>
            <w:noWrap/>
          </w:tcPr>
          <w:p w14:paraId="39CD7F47"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1B98A535"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5BA61358" w14:textId="77777777" w:rsidTr="001947A3">
        <w:trPr>
          <w:trHeight w:val="456"/>
          <w:jc w:val="center"/>
        </w:trPr>
        <w:tc>
          <w:tcPr>
            <w:tcW w:w="728" w:type="dxa"/>
            <w:vMerge/>
            <w:tcBorders>
              <w:left w:val="single" w:sz="6" w:space="0" w:color="auto"/>
              <w:right w:val="single" w:sz="6" w:space="0" w:color="auto"/>
            </w:tcBorders>
            <w:noWrap/>
            <w:vAlign w:val="center"/>
          </w:tcPr>
          <w:p w14:paraId="78E78165"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645C0B22"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4" w:space="0" w:color="auto"/>
              <w:left w:val="single" w:sz="6" w:space="0" w:color="auto"/>
              <w:bottom w:val="single" w:sz="6" w:space="0" w:color="auto"/>
              <w:right w:val="single" w:sz="6" w:space="0" w:color="auto"/>
            </w:tcBorders>
            <w:noWrap/>
          </w:tcPr>
          <w:p w14:paraId="3A23F28A"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采购食品及原料有验收并具有</w:t>
            </w:r>
            <w:proofErr w:type="gramStart"/>
            <w:r w:rsidRPr="00B013C2">
              <w:rPr>
                <w:rFonts w:ascii="宋体" w:hAnsi="宋体" w:cs="微软雅黑" w:hint="eastAsia"/>
                <w:sz w:val="24"/>
                <w:szCs w:val="24"/>
              </w:rPr>
              <w:t>进货台</w:t>
            </w:r>
            <w:proofErr w:type="gramEnd"/>
            <w:r w:rsidRPr="00B013C2">
              <w:rPr>
                <w:rFonts w:ascii="宋体" w:hAnsi="宋体" w:cs="微软雅黑" w:hint="eastAsia"/>
                <w:sz w:val="24"/>
                <w:szCs w:val="24"/>
              </w:rPr>
              <w:t>帐，食品添加剂需达到专店采购、专柜存放、专人负责、专用台账的要求</w:t>
            </w:r>
          </w:p>
        </w:tc>
        <w:tc>
          <w:tcPr>
            <w:tcW w:w="709" w:type="dxa"/>
            <w:tcBorders>
              <w:top w:val="single" w:sz="6" w:space="0" w:color="auto"/>
              <w:left w:val="single" w:sz="6" w:space="0" w:color="auto"/>
              <w:bottom w:val="single" w:sz="6" w:space="0" w:color="auto"/>
              <w:right w:val="single" w:sz="6" w:space="0" w:color="auto"/>
            </w:tcBorders>
            <w:noWrap/>
          </w:tcPr>
          <w:p w14:paraId="101C7426"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2EA08B61"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4" w:space="0" w:color="auto"/>
            </w:tcBorders>
            <w:noWrap/>
            <w:vAlign w:val="center"/>
          </w:tcPr>
          <w:p w14:paraId="600FDD35"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5109DCEA" w14:textId="77777777" w:rsidTr="001947A3">
        <w:trPr>
          <w:trHeight w:val="386"/>
          <w:jc w:val="center"/>
        </w:trPr>
        <w:tc>
          <w:tcPr>
            <w:tcW w:w="728" w:type="dxa"/>
            <w:vMerge/>
            <w:tcBorders>
              <w:left w:val="single" w:sz="6" w:space="0" w:color="auto"/>
              <w:right w:val="single" w:sz="6" w:space="0" w:color="auto"/>
            </w:tcBorders>
            <w:noWrap/>
            <w:vAlign w:val="center"/>
          </w:tcPr>
          <w:p w14:paraId="0D40EFB0"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0F37E8D0"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6EEB3E0A"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食用油脂、散装食品、一次性餐盒和筷子等进货渠道符合规定及质量标准，严格落实索证索票制度。</w:t>
            </w:r>
          </w:p>
        </w:tc>
        <w:tc>
          <w:tcPr>
            <w:tcW w:w="709" w:type="dxa"/>
            <w:tcBorders>
              <w:top w:val="single" w:sz="6" w:space="0" w:color="auto"/>
              <w:left w:val="single" w:sz="6" w:space="0" w:color="auto"/>
              <w:bottom w:val="single" w:sz="6" w:space="0" w:color="auto"/>
              <w:right w:val="single" w:sz="6" w:space="0" w:color="auto"/>
            </w:tcBorders>
            <w:noWrap/>
          </w:tcPr>
          <w:p w14:paraId="51B7F49A"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6" w:space="0" w:color="auto"/>
              <w:bottom w:val="single" w:sz="6" w:space="0" w:color="auto"/>
              <w:right w:val="single" w:sz="4" w:space="0" w:color="auto"/>
            </w:tcBorders>
            <w:noWrap/>
            <w:vAlign w:val="center"/>
          </w:tcPr>
          <w:p w14:paraId="192F923D"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2F2613D0" w14:textId="77777777" w:rsidTr="001947A3">
        <w:trPr>
          <w:trHeight w:val="451"/>
          <w:jc w:val="center"/>
        </w:trPr>
        <w:tc>
          <w:tcPr>
            <w:tcW w:w="728" w:type="dxa"/>
            <w:vMerge/>
            <w:tcBorders>
              <w:left w:val="single" w:sz="6" w:space="0" w:color="auto"/>
              <w:right w:val="single" w:sz="6" w:space="0" w:color="auto"/>
            </w:tcBorders>
            <w:noWrap/>
            <w:vAlign w:val="center"/>
          </w:tcPr>
          <w:p w14:paraId="026CE40A"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2674FDBF"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71373F02"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使用的食品、原料符合食品卫生标准，禁止使用或来源不明的食品及原料。</w:t>
            </w:r>
          </w:p>
        </w:tc>
        <w:tc>
          <w:tcPr>
            <w:tcW w:w="709" w:type="dxa"/>
            <w:tcBorders>
              <w:top w:val="single" w:sz="6" w:space="0" w:color="auto"/>
              <w:left w:val="single" w:sz="6" w:space="0" w:color="auto"/>
              <w:bottom w:val="single" w:sz="6" w:space="0" w:color="auto"/>
              <w:right w:val="single" w:sz="6" w:space="0" w:color="auto"/>
            </w:tcBorders>
            <w:noWrap/>
          </w:tcPr>
          <w:p w14:paraId="6F793087"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17478E2D"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2AFA57C7" w14:textId="77777777" w:rsidTr="001947A3">
        <w:trPr>
          <w:jc w:val="center"/>
        </w:trPr>
        <w:tc>
          <w:tcPr>
            <w:tcW w:w="728" w:type="dxa"/>
            <w:tcBorders>
              <w:left w:val="single" w:sz="6" w:space="0" w:color="auto"/>
              <w:bottom w:val="single" w:sz="4" w:space="0" w:color="auto"/>
              <w:right w:val="single" w:sz="4" w:space="0" w:color="auto"/>
            </w:tcBorders>
            <w:noWrap/>
            <w:vAlign w:val="center"/>
          </w:tcPr>
          <w:p w14:paraId="62D2E6A1"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p w14:paraId="4FE6A70C"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tcBorders>
              <w:left w:val="single" w:sz="4" w:space="0" w:color="auto"/>
              <w:bottom w:val="single" w:sz="4" w:space="0" w:color="auto"/>
              <w:right w:val="single" w:sz="4" w:space="0" w:color="auto"/>
            </w:tcBorders>
            <w:noWrap/>
            <w:vAlign w:val="center"/>
          </w:tcPr>
          <w:p w14:paraId="5EA35B2A"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4" w:space="0" w:color="auto"/>
              <w:bottom w:val="single" w:sz="6" w:space="0" w:color="auto"/>
              <w:right w:val="single" w:sz="6" w:space="0" w:color="auto"/>
            </w:tcBorders>
            <w:noWrap/>
          </w:tcPr>
          <w:p w14:paraId="3BED3200"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存放食品按要求离地隔墙，物品摆放有</w:t>
            </w:r>
            <w:r w:rsidRPr="00B013C2">
              <w:rPr>
                <w:rFonts w:ascii="宋体" w:hAnsi="宋体" w:cs="微软雅黑" w:hint="eastAsia"/>
                <w:sz w:val="24"/>
                <w:szCs w:val="24"/>
              </w:rPr>
              <w:lastRenderedPageBreak/>
              <w:t>序。食品库物资上架有标签</w:t>
            </w:r>
          </w:p>
        </w:tc>
        <w:tc>
          <w:tcPr>
            <w:tcW w:w="709" w:type="dxa"/>
            <w:tcBorders>
              <w:top w:val="single" w:sz="6" w:space="0" w:color="auto"/>
              <w:left w:val="single" w:sz="6" w:space="0" w:color="auto"/>
              <w:bottom w:val="single" w:sz="6" w:space="0" w:color="auto"/>
              <w:right w:val="single" w:sz="6" w:space="0" w:color="auto"/>
            </w:tcBorders>
            <w:noWrap/>
          </w:tcPr>
          <w:p w14:paraId="15A3F861"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4E7C5490"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lastRenderedPageBreak/>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12C5026A"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lastRenderedPageBreak/>
              <w:t>50元</w:t>
            </w:r>
          </w:p>
        </w:tc>
      </w:tr>
      <w:tr w:rsidR="00B013C2" w:rsidRPr="00B013C2" w14:paraId="1D9BA7EC" w14:textId="77777777" w:rsidTr="001947A3">
        <w:trPr>
          <w:jc w:val="center"/>
        </w:trPr>
        <w:tc>
          <w:tcPr>
            <w:tcW w:w="728" w:type="dxa"/>
            <w:vMerge w:val="restart"/>
            <w:tcBorders>
              <w:top w:val="single" w:sz="4" w:space="0" w:color="auto"/>
              <w:left w:val="single" w:sz="6" w:space="0" w:color="auto"/>
              <w:right w:val="single" w:sz="4" w:space="0" w:color="auto"/>
            </w:tcBorders>
            <w:noWrap/>
            <w:vAlign w:val="center"/>
          </w:tcPr>
          <w:p w14:paraId="61063AC4"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6</w:t>
            </w:r>
          </w:p>
        </w:tc>
        <w:tc>
          <w:tcPr>
            <w:tcW w:w="1171" w:type="dxa"/>
            <w:vMerge w:val="restart"/>
            <w:tcBorders>
              <w:top w:val="single" w:sz="4" w:space="0" w:color="auto"/>
              <w:left w:val="single" w:sz="4" w:space="0" w:color="auto"/>
              <w:right w:val="single" w:sz="4" w:space="0" w:color="auto"/>
            </w:tcBorders>
            <w:noWrap/>
            <w:vAlign w:val="center"/>
          </w:tcPr>
          <w:p w14:paraId="47096A5D"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经营管理</w:t>
            </w:r>
          </w:p>
        </w:tc>
        <w:tc>
          <w:tcPr>
            <w:tcW w:w="4497" w:type="dxa"/>
            <w:tcBorders>
              <w:top w:val="single" w:sz="6" w:space="0" w:color="auto"/>
              <w:left w:val="single" w:sz="4" w:space="0" w:color="auto"/>
              <w:bottom w:val="single" w:sz="6" w:space="0" w:color="auto"/>
              <w:right w:val="single" w:sz="6" w:space="0" w:color="auto"/>
            </w:tcBorders>
            <w:noWrap/>
            <w:vAlign w:val="center"/>
          </w:tcPr>
          <w:p w14:paraId="4F42409C"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所售菜品品种及价格备案总务科，审批后方可出售。</w:t>
            </w:r>
          </w:p>
        </w:tc>
        <w:tc>
          <w:tcPr>
            <w:tcW w:w="709" w:type="dxa"/>
            <w:tcBorders>
              <w:top w:val="single" w:sz="6" w:space="0" w:color="auto"/>
              <w:left w:val="single" w:sz="6" w:space="0" w:color="auto"/>
              <w:bottom w:val="single" w:sz="6" w:space="0" w:color="auto"/>
              <w:right w:val="single" w:sz="6" w:space="0" w:color="auto"/>
            </w:tcBorders>
            <w:noWrap/>
          </w:tcPr>
          <w:p w14:paraId="3BB57DCF"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3CA83F92"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500元</w:t>
            </w:r>
          </w:p>
        </w:tc>
      </w:tr>
      <w:tr w:rsidR="00B013C2" w:rsidRPr="00B013C2" w14:paraId="45929FB5" w14:textId="77777777" w:rsidTr="001947A3">
        <w:trPr>
          <w:jc w:val="center"/>
        </w:trPr>
        <w:tc>
          <w:tcPr>
            <w:tcW w:w="728" w:type="dxa"/>
            <w:vMerge/>
            <w:tcBorders>
              <w:left w:val="single" w:sz="6" w:space="0" w:color="auto"/>
              <w:right w:val="single" w:sz="4" w:space="0" w:color="auto"/>
            </w:tcBorders>
            <w:noWrap/>
            <w:vAlign w:val="center"/>
          </w:tcPr>
          <w:p w14:paraId="055E72BF"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4" w:space="0" w:color="auto"/>
              <w:right w:val="single" w:sz="4" w:space="0" w:color="auto"/>
            </w:tcBorders>
            <w:noWrap/>
            <w:vAlign w:val="center"/>
          </w:tcPr>
          <w:p w14:paraId="1364CB67"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4" w:space="0" w:color="auto"/>
              <w:bottom w:val="single" w:sz="6" w:space="0" w:color="auto"/>
              <w:right w:val="single" w:sz="6" w:space="0" w:color="auto"/>
            </w:tcBorders>
            <w:noWrap/>
            <w:vAlign w:val="center"/>
          </w:tcPr>
          <w:p w14:paraId="1CDBE2DF"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病区送餐时间符合规定</w:t>
            </w:r>
          </w:p>
        </w:tc>
        <w:tc>
          <w:tcPr>
            <w:tcW w:w="709" w:type="dxa"/>
            <w:tcBorders>
              <w:top w:val="single" w:sz="6" w:space="0" w:color="auto"/>
              <w:left w:val="single" w:sz="6" w:space="0" w:color="auto"/>
              <w:bottom w:val="single" w:sz="6" w:space="0" w:color="auto"/>
              <w:right w:val="single" w:sz="6" w:space="0" w:color="auto"/>
            </w:tcBorders>
            <w:noWrap/>
          </w:tcPr>
          <w:p w14:paraId="3A9B3E2F"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2</w:t>
            </w:r>
          </w:p>
        </w:tc>
        <w:tc>
          <w:tcPr>
            <w:tcW w:w="1562" w:type="dxa"/>
            <w:tcBorders>
              <w:top w:val="single" w:sz="6" w:space="0" w:color="auto"/>
              <w:left w:val="single" w:sz="6" w:space="0" w:color="auto"/>
              <w:bottom w:val="single" w:sz="6" w:space="0" w:color="auto"/>
              <w:right w:val="single" w:sz="4" w:space="0" w:color="auto"/>
            </w:tcBorders>
            <w:noWrap/>
            <w:vAlign w:val="center"/>
          </w:tcPr>
          <w:p w14:paraId="70AD5B40"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500元</w:t>
            </w:r>
          </w:p>
        </w:tc>
      </w:tr>
      <w:tr w:rsidR="00B013C2" w:rsidRPr="00B013C2" w14:paraId="0BC23E95" w14:textId="77777777" w:rsidTr="001947A3">
        <w:trPr>
          <w:jc w:val="center"/>
        </w:trPr>
        <w:tc>
          <w:tcPr>
            <w:tcW w:w="728" w:type="dxa"/>
            <w:vMerge/>
            <w:tcBorders>
              <w:left w:val="single" w:sz="6" w:space="0" w:color="auto"/>
              <w:right w:val="single" w:sz="4" w:space="0" w:color="auto"/>
            </w:tcBorders>
            <w:noWrap/>
            <w:vAlign w:val="center"/>
          </w:tcPr>
          <w:p w14:paraId="2505CD87"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4" w:space="0" w:color="auto"/>
              <w:right w:val="single" w:sz="4" w:space="0" w:color="auto"/>
            </w:tcBorders>
            <w:noWrap/>
            <w:vAlign w:val="center"/>
          </w:tcPr>
          <w:p w14:paraId="6AAA87A9"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4" w:space="0" w:color="auto"/>
              <w:bottom w:val="single" w:sz="6" w:space="0" w:color="auto"/>
              <w:right w:val="single" w:sz="6" w:space="0" w:color="auto"/>
            </w:tcBorders>
            <w:noWrap/>
            <w:vAlign w:val="center"/>
          </w:tcPr>
          <w:p w14:paraId="2B235382"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每月经营数据报表及时提供真实有效</w:t>
            </w:r>
          </w:p>
        </w:tc>
        <w:tc>
          <w:tcPr>
            <w:tcW w:w="709" w:type="dxa"/>
            <w:tcBorders>
              <w:top w:val="single" w:sz="6" w:space="0" w:color="auto"/>
              <w:left w:val="single" w:sz="6" w:space="0" w:color="auto"/>
              <w:bottom w:val="single" w:sz="4" w:space="0" w:color="auto"/>
              <w:right w:val="single" w:sz="6" w:space="0" w:color="auto"/>
            </w:tcBorders>
            <w:noWrap/>
          </w:tcPr>
          <w:p w14:paraId="05477866"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21E29030"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100元</w:t>
            </w:r>
          </w:p>
        </w:tc>
      </w:tr>
      <w:tr w:rsidR="00B013C2" w:rsidRPr="00B013C2" w14:paraId="31FD4782" w14:textId="77777777" w:rsidTr="001947A3">
        <w:trPr>
          <w:trHeight w:val="802"/>
          <w:jc w:val="center"/>
        </w:trPr>
        <w:tc>
          <w:tcPr>
            <w:tcW w:w="728" w:type="dxa"/>
            <w:vMerge/>
            <w:tcBorders>
              <w:left w:val="single" w:sz="6" w:space="0" w:color="auto"/>
              <w:right w:val="single" w:sz="4" w:space="0" w:color="auto"/>
            </w:tcBorders>
            <w:noWrap/>
            <w:vAlign w:val="center"/>
          </w:tcPr>
          <w:p w14:paraId="35E795FF"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4" w:space="0" w:color="auto"/>
              <w:right w:val="single" w:sz="4" w:space="0" w:color="auto"/>
            </w:tcBorders>
            <w:noWrap/>
            <w:vAlign w:val="center"/>
          </w:tcPr>
          <w:p w14:paraId="10723680"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4" w:space="0" w:color="auto"/>
              <w:bottom w:val="single" w:sz="6" w:space="0" w:color="auto"/>
              <w:right w:val="single" w:sz="6" w:space="0" w:color="auto"/>
            </w:tcBorders>
            <w:noWrap/>
            <w:vAlign w:val="center"/>
          </w:tcPr>
          <w:p w14:paraId="08A17E55"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成本核算数据真实有效，按规定的毛利率提取相关费用</w:t>
            </w:r>
          </w:p>
        </w:tc>
        <w:tc>
          <w:tcPr>
            <w:tcW w:w="709" w:type="dxa"/>
            <w:tcBorders>
              <w:top w:val="single" w:sz="4" w:space="0" w:color="auto"/>
              <w:left w:val="single" w:sz="6" w:space="0" w:color="auto"/>
              <w:bottom w:val="single" w:sz="6" w:space="0" w:color="auto"/>
              <w:right w:val="single" w:sz="6" w:space="0" w:color="auto"/>
            </w:tcBorders>
            <w:noWrap/>
          </w:tcPr>
          <w:p w14:paraId="36782E57" w14:textId="77777777" w:rsidR="0010646F" w:rsidRPr="00B013C2" w:rsidRDefault="0010646F" w:rsidP="001947A3">
            <w:pPr>
              <w:autoSpaceDE w:val="0"/>
              <w:autoSpaceDN w:val="0"/>
              <w:adjustRightInd w:val="0"/>
              <w:spacing w:before="40" w:after="40" w:line="240" w:lineRule="exact"/>
              <w:jc w:val="left"/>
              <w:rPr>
                <w:rFonts w:ascii="宋体" w:hAnsi="宋体" w:cs="微软雅黑" w:hint="eastAsia"/>
                <w:sz w:val="24"/>
                <w:szCs w:val="24"/>
              </w:rPr>
            </w:pPr>
          </w:p>
          <w:p w14:paraId="3B968092" w14:textId="77777777" w:rsidR="0010646F" w:rsidRPr="00B013C2" w:rsidRDefault="0010646F" w:rsidP="001947A3">
            <w:pPr>
              <w:autoSpaceDE w:val="0"/>
              <w:autoSpaceDN w:val="0"/>
              <w:adjustRightInd w:val="0"/>
              <w:spacing w:before="40" w:after="40" w:line="240" w:lineRule="exact"/>
              <w:jc w:val="left"/>
              <w:rPr>
                <w:rFonts w:ascii="宋体" w:hAnsi="宋体" w:cs="微软雅黑" w:hint="eastAsia"/>
                <w:sz w:val="24"/>
                <w:szCs w:val="24"/>
              </w:rPr>
            </w:pPr>
          </w:p>
          <w:p w14:paraId="17CF2706" w14:textId="77777777" w:rsidR="0010646F" w:rsidRPr="00B013C2" w:rsidRDefault="0010646F" w:rsidP="001947A3">
            <w:pPr>
              <w:autoSpaceDE w:val="0"/>
              <w:autoSpaceDN w:val="0"/>
              <w:adjustRightInd w:val="0"/>
              <w:spacing w:before="40" w:after="40" w:line="240" w:lineRule="exact"/>
              <w:jc w:val="left"/>
              <w:rPr>
                <w:rFonts w:ascii="宋体" w:hAnsi="宋体" w:cs="微软雅黑" w:hint="eastAsia"/>
                <w:sz w:val="24"/>
                <w:szCs w:val="24"/>
              </w:rPr>
            </w:pPr>
            <w:r w:rsidRPr="00B013C2">
              <w:rPr>
                <w:rFonts w:ascii="宋体" w:hAnsi="宋体" w:cs="微软雅黑" w:hint="eastAsia"/>
                <w:sz w:val="24"/>
                <w:szCs w:val="24"/>
              </w:rPr>
              <w:t>※</w:t>
            </w:r>
          </w:p>
        </w:tc>
        <w:tc>
          <w:tcPr>
            <w:tcW w:w="1562" w:type="dxa"/>
            <w:tcBorders>
              <w:top w:val="single" w:sz="6" w:space="0" w:color="auto"/>
              <w:left w:val="single" w:sz="6" w:space="0" w:color="auto"/>
              <w:bottom w:val="single" w:sz="6" w:space="0" w:color="auto"/>
              <w:right w:val="single" w:sz="6" w:space="0" w:color="auto"/>
            </w:tcBorders>
            <w:noWrap/>
            <w:vAlign w:val="center"/>
          </w:tcPr>
          <w:p w14:paraId="0118DDB0"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提取的毛利率超过合同约定，扣除5000元</w:t>
            </w:r>
          </w:p>
        </w:tc>
      </w:tr>
      <w:tr w:rsidR="00B013C2" w:rsidRPr="00B013C2" w14:paraId="6A2E74C0" w14:textId="77777777" w:rsidTr="001947A3">
        <w:trPr>
          <w:trHeight w:val="2"/>
          <w:jc w:val="center"/>
        </w:trPr>
        <w:tc>
          <w:tcPr>
            <w:tcW w:w="728" w:type="dxa"/>
            <w:vMerge/>
            <w:tcBorders>
              <w:top w:val="single" w:sz="4" w:space="0" w:color="auto"/>
              <w:left w:val="single" w:sz="6" w:space="0" w:color="auto"/>
              <w:bottom w:val="single" w:sz="4" w:space="0" w:color="auto"/>
              <w:right w:val="single" w:sz="4" w:space="0" w:color="auto"/>
            </w:tcBorders>
            <w:noWrap/>
            <w:vAlign w:val="center"/>
          </w:tcPr>
          <w:p w14:paraId="5CAD2443"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top w:val="single" w:sz="4" w:space="0" w:color="auto"/>
              <w:left w:val="single" w:sz="4" w:space="0" w:color="auto"/>
              <w:bottom w:val="single" w:sz="4" w:space="0" w:color="auto"/>
              <w:right w:val="single" w:sz="4" w:space="0" w:color="auto"/>
            </w:tcBorders>
            <w:noWrap/>
            <w:vAlign w:val="center"/>
          </w:tcPr>
          <w:p w14:paraId="7955021B"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4" w:space="0" w:color="auto"/>
              <w:left w:val="single" w:sz="4" w:space="0" w:color="auto"/>
              <w:bottom w:val="single" w:sz="4" w:space="0" w:color="auto"/>
              <w:right w:val="single" w:sz="4" w:space="0" w:color="auto"/>
            </w:tcBorders>
            <w:noWrap/>
            <w:vAlign w:val="center"/>
          </w:tcPr>
          <w:p w14:paraId="4D3EAD36"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病员有效投诉</w:t>
            </w:r>
          </w:p>
        </w:tc>
        <w:tc>
          <w:tcPr>
            <w:tcW w:w="709" w:type="dxa"/>
            <w:tcBorders>
              <w:top w:val="single" w:sz="6" w:space="0" w:color="auto"/>
              <w:left w:val="single" w:sz="4" w:space="0" w:color="auto"/>
              <w:bottom w:val="single" w:sz="4" w:space="0" w:color="auto"/>
              <w:right w:val="single" w:sz="6" w:space="0" w:color="auto"/>
            </w:tcBorders>
            <w:noWrap/>
          </w:tcPr>
          <w:p w14:paraId="7887BD91" w14:textId="77777777" w:rsidR="0010646F" w:rsidRPr="00B013C2" w:rsidRDefault="0010646F" w:rsidP="001947A3">
            <w:pPr>
              <w:autoSpaceDE w:val="0"/>
              <w:autoSpaceDN w:val="0"/>
              <w:adjustRightInd w:val="0"/>
              <w:spacing w:before="40" w:after="40" w:line="240" w:lineRule="exact"/>
              <w:jc w:val="left"/>
              <w:rPr>
                <w:rFonts w:ascii="宋体" w:hAnsi="宋体" w:cs="微软雅黑" w:hint="eastAsia"/>
                <w:sz w:val="24"/>
                <w:szCs w:val="24"/>
              </w:rPr>
            </w:pPr>
          </w:p>
          <w:p w14:paraId="0A80526C" w14:textId="77777777" w:rsidR="0010646F" w:rsidRPr="00B013C2" w:rsidRDefault="0010646F" w:rsidP="001947A3">
            <w:pPr>
              <w:autoSpaceDE w:val="0"/>
              <w:autoSpaceDN w:val="0"/>
              <w:adjustRightInd w:val="0"/>
              <w:spacing w:before="40" w:after="40" w:line="240" w:lineRule="exact"/>
              <w:jc w:val="left"/>
              <w:rPr>
                <w:rFonts w:ascii="宋体" w:hAnsi="宋体" w:cs="微软雅黑" w:hint="eastAsia"/>
                <w:sz w:val="24"/>
                <w:szCs w:val="24"/>
              </w:rPr>
            </w:pPr>
            <w:r w:rsidRPr="00B013C2">
              <w:rPr>
                <w:rFonts w:ascii="宋体" w:hAnsi="宋体" w:cs="微软雅黑" w:hint="eastAsia"/>
                <w:sz w:val="24"/>
                <w:szCs w:val="24"/>
              </w:rPr>
              <w:t>※</w:t>
            </w:r>
          </w:p>
        </w:tc>
        <w:tc>
          <w:tcPr>
            <w:tcW w:w="1562" w:type="dxa"/>
            <w:tcBorders>
              <w:top w:val="single" w:sz="6" w:space="0" w:color="auto"/>
              <w:left w:val="single" w:sz="6" w:space="0" w:color="auto"/>
              <w:bottom w:val="single" w:sz="4" w:space="0" w:color="auto"/>
              <w:right w:val="single" w:sz="6" w:space="0" w:color="auto"/>
            </w:tcBorders>
            <w:noWrap/>
            <w:vAlign w:val="center"/>
          </w:tcPr>
          <w:p w14:paraId="77E6BEB1"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每发生一起，视情节严重程度扣除500元-2000元。</w:t>
            </w:r>
          </w:p>
        </w:tc>
      </w:tr>
    </w:tbl>
    <w:p w14:paraId="1341CBAF" w14:textId="77777777" w:rsidR="001947A3" w:rsidRPr="00B013C2" w:rsidRDefault="001947A3" w:rsidP="0010646F">
      <w:pPr>
        <w:tabs>
          <w:tab w:val="left" w:pos="360"/>
          <w:tab w:val="left" w:pos="4320"/>
        </w:tabs>
        <w:adjustRightInd w:val="0"/>
        <w:snapToGrid w:val="0"/>
        <w:spacing w:line="360" w:lineRule="auto"/>
        <w:ind w:firstLineChars="100" w:firstLine="240"/>
        <w:jc w:val="center"/>
        <w:rPr>
          <w:rFonts w:ascii="宋体" w:hAnsi="宋体" w:cs="仿宋" w:hint="eastAsia"/>
          <w:sz w:val="24"/>
          <w:szCs w:val="24"/>
        </w:rPr>
      </w:pPr>
    </w:p>
    <w:p w14:paraId="526EEA5D" w14:textId="77777777" w:rsidR="006D05B7" w:rsidRPr="006D05B7" w:rsidRDefault="006D05B7" w:rsidP="0010646F">
      <w:pPr>
        <w:tabs>
          <w:tab w:val="left" w:pos="360"/>
          <w:tab w:val="left" w:pos="4320"/>
        </w:tabs>
        <w:adjustRightInd w:val="0"/>
        <w:snapToGrid w:val="0"/>
        <w:spacing w:line="360" w:lineRule="auto"/>
        <w:ind w:firstLineChars="100" w:firstLine="280"/>
        <w:jc w:val="center"/>
        <w:rPr>
          <w:rFonts w:ascii="仿宋" w:eastAsia="仿宋" w:hAnsi="仿宋" w:cs="仿宋" w:hint="eastAsia"/>
          <w:sz w:val="28"/>
          <w:szCs w:val="28"/>
        </w:rPr>
      </w:pPr>
    </w:p>
    <w:sectPr w:rsidR="006D05B7" w:rsidRPr="006D05B7" w:rsidSect="00E020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BFD69" w14:textId="77777777" w:rsidR="00AB5729" w:rsidRDefault="00AB5729" w:rsidP="00402D60">
      <w:r>
        <w:separator/>
      </w:r>
    </w:p>
  </w:endnote>
  <w:endnote w:type="continuationSeparator" w:id="0">
    <w:p w14:paraId="7EBFAC07" w14:textId="77777777" w:rsidR="00AB5729" w:rsidRDefault="00AB5729" w:rsidP="0040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font-weight : 400">
    <w:altName w:val="Times New Roman"/>
    <w:charset w:val="00"/>
    <w:family w:val="auto"/>
    <w:pitch w:val="default"/>
    <w:sig w:usb0="00000000" w:usb1="00000000" w:usb2="00000000" w:usb3="00000000" w:csb0="00000001"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DE20F" w14:textId="77777777" w:rsidR="00AB5729" w:rsidRDefault="00AB5729" w:rsidP="00402D60">
      <w:r>
        <w:separator/>
      </w:r>
    </w:p>
  </w:footnote>
  <w:footnote w:type="continuationSeparator" w:id="0">
    <w:p w14:paraId="34E54D4D" w14:textId="77777777" w:rsidR="00AB5729" w:rsidRDefault="00AB5729" w:rsidP="00402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DC198A"/>
    <w:multiLevelType w:val="singleLevel"/>
    <w:tmpl w:val="B4DC198A"/>
    <w:lvl w:ilvl="0">
      <w:start w:val="2"/>
      <w:numFmt w:val="chineseCounting"/>
      <w:suff w:val="nothing"/>
      <w:lvlText w:val="（%1）"/>
      <w:lvlJc w:val="left"/>
      <w:rPr>
        <w:rFonts w:hint="eastAsia"/>
      </w:rPr>
    </w:lvl>
  </w:abstractNum>
  <w:abstractNum w:abstractNumId="1" w15:restartNumberingAfterBreak="0">
    <w:nsid w:val="010263DB"/>
    <w:multiLevelType w:val="hybridMultilevel"/>
    <w:tmpl w:val="0E402630"/>
    <w:lvl w:ilvl="0" w:tplc="54965CD4">
      <w:start w:val="1"/>
      <w:numFmt w:val="bullet"/>
      <w:lvlText w:val=""/>
      <w:lvlJc w:val="left"/>
      <w:pPr>
        <w:ind w:left="440" w:hanging="440"/>
      </w:pPr>
      <w:rPr>
        <w:rFonts w:ascii="Wingdings" w:hAnsi="Wingdings" w:hint="default"/>
      </w:rPr>
    </w:lvl>
    <w:lvl w:ilvl="1" w:tplc="9EEAE53E">
      <w:start w:val="1"/>
      <w:numFmt w:val="bullet"/>
      <w:lvlText w:val="o"/>
      <w:lvlJc w:val="left"/>
      <w:pPr>
        <w:ind w:left="880" w:hanging="440"/>
      </w:pPr>
      <w:rPr>
        <w:rFonts w:ascii="Courier New" w:hAnsi="Courier New" w:cs="Courier New" w:hint="default"/>
      </w:rPr>
    </w:lvl>
    <w:lvl w:ilvl="2" w:tplc="0B1ECCCC">
      <w:start w:val="1"/>
      <w:numFmt w:val="bullet"/>
      <w:lvlText w:val=""/>
      <w:lvlJc w:val="left"/>
      <w:pPr>
        <w:ind w:left="1320" w:hanging="440"/>
      </w:pPr>
      <w:rPr>
        <w:rFonts w:ascii="Wingdings" w:hAnsi="Wingdings" w:hint="default"/>
      </w:rPr>
    </w:lvl>
    <w:lvl w:ilvl="3" w:tplc="4FF0FD76">
      <w:start w:val="1"/>
      <w:numFmt w:val="bullet"/>
      <w:lvlText w:val=""/>
      <w:lvlJc w:val="left"/>
      <w:pPr>
        <w:ind w:left="1760" w:hanging="440"/>
      </w:pPr>
      <w:rPr>
        <w:rFonts w:ascii="Wingdings" w:hAnsi="Wingdings" w:hint="default"/>
      </w:rPr>
    </w:lvl>
    <w:lvl w:ilvl="4" w:tplc="342A9ADA">
      <w:start w:val="1"/>
      <w:numFmt w:val="bullet"/>
      <w:lvlText w:val=""/>
      <w:lvlJc w:val="left"/>
      <w:pPr>
        <w:ind w:left="2200" w:hanging="440"/>
      </w:pPr>
      <w:rPr>
        <w:rFonts w:ascii="Wingdings" w:hAnsi="Wingdings" w:hint="default"/>
      </w:rPr>
    </w:lvl>
    <w:lvl w:ilvl="5" w:tplc="496AEF5E">
      <w:start w:val="1"/>
      <w:numFmt w:val="bullet"/>
      <w:lvlText w:val=""/>
      <w:lvlJc w:val="left"/>
      <w:pPr>
        <w:ind w:left="2640" w:hanging="440"/>
      </w:pPr>
      <w:rPr>
        <w:rFonts w:ascii="Wingdings" w:hAnsi="Wingdings" w:hint="default"/>
      </w:rPr>
    </w:lvl>
    <w:lvl w:ilvl="6" w:tplc="71C052F4">
      <w:start w:val="1"/>
      <w:numFmt w:val="bullet"/>
      <w:lvlText w:val=""/>
      <w:lvlJc w:val="left"/>
      <w:pPr>
        <w:ind w:left="3080" w:hanging="440"/>
      </w:pPr>
      <w:rPr>
        <w:rFonts w:ascii="Wingdings" w:hAnsi="Wingdings" w:hint="default"/>
      </w:rPr>
    </w:lvl>
    <w:lvl w:ilvl="7" w:tplc="CEE60228">
      <w:start w:val="1"/>
      <w:numFmt w:val="bullet"/>
      <w:lvlText w:val=""/>
      <w:lvlJc w:val="left"/>
      <w:pPr>
        <w:ind w:left="3520" w:hanging="440"/>
      </w:pPr>
      <w:rPr>
        <w:rFonts w:ascii="Wingdings" w:hAnsi="Wingdings" w:hint="default"/>
      </w:rPr>
    </w:lvl>
    <w:lvl w:ilvl="8" w:tplc="31A299B0">
      <w:start w:val="1"/>
      <w:numFmt w:val="bullet"/>
      <w:lvlText w:val=""/>
      <w:lvlJc w:val="left"/>
      <w:pPr>
        <w:ind w:left="3960" w:hanging="440"/>
      </w:pPr>
      <w:rPr>
        <w:rFonts w:ascii="Wingdings" w:hAnsi="Wingdings" w:hint="default"/>
      </w:rPr>
    </w:lvl>
  </w:abstractNum>
  <w:abstractNum w:abstractNumId="2" w15:restartNumberingAfterBreak="0">
    <w:nsid w:val="0CD86E1F"/>
    <w:multiLevelType w:val="hybridMultilevel"/>
    <w:tmpl w:val="BB645CB0"/>
    <w:lvl w:ilvl="0" w:tplc="35707BCA">
      <w:start w:val="1"/>
      <w:numFmt w:val="bullet"/>
      <w:lvlText w:val=""/>
      <w:lvlJc w:val="left"/>
      <w:pPr>
        <w:ind w:left="440" w:hanging="440"/>
      </w:pPr>
      <w:rPr>
        <w:rFonts w:ascii="Wingdings" w:hAnsi="Wingdings" w:hint="default"/>
      </w:rPr>
    </w:lvl>
    <w:lvl w:ilvl="1" w:tplc="55D2C874">
      <w:start w:val="1"/>
      <w:numFmt w:val="bullet"/>
      <w:lvlText w:val=""/>
      <w:lvlJc w:val="left"/>
      <w:pPr>
        <w:ind w:left="880" w:hanging="440"/>
      </w:pPr>
      <w:rPr>
        <w:rFonts w:ascii="Wingdings" w:hAnsi="Wingdings" w:hint="default"/>
      </w:rPr>
    </w:lvl>
    <w:lvl w:ilvl="2" w:tplc="BB9AB900">
      <w:start w:val="1"/>
      <w:numFmt w:val="bullet"/>
      <w:lvlText w:val=""/>
      <w:lvlJc w:val="left"/>
      <w:pPr>
        <w:ind w:left="1320" w:hanging="440"/>
      </w:pPr>
      <w:rPr>
        <w:rFonts w:ascii="Wingdings" w:hAnsi="Wingdings" w:hint="default"/>
      </w:rPr>
    </w:lvl>
    <w:lvl w:ilvl="3" w:tplc="D5FEFC4A">
      <w:start w:val="1"/>
      <w:numFmt w:val="bullet"/>
      <w:lvlText w:val=""/>
      <w:lvlJc w:val="left"/>
      <w:pPr>
        <w:ind w:left="1760" w:hanging="440"/>
      </w:pPr>
      <w:rPr>
        <w:rFonts w:ascii="Wingdings" w:hAnsi="Wingdings" w:hint="default"/>
      </w:rPr>
    </w:lvl>
    <w:lvl w:ilvl="4" w:tplc="4CCCBD90">
      <w:start w:val="1"/>
      <w:numFmt w:val="bullet"/>
      <w:lvlText w:val=""/>
      <w:lvlJc w:val="left"/>
      <w:pPr>
        <w:ind w:left="2200" w:hanging="440"/>
      </w:pPr>
      <w:rPr>
        <w:rFonts w:ascii="Wingdings" w:hAnsi="Wingdings" w:hint="default"/>
      </w:rPr>
    </w:lvl>
    <w:lvl w:ilvl="5" w:tplc="BC2EA1B0">
      <w:start w:val="1"/>
      <w:numFmt w:val="bullet"/>
      <w:lvlText w:val=""/>
      <w:lvlJc w:val="left"/>
      <w:pPr>
        <w:ind w:left="2640" w:hanging="440"/>
      </w:pPr>
      <w:rPr>
        <w:rFonts w:ascii="Wingdings" w:hAnsi="Wingdings" w:hint="default"/>
      </w:rPr>
    </w:lvl>
    <w:lvl w:ilvl="6" w:tplc="5F384784">
      <w:start w:val="1"/>
      <w:numFmt w:val="bullet"/>
      <w:lvlText w:val=""/>
      <w:lvlJc w:val="left"/>
      <w:pPr>
        <w:ind w:left="3080" w:hanging="440"/>
      </w:pPr>
      <w:rPr>
        <w:rFonts w:ascii="Wingdings" w:hAnsi="Wingdings" w:hint="default"/>
      </w:rPr>
    </w:lvl>
    <w:lvl w:ilvl="7" w:tplc="0B1EBEE2">
      <w:start w:val="1"/>
      <w:numFmt w:val="bullet"/>
      <w:lvlText w:val=""/>
      <w:lvlJc w:val="left"/>
      <w:pPr>
        <w:ind w:left="3520" w:hanging="440"/>
      </w:pPr>
      <w:rPr>
        <w:rFonts w:ascii="Wingdings" w:hAnsi="Wingdings" w:hint="default"/>
      </w:rPr>
    </w:lvl>
    <w:lvl w:ilvl="8" w:tplc="8B7A4A62">
      <w:start w:val="1"/>
      <w:numFmt w:val="bullet"/>
      <w:lvlText w:val=""/>
      <w:lvlJc w:val="left"/>
      <w:pPr>
        <w:ind w:left="3960" w:hanging="440"/>
      </w:pPr>
      <w:rPr>
        <w:rFonts w:ascii="Wingdings" w:hAnsi="Wingdings" w:hint="default"/>
      </w:rPr>
    </w:lvl>
  </w:abstractNum>
  <w:abstractNum w:abstractNumId="3" w15:restartNumberingAfterBreak="0">
    <w:nsid w:val="0D1520B6"/>
    <w:multiLevelType w:val="hybridMultilevel"/>
    <w:tmpl w:val="2124D39A"/>
    <w:lvl w:ilvl="0" w:tplc="54E440B6">
      <w:start w:val="1"/>
      <w:numFmt w:val="bullet"/>
      <w:lvlText w:val=""/>
      <w:lvlJc w:val="left"/>
      <w:pPr>
        <w:ind w:left="440" w:hanging="440"/>
      </w:pPr>
      <w:rPr>
        <w:rFonts w:ascii="Wingdings" w:hAnsi="Wingdings" w:hint="default"/>
      </w:rPr>
    </w:lvl>
    <w:lvl w:ilvl="1" w:tplc="F2241776">
      <w:start w:val="1"/>
      <w:numFmt w:val="bullet"/>
      <w:lvlText w:val="o"/>
      <w:lvlJc w:val="left"/>
      <w:pPr>
        <w:ind w:left="880" w:hanging="440"/>
      </w:pPr>
      <w:rPr>
        <w:rFonts w:ascii="Courier New" w:hAnsi="Courier New" w:cs="Courier New" w:hint="default"/>
      </w:rPr>
    </w:lvl>
    <w:lvl w:ilvl="2" w:tplc="701A2AFC">
      <w:start w:val="1"/>
      <w:numFmt w:val="bullet"/>
      <w:lvlText w:val=""/>
      <w:lvlJc w:val="left"/>
      <w:pPr>
        <w:ind w:left="1320" w:hanging="440"/>
      </w:pPr>
      <w:rPr>
        <w:rFonts w:ascii="Wingdings" w:hAnsi="Wingdings" w:hint="default"/>
      </w:rPr>
    </w:lvl>
    <w:lvl w:ilvl="3" w:tplc="572C97DE">
      <w:start w:val="1"/>
      <w:numFmt w:val="bullet"/>
      <w:lvlText w:val=""/>
      <w:lvlJc w:val="left"/>
      <w:pPr>
        <w:ind w:left="1760" w:hanging="440"/>
      </w:pPr>
      <w:rPr>
        <w:rFonts w:ascii="Wingdings" w:hAnsi="Wingdings" w:hint="default"/>
      </w:rPr>
    </w:lvl>
    <w:lvl w:ilvl="4" w:tplc="BF884EC2">
      <w:start w:val="1"/>
      <w:numFmt w:val="bullet"/>
      <w:lvlText w:val=""/>
      <w:lvlJc w:val="left"/>
      <w:pPr>
        <w:ind w:left="2200" w:hanging="440"/>
      </w:pPr>
      <w:rPr>
        <w:rFonts w:ascii="Wingdings" w:hAnsi="Wingdings" w:hint="default"/>
      </w:rPr>
    </w:lvl>
    <w:lvl w:ilvl="5" w:tplc="EA987D76">
      <w:start w:val="1"/>
      <w:numFmt w:val="bullet"/>
      <w:lvlText w:val=""/>
      <w:lvlJc w:val="left"/>
      <w:pPr>
        <w:ind w:left="2640" w:hanging="440"/>
      </w:pPr>
      <w:rPr>
        <w:rFonts w:ascii="Wingdings" w:hAnsi="Wingdings" w:hint="default"/>
      </w:rPr>
    </w:lvl>
    <w:lvl w:ilvl="6" w:tplc="8E780A36">
      <w:start w:val="1"/>
      <w:numFmt w:val="bullet"/>
      <w:lvlText w:val=""/>
      <w:lvlJc w:val="left"/>
      <w:pPr>
        <w:ind w:left="3080" w:hanging="440"/>
      </w:pPr>
      <w:rPr>
        <w:rFonts w:ascii="Wingdings" w:hAnsi="Wingdings" w:hint="default"/>
      </w:rPr>
    </w:lvl>
    <w:lvl w:ilvl="7" w:tplc="2D08D3FE">
      <w:start w:val="1"/>
      <w:numFmt w:val="bullet"/>
      <w:lvlText w:val=""/>
      <w:lvlJc w:val="left"/>
      <w:pPr>
        <w:ind w:left="3520" w:hanging="440"/>
      </w:pPr>
      <w:rPr>
        <w:rFonts w:ascii="Wingdings" w:hAnsi="Wingdings" w:hint="default"/>
      </w:rPr>
    </w:lvl>
    <w:lvl w:ilvl="8" w:tplc="2E5AA502">
      <w:start w:val="1"/>
      <w:numFmt w:val="bullet"/>
      <w:lvlText w:val=""/>
      <w:lvlJc w:val="left"/>
      <w:pPr>
        <w:ind w:left="3960" w:hanging="440"/>
      </w:pPr>
      <w:rPr>
        <w:rFonts w:ascii="Wingdings" w:hAnsi="Wingdings" w:hint="default"/>
      </w:rPr>
    </w:lvl>
  </w:abstractNum>
  <w:abstractNum w:abstractNumId="4" w15:restartNumberingAfterBreak="0">
    <w:nsid w:val="0F2702B8"/>
    <w:multiLevelType w:val="hybridMultilevel"/>
    <w:tmpl w:val="F4924EB4"/>
    <w:lvl w:ilvl="0" w:tplc="CD04A800">
      <w:start w:val="1"/>
      <w:numFmt w:val="bullet"/>
      <w:lvlText w:val=""/>
      <w:lvlJc w:val="left"/>
      <w:pPr>
        <w:ind w:left="440" w:hanging="440"/>
      </w:pPr>
      <w:rPr>
        <w:rFonts w:ascii="Wingdings" w:hAnsi="Wingdings" w:hint="default"/>
      </w:rPr>
    </w:lvl>
    <w:lvl w:ilvl="1" w:tplc="892CE4BA">
      <w:start w:val="1"/>
      <w:numFmt w:val="bullet"/>
      <w:lvlText w:val="o"/>
      <w:lvlJc w:val="left"/>
      <w:pPr>
        <w:ind w:left="880" w:hanging="440"/>
      </w:pPr>
      <w:rPr>
        <w:rFonts w:ascii="Courier New" w:hAnsi="Courier New" w:cs="Courier New" w:hint="default"/>
      </w:rPr>
    </w:lvl>
    <w:lvl w:ilvl="2" w:tplc="57EEBD42">
      <w:start w:val="1"/>
      <w:numFmt w:val="bullet"/>
      <w:lvlText w:val=""/>
      <w:lvlJc w:val="left"/>
      <w:pPr>
        <w:ind w:left="1320" w:hanging="440"/>
      </w:pPr>
      <w:rPr>
        <w:rFonts w:ascii="Wingdings" w:hAnsi="Wingdings" w:hint="default"/>
      </w:rPr>
    </w:lvl>
    <w:lvl w:ilvl="3" w:tplc="42AE8458">
      <w:start w:val="1"/>
      <w:numFmt w:val="bullet"/>
      <w:lvlText w:val=""/>
      <w:lvlJc w:val="left"/>
      <w:pPr>
        <w:ind w:left="1760" w:hanging="440"/>
      </w:pPr>
      <w:rPr>
        <w:rFonts w:ascii="Wingdings" w:hAnsi="Wingdings" w:hint="default"/>
      </w:rPr>
    </w:lvl>
    <w:lvl w:ilvl="4" w:tplc="ADF2B60C">
      <w:start w:val="1"/>
      <w:numFmt w:val="bullet"/>
      <w:lvlText w:val=""/>
      <w:lvlJc w:val="left"/>
      <w:pPr>
        <w:ind w:left="2200" w:hanging="440"/>
      </w:pPr>
      <w:rPr>
        <w:rFonts w:ascii="Wingdings" w:hAnsi="Wingdings" w:hint="default"/>
      </w:rPr>
    </w:lvl>
    <w:lvl w:ilvl="5" w:tplc="9190B8C4">
      <w:start w:val="1"/>
      <w:numFmt w:val="bullet"/>
      <w:lvlText w:val=""/>
      <w:lvlJc w:val="left"/>
      <w:pPr>
        <w:ind w:left="2640" w:hanging="440"/>
      </w:pPr>
      <w:rPr>
        <w:rFonts w:ascii="Wingdings" w:hAnsi="Wingdings" w:hint="default"/>
      </w:rPr>
    </w:lvl>
    <w:lvl w:ilvl="6" w:tplc="BC96532A">
      <w:start w:val="1"/>
      <w:numFmt w:val="bullet"/>
      <w:lvlText w:val=""/>
      <w:lvlJc w:val="left"/>
      <w:pPr>
        <w:ind w:left="3080" w:hanging="440"/>
      </w:pPr>
      <w:rPr>
        <w:rFonts w:ascii="Wingdings" w:hAnsi="Wingdings" w:hint="default"/>
      </w:rPr>
    </w:lvl>
    <w:lvl w:ilvl="7" w:tplc="FFCCFC54">
      <w:start w:val="1"/>
      <w:numFmt w:val="bullet"/>
      <w:lvlText w:val=""/>
      <w:lvlJc w:val="left"/>
      <w:pPr>
        <w:ind w:left="3520" w:hanging="440"/>
      </w:pPr>
      <w:rPr>
        <w:rFonts w:ascii="Wingdings" w:hAnsi="Wingdings" w:hint="default"/>
      </w:rPr>
    </w:lvl>
    <w:lvl w:ilvl="8" w:tplc="D5F2359A">
      <w:start w:val="1"/>
      <w:numFmt w:val="bullet"/>
      <w:lvlText w:val=""/>
      <w:lvlJc w:val="left"/>
      <w:pPr>
        <w:ind w:left="3960" w:hanging="440"/>
      </w:pPr>
      <w:rPr>
        <w:rFonts w:ascii="Wingdings" w:hAnsi="Wingdings" w:hint="default"/>
      </w:rPr>
    </w:lvl>
  </w:abstractNum>
  <w:abstractNum w:abstractNumId="5" w15:restartNumberingAfterBreak="0">
    <w:nsid w:val="15F75ABD"/>
    <w:multiLevelType w:val="hybridMultilevel"/>
    <w:tmpl w:val="881ABDC8"/>
    <w:lvl w:ilvl="0" w:tplc="40BCB9F6">
      <w:start w:val="1"/>
      <w:numFmt w:val="bullet"/>
      <w:lvlText w:val=""/>
      <w:lvlJc w:val="left"/>
      <w:pPr>
        <w:ind w:left="440" w:hanging="440"/>
      </w:pPr>
      <w:rPr>
        <w:rFonts w:ascii="Wingdings" w:hAnsi="Wingdings" w:hint="default"/>
      </w:rPr>
    </w:lvl>
    <w:lvl w:ilvl="1" w:tplc="C5CA84AE">
      <w:start w:val="1"/>
      <w:numFmt w:val="bullet"/>
      <w:lvlText w:val="o"/>
      <w:lvlJc w:val="left"/>
      <w:pPr>
        <w:ind w:left="880" w:hanging="440"/>
      </w:pPr>
      <w:rPr>
        <w:rFonts w:ascii="Courier New" w:hAnsi="Courier New" w:cs="Courier New" w:hint="default"/>
      </w:rPr>
    </w:lvl>
    <w:lvl w:ilvl="2" w:tplc="7466F486">
      <w:start w:val="1"/>
      <w:numFmt w:val="bullet"/>
      <w:lvlText w:val=""/>
      <w:lvlJc w:val="left"/>
      <w:pPr>
        <w:ind w:left="1320" w:hanging="440"/>
      </w:pPr>
      <w:rPr>
        <w:rFonts w:ascii="Wingdings" w:hAnsi="Wingdings" w:hint="default"/>
      </w:rPr>
    </w:lvl>
    <w:lvl w:ilvl="3" w:tplc="3E86F382">
      <w:start w:val="1"/>
      <w:numFmt w:val="bullet"/>
      <w:lvlText w:val=""/>
      <w:lvlJc w:val="left"/>
      <w:pPr>
        <w:ind w:left="1760" w:hanging="440"/>
      </w:pPr>
      <w:rPr>
        <w:rFonts w:ascii="Wingdings" w:hAnsi="Wingdings" w:hint="default"/>
      </w:rPr>
    </w:lvl>
    <w:lvl w:ilvl="4" w:tplc="72E42F28">
      <w:start w:val="1"/>
      <w:numFmt w:val="bullet"/>
      <w:lvlText w:val=""/>
      <w:lvlJc w:val="left"/>
      <w:pPr>
        <w:ind w:left="2200" w:hanging="440"/>
      </w:pPr>
      <w:rPr>
        <w:rFonts w:ascii="Wingdings" w:hAnsi="Wingdings" w:hint="default"/>
      </w:rPr>
    </w:lvl>
    <w:lvl w:ilvl="5" w:tplc="99A842D6">
      <w:start w:val="1"/>
      <w:numFmt w:val="bullet"/>
      <w:lvlText w:val=""/>
      <w:lvlJc w:val="left"/>
      <w:pPr>
        <w:ind w:left="2640" w:hanging="440"/>
      </w:pPr>
      <w:rPr>
        <w:rFonts w:ascii="Wingdings" w:hAnsi="Wingdings" w:hint="default"/>
      </w:rPr>
    </w:lvl>
    <w:lvl w:ilvl="6" w:tplc="5B5A00D8">
      <w:start w:val="1"/>
      <w:numFmt w:val="bullet"/>
      <w:lvlText w:val=""/>
      <w:lvlJc w:val="left"/>
      <w:pPr>
        <w:ind w:left="3080" w:hanging="440"/>
      </w:pPr>
      <w:rPr>
        <w:rFonts w:ascii="Wingdings" w:hAnsi="Wingdings" w:hint="default"/>
      </w:rPr>
    </w:lvl>
    <w:lvl w:ilvl="7" w:tplc="A3848156">
      <w:start w:val="1"/>
      <w:numFmt w:val="bullet"/>
      <w:lvlText w:val=""/>
      <w:lvlJc w:val="left"/>
      <w:pPr>
        <w:ind w:left="3520" w:hanging="440"/>
      </w:pPr>
      <w:rPr>
        <w:rFonts w:ascii="Wingdings" w:hAnsi="Wingdings" w:hint="default"/>
      </w:rPr>
    </w:lvl>
    <w:lvl w:ilvl="8" w:tplc="51D86002">
      <w:start w:val="1"/>
      <w:numFmt w:val="bullet"/>
      <w:lvlText w:val=""/>
      <w:lvlJc w:val="left"/>
      <w:pPr>
        <w:ind w:left="3960" w:hanging="440"/>
      </w:pPr>
      <w:rPr>
        <w:rFonts w:ascii="Wingdings" w:hAnsi="Wingdings" w:hint="default"/>
      </w:rPr>
    </w:lvl>
  </w:abstractNum>
  <w:abstractNum w:abstractNumId="6" w15:restartNumberingAfterBreak="0">
    <w:nsid w:val="17B94CEA"/>
    <w:multiLevelType w:val="hybridMultilevel"/>
    <w:tmpl w:val="C9649C88"/>
    <w:lvl w:ilvl="0" w:tplc="B21C86D4">
      <w:start w:val="1"/>
      <w:numFmt w:val="bullet"/>
      <w:lvlText w:val=""/>
      <w:lvlJc w:val="left"/>
      <w:pPr>
        <w:ind w:left="440" w:hanging="440"/>
      </w:pPr>
      <w:rPr>
        <w:rFonts w:ascii="Wingdings" w:hAnsi="Wingdings" w:hint="default"/>
      </w:rPr>
    </w:lvl>
    <w:lvl w:ilvl="1" w:tplc="05306BC0">
      <w:start w:val="1"/>
      <w:numFmt w:val="bullet"/>
      <w:lvlText w:val=""/>
      <w:lvlJc w:val="left"/>
      <w:pPr>
        <w:ind w:left="880" w:hanging="440"/>
      </w:pPr>
      <w:rPr>
        <w:rFonts w:ascii="Wingdings" w:hAnsi="Wingdings" w:hint="default"/>
      </w:rPr>
    </w:lvl>
    <w:lvl w:ilvl="2" w:tplc="FFBEE2A0">
      <w:start w:val="1"/>
      <w:numFmt w:val="bullet"/>
      <w:lvlText w:val=""/>
      <w:lvlJc w:val="left"/>
      <w:pPr>
        <w:ind w:left="1320" w:hanging="440"/>
      </w:pPr>
      <w:rPr>
        <w:rFonts w:ascii="Wingdings" w:hAnsi="Wingdings" w:hint="default"/>
      </w:rPr>
    </w:lvl>
    <w:lvl w:ilvl="3" w:tplc="915AC98A">
      <w:start w:val="1"/>
      <w:numFmt w:val="bullet"/>
      <w:lvlText w:val=""/>
      <w:lvlJc w:val="left"/>
      <w:pPr>
        <w:ind w:left="1760" w:hanging="440"/>
      </w:pPr>
      <w:rPr>
        <w:rFonts w:ascii="Wingdings" w:hAnsi="Wingdings" w:hint="default"/>
      </w:rPr>
    </w:lvl>
    <w:lvl w:ilvl="4" w:tplc="4AE494F6">
      <w:start w:val="1"/>
      <w:numFmt w:val="bullet"/>
      <w:lvlText w:val=""/>
      <w:lvlJc w:val="left"/>
      <w:pPr>
        <w:ind w:left="2200" w:hanging="440"/>
      </w:pPr>
      <w:rPr>
        <w:rFonts w:ascii="Wingdings" w:hAnsi="Wingdings" w:hint="default"/>
      </w:rPr>
    </w:lvl>
    <w:lvl w:ilvl="5" w:tplc="46C8E268">
      <w:start w:val="1"/>
      <w:numFmt w:val="bullet"/>
      <w:lvlText w:val=""/>
      <w:lvlJc w:val="left"/>
      <w:pPr>
        <w:ind w:left="2640" w:hanging="440"/>
      </w:pPr>
      <w:rPr>
        <w:rFonts w:ascii="Wingdings" w:hAnsi="Wingdings" w:hint="default"/>
      </w:rPr>
    </w:lvl>
    <w:lvl w:ilvl="6" w:tplc="5456BA7C">
      <w:start w:val="1"/>
      <w:numFmt w:val="bullet"/>
      <w:lvlText w:val=""/>
      <w:lvlJc w:val="left"/>
      <w:pPr>
        <w:ind w:left="3080" w:hanging="440"/>
      </w:pPr>
      <w:rPr>
        <w:rFonts w:ascii="Wingdings" w:hAnsi="Wingdings" w:hint="default"/>
      </w:rPr>
    </w:lvl>
    <w:lvl w:ilvl="7" w:tplc="A6E0618E">
      <w:start w:val="1"/>
      <w:numFmt w:val="bullet"/>
      <w:lvlText w:val=""/>
      <w:lvlJc w:val="left"/>
      <w:pPr>
        <w:ind w:left="3520" w:hanging="440"/>
      </w:pPr>
      <w:rPr>
        <w:rFonts w:ascii="Wingdings" w:hAnsi="Wingdings" w:hint="default"/>
      </w:rPr>
    </w:lvl>
    <w:lvl w:ilvl="8" w:tplc="1F149424">
      <w:start w:val="1"/>
      <w:numFmt w:val="bullet"/>
      <w:lvlText w:val=""/>
      <w:lvlJc w:val="left"/>
      <w:pPr>
        <w:ind w:left="3960" w:hanging="440"/>
      </w:pPr>
      <w:rPr>
        <w:rFonts w:ascii="Wingdings" w:hAnsi="Wingdings" w:hint="default"/>
      </w:rPr>
    </w:lvl>
  </w:abstractNum>
  <w:abstractNum w:abstractNumId="7" w15:restartNumberingAfterBreak="0">
    <w:nsid w:val="1F7D4756"/>
    <w:multiLevelType w:val="hybridMultilevel"/>
    <w:tmpl w:val="E4C6102C"/>
    <w:lvl w:ilvl="0" w:tplc="B07281CC">
      <w:start w:val="1"/>
      <w:numFmt w:val="bullet"/>
      <w:lvlText w:val=""/>
      <w:lvlJc w:val="left"/>
      <w:pPr>
        <w:ind w:left="440" w:hanging="440"/>
      </w:pPr>
      <w:rPr>
        <w:rFonts w:ascii="Wingdings" w:hAnsi="Wingdings" w:hint="default"/>
      </w:rPr>
    </w:lvl>
    <w:lvl w:ilvl="1" w:tplc="DA5A6A2A">
      <w:start w:val="1"/>
      <w:numFmt w:val="bullet"/>
      <w:lvlText w:val=""/>
      <w:lvlJc w:val="left"/>
      <w:pPr>
        <w:ind w:left="880" w:hanging="440"/>
      </w:pPr>
      <w:rPr>
        <w:rFonts w:ascii="Wingdings" w:hAnsi="Wingdings" w:hint="default"/>
      </w:rPr>
    </w:lvl>
    <w:lvl w:ilvl="2" w:tplc="47D4FE46">
      <w:start w:val="1"/>
      <w:numFmt w:val="bullet"/>
      <w:lvlText w:val=""/>
      <w:lvlJc w:val="left"/>
      <w:pPr>
        <w:ind w:left="1320" w:hanging="440"/>
      </w:pPr>
      <w:rPr>
        <w:rFonts w:ascii="Wingdings" w:hAnsi="Wingdings" w:hint="default"/>
      </w:rPr>
    </w:lvl>
    <w:lvl w:ilvl="3" w:tplc="7DFCA050">
      <w:start w:val="1"/>
      <w:numFmt w:val="bullet"/>
      <w:lvlText w:val=""/>
      <w:lvlJc w:val="left"/>
      <w:pPr>
        <w:ind w:left="1760" w:hanging="440"/>
      </w:pPr>
      <w:rPr>
        <w:rFonts w:ascii="Wingdings" w:hAnsi="Wingdings" w:hint="default"/>
      </w:rPr>
    </w:lvl>
    <w:lvl w:ilvl="4" w:tplc="C280313E">
      <w:start w:val="1"/>
      <w:numFmt w:val="bullet"/>
      <w:lvlText w:val=""/>
      <w:lvlJc w:val="left"/>
      <w:pPr>
        <w:ind w:left="2200" w:hanging="440"/>
      </w:pPr>
      <w:rPr>
        <w:rFonts w:ascii="Wingdings" w:hAnsi="Wingdings" w:hint="default"/>
      </w:rPr>
    </w:lvl>
    <w:lvl w:ilvl="5" w:tplc="71A43498">
      <w:start w:val="1"/>
      <w:numFmt w:val="bullet"/>
      <w:lvlText w:val=""/>
      <w:lvlJc w:val="left"/>
      <w:pPr>
        <w:ind w:left="2640" w:hanging="440"/>
      </w:pPr>
      <w:rPr>
        <w:rFonts w:ascii="Wingdings" w:hAnsi="Wingdings" w:hint="default"/>
      </w:rPr>
    </w:lvl>
    <w:lvl w:ilvl="6" w:tplc="F7506EEA">
      <w:start w:val="1"/>
      <w:numFmt w:val="bullet"/>
      <w:lvlText w:val=""/>
      <w:lvlJc w:val="left"/>
      <w:pPr>
        <w:ind w:left="3080" w:hanging="440"/>
      </w:pPr>
      <w:rPr>
        <w:rFonts w:ascii="Wingdings" w:hAnsi="Wingdings" w:hint="default"/>
      </w:rPr>
    </w:lvl>
    <w:lvl w:ilvl="7" w:tplc="A9A2434E">
      <w:start w:val="1"/>
      <w:numFmt w:val="bullet"/>
      <w:lvlText w:val=""/>
      <w:lvlJc w:val="left"/>
      <w:pPr>
        <w:ind w:left="3520" w:hanging="440"/>
      </w:pPr>
      <w:rPr>
        <w:rFonts w:ascii="Wingdings" w:hAnsi="Wingdings" w:hint="default"/>
      </w:rPr>
    </w:lvl>
    <w:lvl w:ilvl="8" w:tplc="6D26AA18">
      <w:start w:val="1"/>
      <w:numFmt w:val="bullet"/>
      <w:lvlText w:val=""/>
      <w:lvlJc w:val="left"/>
      <w:pPr>
        <w:ind w:left="3960" w:hanging="440"/>
      </w:pPr>
      <w:rPr>
        <w:rFonts w:ascii="Wingdings" w:hAnsi="Wingdings" w:hint="default"/>
      </w:rPr>
    </w:lvl>
  </w:abstractNum>
  <w:abstractNum w:abstractNumId="8" w15:restartNumberingAfterBreak="0">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pStyle w:val="11"/>
      <w:isLgl/>
      <w:lvlText w:val="%1.%2"/>
      <w:lvlJc w:val="left"/>
      <w:pPr>
        <w:tabs>
          <w:tab w:val="left" w:pos="851"/>
        </w:tabs>
        <w:ind w:left="0" w:firstLine="0"/>
      </w:pPr>
    </w:lvl>
    <w:lvl w:ilvl="2">
      <w:start w:val="1"/>
      <w:numFmt w:val="decimal"/>
      <w:pStyle w:val="111"/>
      <w:isLgl/>
      <w:lvlText w:val="%1.%2.%3"/>
      <w:lvlJc w:val="left"/>
      <w:pPr>
        <w:tabs>
          <w:tab w:val="left" w:pos="851"/>
        </w:tabs>
        <w:ind w:left="0" w:firstLine="0"/>
      </w:pPr>
      <w:rPr>
        <w:color w:val="000000"/>
      </w:rPr>
    </w:lvl>
    <w:lvl w:ilvl="3">
      <w:start w:val="1"/>
      <w:numFmt w:val="decimal"/>
      <w:isLgl/>
      <w:lvlText w:val="%1.%2.%3.%4"/>
      <w:lvlJc w:val="left"/>
      <w:pPr>
        <w:tabs>
          <w:tab w:val="left" w:pos="1134"/>
        </w:tabs>
        <w:ind w:left="0" w:firstLine="0"/>
      </w:pPr>
      <w:rPr>
        <w:rFonts w:hint="eastAsia"/>
      </w:rPr>
    </w:lvl>
    <w:lvl w:ilvl="4">
      <w:start w:val="1"/>
      <w:numFmt w:val="decimal"/>
      <w:lvlText w:val="%1.%2.%3.%4.%5"/>
      <w:lvlJc w:val="left"/>
      <w:pPr>
        <w:tabs>
          <w:tab w:val="left" w:pos="4850"/>
        </w:tabs>
        <w:ind w:left="4620" w:hanging="850"/>
      </w:pPr>
      <w:rPr>
        <w:rFonts w:hint="eastAsia"/>
      </w:rPr>
    </w:lvl>
    <w:lvl w:ilvl="5">
      <w:start w:val="1"/>
      <w:numFmt w:val="decimal"/>
      <w:lvlText w:val="%1.%2.%3.%4.%5.%6"/>
      <w:lvlJc w:val="left"/>
      <w:pPr>
        <w:tabs>
          <w:tab w:val="left" w:pos="5635"/>
        </w:tabs>
        <w:ind w:left="5329" w:hanging="1134"/>
      </w:pPr>
      <w:rPr>
        <w:rFonts w:hint="eastAsia"/>
      </w:rPr>
    </w:lvl>
    <w:lvl w:ilvl="6">
      <w:start w:val="1"/>
      <w:numFmt w:val="decimal"/>
      <w:lvlText w:val="%1.%2.%3.%4.%5.%6.%7"/>
      <w:lvlJc w:val="left"/>
      <w:pPr>
        <w:tabs>
          <w:tab w:val="left" w:pos="6420"/>
        </w:tabs>
        <w:ind w:left="5896" w:hanging="1276"/>
      </w:pPr>
      <w:rPr>
        <w:rFonts w:hint="eastAsia"/>
      </w:rPr>
    </w:lvl>
    <w:lvl w:ilvl="7">
      <w:start w:val="1"/>
      <w:numFmt w:val="decimal"/>
      <w:lvlText w:val="%1.%2.%3.%4.%5.%6.%7.%8"/>
      <w:lvlJc w:val="left"/>
      <w:pPr>
        <w:tabs>
          <w:tab w:val="left" w:pos="6845"/>
        </w:tabs>
        <w:ind w:left="6463" w:hanging="1418"/>
      </w:pPr>
      <w:rPr>
        <w:rFonts w:hint="eastAsia"/>
      </w:rPr>
    </w:lvl>
    <w:lvl w:ilvl="8">
      <w:start w:val="1"/>
      <w:numFmt w:val="decimal"/>
      <w:lvlText w:val="%1.%2.%3.%4.%5.%6.%7.%8.%9"/>
      <w:lvlJc w:val="left"/>
      <w:pPr>
        <w:tabs>
          <w:tab w:val="left" w:pos="7631"/>
        </w:tabs>
        <w:ind w:left="7171" w:hanging="1700"/>
      </w:pPr>
      <w:rPr>
        <w:rFonts w:hint="eastAsia"/>
      </w:rPr>
    </w:lvl>
  </w:abstractNum>
  <w:abstractNum w:abstractNumId="9" w15:restartNumberingAfterBreak="0">
    <w:nsid w:val="270A5AAA"/>
    <w:multiLevelType w:val="hybridMultilevel"/>
    <w:tmpl w:val="01183ABA"/>
    <w:lvl w:ilvl="0" w:tplc="4B660024">
      <w:start w:val="1"/>
      <w:numFmt w:val="bullet"/>
      <w:lvlText w:val=""/>
      <w:lvlJc w:val="left"/>
      <w:pPr>
        <w:ind w:left="440" w:hanging="440"/>
      </w:pPr>
      <w:rPr>
        <w:rFonts w:ascii="Wingdings" w:hAnsi="Wingdings" w:hint="default"/>
      </w:rPr>
    </w:lvl>
    <w:lvl w:ilvl="1" w:tplc="A0B00634">
      <w:start w:val="1"/>
      <w:numFmt w:val="bullet"/>
      <w:lvlText w:val="o"/>
      <w:lvlJc w:val="left"/>
      <w:pPr>
        <w:ind w:left="880" w:hanging="440"/>
      </w:pPr>
      <w:rPr>
        <w:rFonts w:ascii="Courier New" w:hAnsi="Courier New" w:cs="Courier New" w:hint="default"/>
      </w:rPr>
    </w:lvl>
    <w:lvl w:ilvl="2" w:tplc="626AE33E">
      <w:start w:val="1"/>
      <w:numFmt w:val="bullet"/>
      <w:lvlText w:val=""/>
      <w:lvlJc w:val="left"/>
      <w:pPr>
        <w:ind w:left="1320" w:hanging="440"/>
      </w:pPr>
      <w:rPr>
        <w:rFonts w:ascii="Wingdings" w:hAnsi="Wingdings" w:hint="default"/>
      </w:rPr>
    </w:lvl>
    <w:lvl w:ilvl="3" w:tplc="75A26178">
      <w:start w:val="1"/>
      <w:numFmt w:val="bullet"/>
      <w:lvlText w:val=""/>
      <w:lvlJc w:val="left"/>
      <w:pPr>
        <w:ind w:left="1760" w:hanging="440"/>
      </w:pPr>
      <w:rPr>
        <w:rFonts w:ascii="Wingdings" w:hAnsi="Wingdings" w:hint="default"/>
      </w:rPr>
    </w:lvl>
    <w:lvl w:ilvl="4" w:tplc="ABC2B51E">
      <w:start w:val="1"/>
      <w:numFmt w:val="bullet"/>
      <w:lvlText w:val=""/>
      <w:lvlJc w:val="left"/>
      <w:pPr>
        <w:ind w:left="2200" w:hanging="440"/>
      </w:pPr>
      <w:rPr>
        <w:rFonts w:ascii="Wingdings" w:hAnsi="Wingdings" w:hint="default"/>
      </w:rPr>
    </w:lvl>
    <w:lvl w:ilvl="5" w:tplc="F1D2B420">
      <w:start w:val="1"/>
      <w:numFmt w:val="bullet"/>
      <w:lvlText w:val=""/>
      <w:lvlJc w:val="left"/>
      <w:pPr>
        <w:ind w:left="2640" w:hanging="440"/>
      </w:pPr>
      <w:rPr>
        <w:rFonts w:ascii="Wingdings" w:hAnsi="Wingdings" w:hint="default"/>
      </w:rPr>
    </w:lvl>
    <w:lvl w:ilvl="6" w:tplc="D6A64AA4">
      <w:start w:val="1"/>
      <w:numFmt w:val="bullet"/>
      <w:lvlText w:val=""/>
      <w:lvlJc w:val="left"/>
      <w:pPr>
        <w:ind w:left="3080" w:hanging="440"/>
      </w:pPr>
      <w:rPr>
        <w:rFonts w:ascii="Wingdings" w:hAnsi="Wingdings" w:hint="default"/>
      </w:rPr>
    </w:lvl>
    <w:lvl w:ilvl="7" w:tplc="F200B52E">
      <w:start w:val="1"/>
      <w:numFmt w:val="bullet"/>
      <w:lvlText w:val=""/>
      <w:lvlJc w:val="left"/>
      <w:pPr>
        <w:ind w:left="3520" w:hanging="440"/>
      </w:pPr>
      <w:rPr>
        <w:rFonts w:ascii="Wingdings" w:hAnsi="Wingdings" w:hint="default"/>
      </w:rPr>
    </w:lvl>
    <w:lvl w:ilvl="8" w:tplc="54AA867E">
      <w:start w:val="1"/>
      <w:numFmt w:val="bullet"/>
      <w:lvlText w:val=""/>
      <w:lvlJc w:val="left"/>
      <w:pPr>
        <w:ind w:left="3960" w:hanging="440"/>
      </w:pPr>
      <w:rPr>
        <w:rFonts w:ascii="Wingdings" w:hAnsi="Wingdings" w:hint="default"/>
      </w:rPr>
    </w:lvl>
  </w:abstractNum>
  <w:abstractNum w:abstractNumId="10" w15:restartNumberingAfterBreak="0">
    <w:nsid w:val="29030A61"/>
    <w:multiLevelType w:val="hybridMultilevel"/>
    <w:tmpl w:val="B5C27250"/>
    <w:lvl w:ilvl="0" w:tplc="FFC6D798">
      <w:start w:val="1"/>
      <w:numFmt w:val="bullet"/>
      <w:lvlText w:val=""/>
      <w:lvlJc w:val="left"/>
      <w:pPr>
        <w:ind w:left="440" w:hanging="440"/>
      </w:pPr>
      <w:rPr>
        <w:rFonts w:ascii="Wingdings" w:hAnsi="Wingdings" w:hint="default"/>
      </w:rPr>
    </w:lvl>
    <w:lvl w:ilvl="1" w:tplc="9E00087A">
      <w:start w:val="1"/>
      <w:numFmt w:val="bullet"/>
      <w:lvlText w:val="o"/>
      <w:lvlJc w:val="left"/>
      <w:pPr>
        <w:ind w:left="880" w:hanging="440"/>
      </w:pPr>
      <w:rPr>
        <w:rFonts w:ascii="Courier New" w:hAnsi="Courier New" w:cs="Courier New" w:hint="default"/>
      </w:rPr>
    </w:lvl>
    <w:lvl w:ilvl="2" w:tplc="99C4733E">
      <w:start w:val="1"/>
      <w:numFmt w:val="bullet"/>
      <w:lvlText w:val=""/>
      <w:lvlJc w:val="left"/>
      <w:pPr>
        <w:ind w:left="1320" w:hanging="440"/>
      </w:pPr>
      <w:rPr>
        <w:rFonts w:ascii="Wingdings" w:hAnsi="Wingdings" w:hint="default"/>
      </w:rPr>
    </w:lvl>
    <w:lvl w:ilvl="3" w:tplc="8946EB1E">
      <w:start w:val="1"/>
      <w:numFmt w:val="bullet"/>
      <w:lvlText w:val=""/>
      <w:lvlJc w:val="left"/>
      <w:pPr>
        <w:ind w:left="1760" w:hanging="440"/>
      </w:pPr>
      <w:rPr>
        <w:rFonts w:ascii="Wingdings" w:hAnsi="Wingdings" w:hint="default"/>
      </w:rPr>
    </w:lvl>
    <w:lvl w:ilvl="4" w:tplc="7D360904">
      <w:start w:val="1"/>
      <w:numFmt w:val="bullet"/>
      <w:lvlText w:val=""/>
      <w:lvlJc w:val="left"/>
      <w:pPr>
        <w:ind w:left="2200" w:hanging="440"/>
      </w:pPr>
      <w:rPr>
        <w:rFonts w:ascii="Wingdings" w:hAnsi="Wingdings" w:hint="default"/>
      </w:rPr>
    </w:lvl>
    <w:lvl w:ilvl="5" w:tplc="33DE3D1C">
      <w:start w:val="1"/>
      <w:numFmt w:val="bullet"/>
      <w:lvlText w:val=""/>
      <w:lvlJc w:val="left"/>
      <w:pPr>
        <w:ind w:left="2640" w:hanging="440"/>
      </w:pPr>
      <w:rPr>
        <w:rFonts w:ascii="Wingdings" w:hAnsi="Wingdings" w:hint="default"/>
      </w:rPr>
    </w:lvl>
    <w:lvl w:ilvl="6" w:tplc="C05074FA">
      <w:start w:val="1"/>
      <w:numFmt w:val="bullet"/>
      <w:lvlText w:val=""/>
      <w:lvlJc w:val="left"/>
      <w:pPr>
        <w:ind w:left="3080" w:hanging="440"/>
      </w:pPr>
      <w:rPr>
        <w:rFonts w:ascii="Wingdings" w:hAnsi="Wingdings" w:hint="default"/>
      </w:rPr>
    </w:lvl>
    <w:lvl w:ilvl="7" w:tplc="3878E18E">
      <w:start w:val="1"/>
      <w:numFmt w:val="bullet"/>
      <w:lvlText w:val=""/>
      <w:lvlJc w:val="left"/>
      <w:pPr>
        <w:ind w:left="3520" w:hanging="440"/>
      </w:pPr>
      <w:rPr>
        <w:rFonts w:ascii="Wingdings" w:hAnsi="Wingdings" w:hint="default"/>
      </w:rPr>
    </w:lvl>
    <w:lvl w:ilvl="8" w:tplc="8138D604">
      <w:start w:val="1"/>
      <w:numFmt w:val="bullet"/>
      <w:lvlText w:val=""/>
      <w:lvlJc w:val="left"/>
      <w:pPr>
        <w:ind w:left="3960" w:hanging="440"/>
      </w:pPr>
      <w:rPr>
        <w:rFonts w:ascii="Wingdings" w:hAnsi="Wingdings" w:hint="default"/>
      </w:rPr>
    </w:lvl>
  </w:abstractNum>
  <w:abstractNum w:abstractNumId="11" w15:restartNumberingAfterBreak="0">
    <w:nsid w:val="34EC0471"/>
    <w:multiLevelType w:val="hybridMultilevel"/>
    <w:tmpl w:val="0F2C7B22"/>
    <w:lvl w:ilvl="0" w:tplc="2ABE4380">
      <w:start w:val="1"/>
      <w:numFmt w:val="bullet"/>
      <w:lvlText w:val=""/>
      <w:lvlJc w:val="left"/>
      <w:pPr>
        <w:ind w:left="440" w:hanging="440"/>
      </w:pPr>
      <w:rPr>
        <w:rFonts w:ascii="Wingdings" w:hAnsi="Wingdings" w:hint="default"/>
      </w:rPr>
    </w:lvl>
    <w:lvl w:ilvl="1" w:tplc="01CAFFEE">
      <w:start w:val="1"/>
      <w:numFmt w:val="bullet"/>
      <w:lvlText w:val="o"/>
      <w:lvlJc w:val="left"/>
      <w:pPr>
        <w:ind w:left="880" w:hanging="440"/>
      </w:pPr>
      <w:rPr>
        <w:rFonts w:ascii="Courier New" w:hAnsi="Courier New" w:cs="Courier New" w:hint="default"/>
      </w:rPr>
    </w:lvl>
    <w:lvl w:ilvl="2" w:tplc="140EDB12">
      <w:start w:val="1"/>
      <w:numFmt w:val="bullet"/>
      <w:lvlText w:val=""/>
      <w:lvlJc w:val="left"/>
      <w:pPr>
        <w:ind w:left="1320" w:hanging="440"/>
      </w:pPr>
      <w:rPr>
        <w:rFonts w:ascii="Wingdings" w:hAnsi="Wingdings" w:hint="default"/>
      </w:rPr>
    </w:lvl>
    <w:lvl w:ilvl="3" w:tplc="C4F22064">
      <w:start w:val="1"/>
      <w:numFmt w:val="bullet"/>
      <w:lvlText w:val=""/>
      <w:lvlJc w:val="left"/>
      <w:pPr>
        <w:ind w:left="1760" w:hanging="440"/>
      </w:pPr>
      <w:rPr>
        <w:rFonts w:ascii="Wingdings" w:hAnsi="Wingdings" w:hint="default"/>
      </w:rPr>
    </w:lvl>
    <w:lvl w:ilvl="4" w:tplc="F4528602">
      <w:start w:val="1"/>
      <w:numFmt w:val="bullet"/>
      <w:lvlText w:val=""/>
      <w:lvlJc w:val="left"/>
      <w:pPr>
        <w:ind w:left="2200" w:hanging="440"/>
      </w:pPr>
      <w:rPr>
        <w:rFonts w:ascii="Wingdings" w:hAnsi="Wingdings" w:hint="default"/>
      </w:rPr>
    </w:lvl>
    <w:lvl w:ilvl="5" w:tplc="63B0AF16">
      <w:start w:val="1"/>
      <w:numFmt w:val="bullet"/>
      <w:lvlText w:val=""/>
      <w:lvlJc w:val="left"/>
      <w:pPr>
        <w:ind w:left="2640" w:hanging="440"/>
      </w:pPr>
      <w:rPr>
        <w:rFonts w:ascii="Wingdings" w:hAnsi="Wingdings" w:hint="default"/>
      </w:rPr>
    </w:lvl>
    <w:lvl w:ilvl="6" w:tplc="57A26C98">
      <w:start w:val="1"/>
      <w:numFmt w:val="bullet"/>
      <w:lvlText w:val=""/>
      <w:lvlJc w:val="left"/>
      <w:pPr>
        <w:ind w:left="3080" w:hanging="440"/>
      </w:pPr>
      <w:rPr>
        <w:rFonts w:ascii="Wingdings" w:hAnsi="Wingdings" w:hint="default"/>
      </w:rPr>
    </w:lvl>
    <w:lvl w:ilvl="7" w:tplc="A53A41D2">
      <w:start w:val="1"/>
      <w:numFmt w:val="bullet"/>
      <w:lvlText w:val=""/>
      <w:lvlJc w:val="left"/>
      <w:pPr>
        <w:ind w:left="3520" w:hanging="440"/>
      </w:pPr>
      <w:rPr>
        <w:rFonts w:ascii="Wingdings" w:hAnsi="Wingdings" w:hint="default"/>
      </w:rPr>
    </w:lvl>
    <w:lvl w:ilvl="8" w:tplc="74BAA6DA">
      <w:start w:val="1"/>
      <w:numFmt w:val="bullet"/>
      <w:lvlText w:val=""/>
      <w:lvlJc w:val="left"/>
      <w:pPr>
        <w:ind w:left="3960" w:hanging="440"/>
      </w:pPr>
      <w:rPr>
        <w:rFonts w:ascii="Wingdings" w:hAnsi="Wingdings" w:hint="default"/>
      </w:rPr>
    </w:lvl>
  </w:abstractNum>
  <w:abstractNum w:abstractNumId="12" w15:restartNumberingAfterBreak="0">
    <w:nsid w:val="4C9C4E4C"/>
    <w:multiLevelType w:val="hybridMultilevel"/>
    <w:tmpl w:val="137A7FD4"/>
    <w:lvl w:ilvl="0" w:tplc="5CFA6C20">
      <w:start w:val="1"/>
      <w:numFmt w:val="bullet"/>
      <w:lvlText w:val=""/>
      <w:lvlJc w:val="left"/>
      <w:pPr>
        <w:ind w:left="440" w:hanging="440"/>
      </w:pPr>
      <w:rPr>
        <w:rFonts w:ascii="Wingdings" w:hAnsi="Wingdings" w:hint="default"/>
      </w:rPr>
    </w:lvl>
    <w:lvl w:ilvl="1" w:tplc="77DCB248">
      <w:start w:val="1"/>
      <w:numFmt w:val="bullet"/>
      <w:lvlText w:val=""/>
      <w:lvlJc w:val="left"/>
      <w:pPr>
        <w:ind w:left="880" w:hanging="440"/>
      </w:pPr>
      <w:rPr>
        <w:rFonts w:ascii="Wingdings" w:hAnsi="Wingdings" w:hint="default"/>
      </w:rPr>
    </w:lvl>
    <w:lvl w:ilvl="2" w:tplc="F3CC8626">
      <w:start w:val="1"/>
      <w:numFmt w:val="bullet"/>
      <w:lvlText w:val=""/>
      <w:lvlJc w:val="left"/>
      <w:pPr>
        <w:ind w:left="1320" w:hanging="440"/>
      </w:pPr>
      <w:rPr>
        <w:rFonts w:ascii="Wingdings" w:hAnsi="Wingdings" w:hint="default"/>
      </w:rPr>
    </w:lvl>
    <w:lvl w:ilvl="3" w:tplc="E4065440">
      <w:start w:val="1"/>
      <w:numFmt w:val="bullet"/>
      <w:lvlText w:val=""/>
      <w:lvlJc w:val="left"/>
      <w:pPr>
        <w:ind w:left="1760" w:hanging="440"/>
      </w:pPr>
      <w:rPr>
        <w:rFonts w:ascii="Wingdings" w:hAnsi="Wingdings" w:hint="default"/>
      </w:rPr>
    </w:lvl>
    <w:lvl w:ilvl="4" w:tplc="823478A0">
      <w:start w:val="1"/>
      <w:numFmt w:val="bullet"/>
      <w:lvlText w:val=""/>
      <w:lvlJc w:val="left"/>
      <w:pPr>
        <w:ind w:left="2200" w:hanging="440"/>
      </w:pPr>
      <w:rPr>
        <w:rFonts w:ascii="Wingdings" w:hAnsi="Wingdings" w:hint="default"/>
      </w:rPr>
    </w:lvl>
    <w:lvl w:ilvl="5" w:tplc="F488CA82">
      <w:start w:val="1"/>
      <w:numFmt w:val="bullet"/>
      <w:lvlText w:val=""/>
      <w:lvlJc w:val="left"/>
      <w:pPr>
        <w:ind w:left="2640" w:hanging="440"/>
      </w:pPr>
      <w:rPr>
        <w:rFonts w:ascii="Wingdings" w:hAnsi="Wingdings" w:hint="default"/>
      </w:rPr>
    </w:lvl>
    <w:lvl w:ilvl="6" w:tplc="6214FD3E">
      <w:start w:val="1"/>
      <w:numFmt w:val="bullet"/>
      <w:lvlText w:val=""/>
      <w:lvlJc w:val="left"/>
      <w:pPr>
        <w:ind w:left="3080" w:hanging="440"/>
      </w:pPr>
      <w:rPr>
        <w:rFonts w:ascii="Wingdings" w:hAnsi="Wingdings" w:hint="default"/>
      </w:rPr>
    </w:lvl>
    <w:lvl w:ilvl="7" w:tplc="BA06F226">
      <w:start w:val="1"/>
      <w:numFmt w:val="bullet"/>
      <w:lvlText w:val=""/>
      <w:lvlJc w:val="left"/>
      <w:pPr>
        <w:ind w:left="3520" w:hanging="440"/>
      </w:pPr>
      <w:rPr>
        <w:rFonts w:ascii="Wingdings" w:hAnsi="Wingdings" w:hint="default"/>
      </w:rPr>
    </w:lvl>
    <w:lvl w:ilvl="8" w:tplc="27B82A80">
      <w:start w:val="1"/>
      <w:numFmt w:val="bullet"/>
      <w:lvlText w:val=""/>
      <w:lvlJc w:val="left"/>
      <w:pPr>
        <w:ind w:left="3960" w:hanging="440"/>
      </w:pPr>
      <w:rPr>
        <w:rFonts w:ascii="Wingdings" w:hAnsi="Wingdings" w:hint="default"/>
      </w:rPr>
    </w:lvl>
  </w:abstractNum>
  <w:abstractNum w:abstractNumId="13" w15:restartNumberingAfterBreak="0">
    <w:nsid w:val="57A9F3BE"/>
    <w:multiLevelType w:val="singleLevel"/>
    <w:tmpl w:val="57A9F3BE"/>
    <w:lvl w:ilvl="0">
      <w:start w:val="1"/>
      <w:numFmt w:val="bullet"/>
      <w:pStyle w:val="2"/>
      <w:lvlText w:val=""/>
      <w:lvlJc w:val="left"/>
      <w:pPr>
        <w:tabs>
          <w:tab w:val="left" w:pos="780"/>
        </w:tabs>
        <w:ind w:left="780" w:hanging="360"/>
      </w:pPr>
      <w:rPr>
        <w:rFonts w:ascii="Wingdings" w:hAnsi="Wingdings" w:hint="default"/>
      </w:rPr>
    </w:lvl>
  </w:abstractNum>
  <w:abstractNum w:abstractNumId="14" w15:restartNumberingAfterBreak="0">
    <w:nsid w:val="5A712E8D"/>
    <w:multiLevelType w:val="singleLevel"/>
    <w:tmpl w:val="5A712E8D"/>
    <w:lvl w:ilvl="0">
      <w:start w:val="2"/>
      <w:numFmt w:val="chineseCounting"/>
      <w:suff w:val="nothing"/>
      <w:lvlText w:val="%1、"/>
      <w:lvlJc w:val="left"/>
      <w:rPr>
        <w:rFonts w:cs="Times New Roman"/>
      </w:rPr>
    </w:lvl>
  </w:abstractNum>
  <w:abstractNum w:abstractNumId="15" w15:restartNumberingAfterBreak="0">
    <w:nsid w:val="5D596431"/>
    <w:multiLevelType w:val="hybridMultilevel"/>
    <w:tmpl w:val="D014320E"/>
    <w:lvl w:ilvl="0" w:tplc="BB485ED0">
      <w:start w:val="1"/>
      <w:numFmt w:val="bullet"/>
      <w:lvlText w:val=""/>
      <w:lvlJc w:val="left"/>
      <w:pPr>
        <w:ind w:left="440" w:hanging="440"/>
      </w:pPr>
      <w:rPr>
        <w:rFonts w:ascii="Wingdings" w:hAnsi="Wingdings" w:hint="default"/>
      </w:rPr>
    </w:lvl>
    <w:lvl w:ilvl="1" w:tplc="BC0EED6E">
      <w:start w:val="1"/>
      <w:numFmt w:val="bullet"/>
      <w:lvlText w:val=""/>
      <w:lvlJc w:val="left"/>
      <w:pPr>
        <w:ind w:left="880" w:hanging="440"/>
      </w:pPr>
      <w:rPr>
        <w:rFonts w:ascii="Wingdings" w:hAnsi="Wingdings" w:hint="default"/>
      </w:rPr>
    </w:lvl>
    <w:lvl w:ilvl="2" w:tplc="3D3A2C52">
      <w:start w:val="1"/>
      <w:numFmt w:val="bullet"/>
      <w:lvlText w:val=""/>
      <w:lvlJc w:val="left"/>
      <w:pPr>
        <w:ind w:left="1320" w:hanging="440"/>
      </w:pPr>
      <w:rPr>
        <w:rFonts w:ascii="Wingdings" w:hAnsi="Wingdings" w:hint="default"/>
      </w:rPr>
    </w:lvl>
    <w:lvl w:ilvl="3" w:tplc="C964B2CE">
      <w:start w:val="1"/>
      <w:numFmt w:val="bullet"/>
      <w:lvlText w:val=""/>
      <w:lvlJc w:val="left"/>
      <w:pPr>
        <w:ind w:left="1760" w:hanging="440"/>
      </w:pPr>
      <w:rPr>
        <w:rFonts w:ascii="Wingdings" w:hAnsi="Wingdings" w:hint="default"/>
      </w:rPr>
    </w:lvl>
    <w:lvl w:ilvl="4" w:tplc="12780D74">
      <w:start w:val="1"/>
      <w:numFmt w:val="bullet"/>
      <w:lvlText w:val=""/>
      <w:lvlJc w:val="left"/>
      <w:pPr>
        <w:ind w:left="2200" w:hanging="440"/>
      </w:pPr>
      <w:rPr>
        <w:rFonts w:ascii="Wingdings" w:hAnsi="Wingdings" w:hint="default"/>
      </w:rPr>
    </w:lvl>
    <w:lvl w:ilvl="5" w:tplc="68C6D3A4">
      <w:start w:val="1"/>
      <w:numFmt w:val="bullet"/>
      <w:lvlText w:val=""/>
      <w:lvlJc w:val="left"/>
      <w:pPr>
        <w:ind w:left="2640" w:hanging="440"/>
      </w:pPr>
      <w:rPr>
        <w:rFonts w:ascii="Wingdings" w:hAnsi="Wingdings" w:hint="default"/>
      </w:rPr>
    </w:lvl>
    <w:lvl w:ilvl="6" w:tplc="EBB8705C">
      <w:start w:val="1"/>
      <w:numFmt w:val="bullet"/>
      <w:lvlText w:val=""/>
      <w:lvlJc w:val="left"/>
      <w:pPr>
        <w:ind w:left="3080" w:hanging="440"/>
      </w:pPr>
      <w:rPr>
        <w:rFonts w:ascii="Wingdings" w:hAnsi="Wingdings" w:hint="default"/>
      </w:rPr>
    </w:lvl>
    <w:lvl w:ilvl="7" w:tplc="E20A5428">
      <w:start w:val="1"/>
      <w:numFmt w:val="bullet"/>
      <w:lvlText w:val=""/>
      <w:lvlJc w:val="left"/>
      <w:pPr>
        <w:ind w:left="3520" w:hanging="440"/>
      </w:pPr>
      <w:rPr>
        <w:rFonts w:ascii="Wingdings" w:hAnsi="Wingdings" w:hint="default"/>
      </w:rPr>
    </w:lvl>
    <w:lvl w:ilvl="8" w:tplc="D3585B14">
      <w:start w:val="1"/>
      <w:numFmt w:val="bullet"/>
      <w:lvlText w:val=""/>
      <w:lvlJc w:val="left"/>
      <w:pPr>
        <w:ind w:left="3960" w:hanging="440"/>
      </w:pPr>
      <w:rPr>
        <w:rFonts w:ascii="Wingdings" w:hAnsi="Wingdings" w:hint="default"/>
      </w:rPr>
    </w:lvl>
  </w:abstractNum>
  <w:abstractNum w:abstractNumId="16" w15:restartNumberingAfterBreak="0">
    <w:nsid w:val="675D3662"/>
    <w:multiLevelType w:val="hybridMultilevel"/>
    <w:tmpl w:val="F4A8519E"/>
    <w:lvl w:ilvl="0" w:tplc="981CCF4A">
      <w:start w:val="1"/>
      <w:numFmt w:val="bullet"/>
      <w:lvlText w:val=""/>
      <w:lvlJc w:val="left"/>
      <w:pPr>
        <w:ind w:left="440" w:hanging="440"/>
      </w:pPr>
      <w:rPr>
        <w:rFonts w:ascii="Wingdings" w:hAnsi="Wingdings" w:hint="default"/>
      </w:rPr>
    </w:lvl>
    <w:lvl w:ilvl="1" w:tplc="BFD038AA">
      <w:start w:val="1"/>
      <w:numFmt w:val="bullet"/>
      <w:lvlText w:val=""/>
      <w:lvlJc w:val="left"/>
      <w:pPr>
        <w:ind w:left="880" w:hanging="440"/>
      </w:pPr>
      <w:rPr>
        <w:rFonts w:ascii="Wingdings" w:hAnsi="Wingdings" w:hint="default"/>
      </w:rPr>
    </w:lvl>
    <w:lvl w:ilvl="2" w:tplc="5DE6D48A">
      <w:start w:val="1"/>
      <w:numFmt w:val="bullet"/>
      <w:lvlText w:val=""/>
      <w:lvlJc w:val="left"/>
      <w:pPr>
        <w:ind w:left="1320" w:hanging="440"/>
      </w:pPr>
      <w:rPr>
        <w:rFonts w:ascii="Wingdings" w:hAnsi="Wingdings" w:hint="default"/>
      </w:rPr>
    </w:lvl>
    <w:lvl w:ilvl="3" w:tplc="50E84B64">
      <w:start w:val="1"/>
      <w:numFmt w:val="bullet"/>
      <w:lvlText w:val=""/>
      <w:lvlJc w:val="left"/>
      <w:pPr>
        <w:ind w:left="1760" w:hanging="440"/>
      </w:pPr>
      <w:rPr>
        <w:rFonts w:ascii="Wingdings" w:hAnsi="Wingdings" w:hint="default"/>
      </w:rPr>
    </w:lvl>
    <w:lvl w:ilvl="4" w:tplc="D27C6582">
      <w:start w:val="1"/>
      <w:numFmt w:val="bullet"/>
      <w:lvlText w:val=""/>
      <w:lvlJc w:val="left"/>
      <w:pPr>
        <w:ind w:left="2200" w:hanging="440"/>
      </w:pPr>
      <w:rPr>
        <w:rFonts w:ascii="Wingdings" w:hAnsi="Wingdings" w:hint="default"/>
      </w:rPr>
    </w:lvl>
    <w:lvl w:ilvl="5" w:tplc="89DA1A34">
      <w:start w:val="1"/>
      <w:numFmt w:val="bullet"/>
      <w:lvlText w:val=""/>
      <w:lvlJc w:val="left"/>
      <w:pPr>
        <w:ind w:left="2640" w:hanging="440"/>
      </w:pPr>
      <w:rPr>
        <w:rFonts w:ascii="Wingdings" w:hAnsi="Wingdings" w:hint="default"/>
      </w:rPr>
    </w:lvl>
    <w:lvl w:ilvl="6" w:tplc="A852BB6A">
      <w:start w:val="1"/>
      <w:numFmt w:val="bullet"/>
      <w:lvlText w:val=""/>
      <w:lvlJc w:val="left"/>
      <w:pPr>
        <w:ind w:left="3080" w:hanging="440"/>
      </w:pPr>
      <w:rPr>
        <w:rFonts w:ascii="Wingdings" w:hAnsi="Wingdings" w:hint="default"/>
      </w:rPr>
    </w:lvl>
    <w:lvl w:ilvl="7" w:tplc="58E8299C">
      <w:start w:val="1"/>
      <w:numFmt w:val="bullet"/>
      <w:lvlText w:val=""/>
      <w:lvlJc w:val="left"/>
      <w:pPr>
        <w:ind w:left="3520" w:hanging="440"/>
      </w:pPr>
      <w:rPr>
        <w:rFonts w:ascii="Wingdings" w:hAnsi="Wingdings" w:hint="default"/>
      </w:rPr>
    </w:lvl>
    <w:lvl w:ilvl="8" w:tplc="AEA69B9C">
      <w:start w:val="1"/>
      <w:numFmt w:val="bullet"/>
      <w:lvlText w:val=""/>
      <w:lvlJc w:val="left"/>
      <w:pPr>
        <w:ind w:left="3960" w:hanging="440"/>
      </w:pPr>
      <w:rPr>
        <w:rFonts w:ascii="Wingdings" w:hAnsi="Wingdings" w:hint="default"/>
      </w:rPr>
    </w:lvl>
  </w:abstractNum>
  <w:abstractNum w:abstractNumId="17" w15:restartNumberingAfterBreak="0">
    <w:nsid w:val="6AFB6D64"/>
    <w:multiLevelType w:val="hybridMultilevel"/>
    <w:tmpl w:val="A9CA4A66"/>
    <w:lvl w:ilvl="0" w:tplc="A460A284">
      <w:start w:val="1"/>
      <w:numFmt w:val="bullet"/>
      <w:lvlText w:val=""/>
      <w:lvlJc w:val="left"/>
      <w:pPr>
        <w:ind w:left="440" w:hanging="440"/>
      </w:pPr>
      <w:rPr>
        <w:rFonts w:ascii="Wingdings" w:hAnsi="Wingdings" w:hint="default"/>
      </w:rPr>
    </w:lvl>
    <w:lvl w:ilvl="1" w:tplc="1B90E5B6">
      <w:start w:val="1"/>
      <w:numFmt w:val="bullet"/>
      <w:lvlText w:val="o"/>
      <w:lvlJc w:val="left"/>
      <w:pPr>
        <w:ind w:left="880" w:hanging="440"/>
      </w:pPr>
      <w:rPr>
        <w:rFonts w:ascii="Courier New" w:hAnsi="Courier New" w:cs="Courier New" w:hint="default"/>
      </w:rPr>
    </w:lvl>
    <w:lvl w:ilvl="2" w:tplc="2F52D550">
      <w:start w:val="1"/>
      <w:numFmt w:val="bullet"/>
      <w:lvlText w:val=""/>
      <w:lvlJc w:val="left"/>
      <w:pPr>
        <w:ind w:left="1320" w:hanging="440"/>
      </w:pPr>
      <w:rPr>
        <w:rFonts w:ascii="Wingdings" w:hAnsi="Wingdings" w:hint="default"/>
      </w:rPr>
    </w:lvl>
    <w:lvl w:ilvl="3" w:tplc="E062B7B4">
      <w:start w:val="1"/>
      <w:numFmt w:val="bullet"/>
      <w:lvlText w:val=""/>
      <w:lvlJc w:val="left"/>
      <w:pPr>
        <w:ind w:left="1760" w:hanging="440"/>
      </w:pPr>
      <w:rPr>
        <w:rFonts w:ascii="Wingdings" w:hAnsi="Wingdings" w:hint="default"/>
      </w:rPr>
    </w:lvl>
    <w:lvl w:ilvl="4" w:tplc="ECB2F6FE">
      <w:start w:val="1"/>
      <w:numFmt w:val="bullet"/>
      <w:lvlText w:val=""/>
      <w:lvlJc w:val="left"/>
      <w:pPr>
        <w:ind w:left="2200" w:hanging="440"/>
      </w:pPr>
      <w:rPr>
        <w:rFonts w:ascii="Wingdings" w:hAnsi="Wingdings" w:hint="default"/>
      </w:rPr>
    </w:lvl>
    <w:lvl w:ilvl="5" w:tplc="2DFC8A6E">
      <w:start w:val="1"/>
      <w:numFmt w:val="bullet"/>
      <w:lvlText w:val=""/>
      <w:lvlJc w:val="left"/>
      <w:pPr>
        <w:ind w:left="2640" w:hanging="440"/>
      </w:pPr>
      <w:rPr>
        <w:rFonts w:ascii="Wingdings" w:hAnsi="Wingdings" w:hint="default"/>
      </w:rPr>
    </w:lvl>
    <w:lvl w:ilvl="6" w:tplc="07FC9E98">
      <w:start w:val="1"/>
      <w:numFmt w:val="bullet"/>
      <w:lvlText w:val=""/>
      <w:lvlJc w:val="left"/>
      <w:pPr>
        <w:ind w:left="3080" w:hanging="440"/>
      </w:pPr>
      <w:rPr>
        <w:rFonts w:ascii="Wingdings" w:hAnsi="Wingdings" w:hint="default"/>
      </w:rPr>
    </w:lvl>
    <w:lvl w:ilvl="7" w:tplc="BE8EBF86">
      <w:start w:val="1"/>
      <w:numFmt w:val="bullet"/>
      <w:lvlText w:val=""/>
      <w:lvlJc w:val="left"/>
      <w:pPr>
        <w:ind w:left="3520" w:hanging="440"/>
      </w:pPr>
      <w:rPr>
        <w:rFonts w:ascii="Wingdings" w:hAnsi="Wingdings" w:hint="default"/>
      </w:rPr>
    </w:lvl>
    <w:lvl w:ilvl="8" w:tplc="F812770C">
      <w:start w:val="1"/>
      <w:numFmt w:val="bullet"/>
      <w:lvlText w:val=""/>
      <w:lvlJc w:val="left"/>
      <w:pPr>
        <w:ind w:left="3960" w:hanging="440"/>
      </w:pPr>
      <w:rPr>
        <w:rFonts w:ascii="Wingdings" w:hAnsi="Wingdings" w:hint="default"/>
      </w:rPr>
    </w:lvl>
  </w:abstractNum>
  <w:abstractNum w:abstractNumId="18" w15:restartNumberingAfterBreak="0">
    <w:nsid w:val="7B9B3039"/>
    <w:multiLevelType w:val="hybridMultilevel"/>
    <w:tmpl w:val="82BE197C"/>
    <w:lvl w:ilvl="0" w:tplc="2FB8184E">
      <w:start w:val="1"/>
      <w:numFmt w:val="bullet"/>
      <w:lvlText w:val=""/>
      <w:lvlJc w:val="left"/>
      <w:pPr>
        <w:ind w:left="440" w:hanging="440"/>
      </w:pPr>
      <w:rPr>
        <w:rFonts w:ascii="Wingdings" w:hAnsi="Wingdings" w:hint="default"/>
      </w:rPr>
    </w:lvl>
    <w:lvl w:ilvl="1" w:tplc="EA962484">
      <w:start w:val="1"/>
      <w:numFmt w:val="bullet"/>
      <w:lvlText w:val=""/>
      <w:lvlJc w:val="left"/>
      <w:pPr>
        <w:ind w:left="880" w:hanging="440"/>
      </w:pPr>
      <w:rPr>
        <w:rFonts w:ascii="Wingdings" w:hAnsi="Wingdings" w:hint="default"/>
      </w:rPr>
    </w:lvl>
    <w:lvl w:ilvl="2" w:tplc="3A3C757A">
      <w:start w:val="1"/>
      <w:numFmt w:val="bullet"/>
      <w:lvlText w:val=""/>
      <w:lvlJc w:val="left"/>
      <w:pPr>
        <w:ind w:left="1320" w:hanging="440"/>
      </w:pPr>
      <w:rPr>
        <w:rFonts w:ascii="Wingdings" w:hAnsi="Wingdings" w:hint="default"/>
      </w:rPr>
    </w:lvl>
    <w:lvl w:ilvl="3" w:tplc="5F34E58C">
      <w:start w:val="1"/>
      <w:numFmt w:val="bullet"/>
      <w:lvlText w:val=""/>
      <w:lvlJc w:val="left"/>
      <w:pPr>
        <w:ind w:left="1760" w:hanging="440"/>
      </w:pPr>
      <w:rPr>
        <w:rFonts w:ascii="Wingdings" w:hAnsi="Wingdings" w:hint="default"/>
      </w:rPr>
    </w:lvl>
    <w:lvl w:ilvl="4" w:tplc="AC0A96D4">
      <w:start w:val="1"/>
      <w:numFmt w:val="bullet"/>
      <w:lvlText w:val=""/>
      <w:lvlJc w:val="left"/>
      <w:pPr>
        <w:ind w:left="2200" w:hanging="440"/>
      </w:pPr>
      <w:rPr>
        <w:rFonts w:ascii="Wingdings" w:hAnsi="Wingdings" w:hint="default"/>
      </w:rPr>
    </w:lvl>
    <w:lvl w:ilvl="5" w:tplc="E8743E84">
      <w:start w:val="1"/>
      <w:numFmt w:val="bullet"/>
      <w:lvlText w:val=""/>
      <w:lvlJc w:val="left"/>
      <w:pPr>
        <w:ind w:left="2640" w:hanging="440"/>
      </w:pPr>
      <w:rPr>
        <w:rFonts w:ascii="Wingdings" w:hAnsi="Wingdings" w:hint="default"/>
      </w:rPr>
    </w:lvl>
    <w:lvl w:ilvl="6" w:tplc="A72CEB34">
      <w:start w:val="1"/>
      <w:numFmt w:val="bullet"/>
      <w:lvlText w:val=""/>
      <w:lvlJc w:val="left"/>
      <w:pPr>
        <w:ind w:left="3080" w:hanging="440"/>
      </w:pPr>
      <w:rPr>
        <w:rFonts w:ascii="Wingdings" w:hAnsi="Wingdings" w:hint="default"/>
      </w:rPr>
    </w:lvl>
    <w:lvl w:ilvl="7" w:tplc="CEFAC63E">
      <w:start w:val="1"/>
      <w:numFmt w:val="bullet"/>
      <w:lvlText w:val=""/>
      <w:lvlJc w:val="left"/>
      <w:pPr>
        <w:ind w:left="3520" w:hanging="440"/>
      </w:pPr>
      <w:rPr>
        <w:rFonts w:ascii="Wingdings" w:hAnsi="Wingdings" w:hint="default"/>
      </w:rPr>
    </w:lvl>
    <w:lvl w:ilvl="8" w:tplc="C3B8DD14">
      <w:start w:val="1"/>
      <w:numFmt w:val="bullet"/>
      <w:lvlText w:val=""/>
      <w:lvlJc w:val="left"/>
      <w:pPr>
        <w:ind w:left="3960" w:hanging="440"/>
      </w:pPr>
      <w:rPr>
        <w:rFonts w:ascii="Wingdings" w:hAnsi="Wingdings" w:hint="default"/>
      </w:rPr>
    </w:lvl>
  </w:abstractNum>
  <w:abstractNum w:abstractNumId="19" w15:restartNumberingAfterBreak="0">
    <w:nsid w:val="7FC33046"/>
    <w:multiLevelType w:val="hybridMultilevel"/>
    <w:tmpl w:val="43685B12"/>
    <w:lvl w:ilvl="0" w:tplc="2572FDA6">
      <w:start w:val="1"/>
      <w:numFmt w:val="bullet"/>
      <w:lvlText w:val=""/>
      <w:lvlJc w:val="left"/>
      <w:pPr>
        <w:ind w:left="440" w:hanging="440"/>
      </w:pPr>
      <w:rPr>
        <w:rFonts w:ascii="Wingdings" w:hAnsi="Wingdings" w:hint="default"/>
      </w:rPr>
    </w:lvl>
    <w:lvl w:ilvl="1" w:tplc="69D0D12A">
      <w:start w:val="1"/>
      <w:numFmt w:val="bullet"/>
      <w:lvlText w:val=""/>
      <w:lvlJc w:val="left"/>
      <w:pPr>
        <w:ind w:left="880" w:hanging="440"/>
      </w:pPr>
      <w:rPr>
        <w:rFonts w:ascii="Wingdings" w:hAnsi="Wingdings" w:hint="default"/>
      </w:rPr>
    </w:lvl>
    <w:lvl w:ilvl="2" w:tplc="D84C690A">
      <w:start w:val="1"/>
      <w:numFmt w:val="bullet"/>
      <w:lvlText w:val=""/>
      <w:lvlJc w:val="left"/>
      <w:pPr>
        <w:ind w:left="1320" w:hanging="440"/>
      </w:pPr>
      <w:rPr>
        <w:rFonts w:ascii="Wingdings" w:hAnsi="Wingdings" w:hint="default"/>
      </w:rPr>
    </w:lvl>
    <w:lvl w:ilvl="3" w:tplc="16540B96">
      <w:start w:val="1"/>
      <w:numFmt w:val="bullet"/>
      <w:lvlText w:val=""/>
      <w:lvlJc w:val="left"/>
      <w:pPr>
        <w:ind w:left="1760" w:hanging="440"/>
      </w:pPr>
      <w:rPr>
        <w:rFonts w:ascii="Wingdings" w:hAnsi="Wingdings" w:hint="default"/>
      </w:rPr>
    </w:lvl>
    <w:lvl w:ilvl="4" w:tplc="D6A4E638">
      <w:start w:val="1"/>
      <w:numFmt w:val="bullet"/>
      <w:lvlText w:val=""/>
      <w:lvlJc w:val="left"/>
      <w:pPr>
        <w:ind w:left="2200" w:hanging="440"/>
      </w:pPr>
      <w:rPr>
        <w:rFonts w:ascii="Wingdings" w:hAnsi="Wingdings" w:hint="default"/>
      </w:rPr>
    </w:lvl>
    <w:lvl w:ilvl="5" w:tplc="7234CF78">
      <w:start w:val="1"/>
      <w:numFmt w:val="bullet"/>
      <w:lvlText w:val=""/>
      <w:lvlJc w:val="left"/>
      <w:pPr>
        <w:ind w:left="2640" w:hanging="440"/>
      </w:pPr>
      <w:rPr>
        <w:rFonts w:ascii="Wingdings" w:hAnsi="Wingdings" w:hint="default"/>
      </w:rPr>
    </w:lvl>
    <w:lvl w:ilvl="6" w:tplc="E97CEAE0">
      <w:start w:val="1"/>
      <w:numFmt w:val="bullet"/>
      <w:lvlText w:val=""/>
      <w:lvlJc w:val="left"/>
      <w:pPr>
        <w:ind w:left="3080" w:hanging="440"/>
      </w:pPr>
      <w:rPr>
        <w:rFonts w:ascii="Wingdings" w:hAnsi="Wingdings" w:hint="default"/>
      </w:rPr>
    </w:lvl>
    <w:lvl w:ilvl="7" w:tplc="4E8CBD5E">
      <w:start w:val="1"/>
      <w:numFmt w:val="bullet"/>
      <w:lvlText w:val=""/>
      <w:lvlJc w:val="left"/>
      <w:pPr>
        <w:ind w:left="3520" w:hanging="440"/>
      </w:pPr>
      <w:rPr>
        <w:rFonts w:ascii="Wingdings" w:hAnsi="Wingdings" w:hint="default"/>
      </w:rPr>
    </w:lvl>
    <w:lvl w:ilvl="8" w:tplc="2FA2A0AE">
      <w:start w:val="1"/>
      <w:numFmt w:val="bullet"/>
      <w:lvlText w:val=""/>
      <w:lvlJc w:val="left"/>
      <w:pPr>
        <w:ind w:left="3960" w:hanging="440"/>
      </w:pPr>
      <w:rPr>
        <w:rFonts w:ascii="Wingdings" w:hAnsi="Wingdings" w:hint="default"/>
      </w:rPr>
    </w:lvl>
  </w:abstractNum>
  <w:num w:numId="1" w16cid:durableId="1329749582">
    <w:abstractNumId w:val="13"/>
  </w:num>
  <w:num w:numId="2" w16cid:durableId="1469125814">
    <w:abstractNumId w:val="8"/>
  </w:num>
  <w:num w:numId="3" w16cid:durableId="979964421">
    <w:abstractNumId w:val="14"/>
  </w:num>
  <w:num w:numId="4" w16cid:durableId="1466969521">
    <w:abstractNumId w:val="0"/>
  </w:num>
  <w:num w:numId="5" w16cid:durableId="62677984">
    <w:abstractNumId w:val="12"/>
  </w:num>
  <w:num w:numId="6" w16cid:durableId="1271010607">
    <w:abstractNumId w:val="4"/>
  </w:num>
  <w:num w:numId="7" w16cid:durableId="885482627">
    <w:abstractNumId w:val="7"/>
  </w:num>
  <w:num w:numId="8" w16cid:durableId="989751431">
    <w:abstractNumId w:val="1"/>
  </w:num>
  <w:num w:numId="9" w16cid:durableId="661395940">
    <w:abstractNumId w:val="19"/>
  </w:num>
  <w:num w:numId="10" w16cid:durableId="239753094">
    <w:abstractNumId w:val="17"/>
  </w:num>
  <w:num w:numId="11" w16cid:durableId="558514465">
    <w:abstractNumId w:val="15"/>
  </w:num>
  <w:num w:numId="12" w16cid:durableId="99226901">
    <w:abstractNumId w:val="9"/>
  </w:num>
  <w:num w:numId="13" w16cid:durableId="890771367">
    <w:abstractNumId w:val="2"/>
  </w:num>
  <w:num w:numId="14" w16cid:durableId="697388411">
    <w:abstractNumId w:val="11"/>
  </w:num>
  <w:num w:numId="15" w16cid:durableId="1909875804">
    <w:abstractNumId w:val="16"/>
  </w:num>
  <w:num w:numId="16" w16cid:durableId="1841848039">
    <w:abstractNumId w:val="5"/>
  </w:num>
  <w:num w:numId="17" w16cid:durableId="312419193">
    <w:abstractNumId w:val="6"/>
  </w:num>
  <w:num w:numId="18" w16cid:durableId="974599594">
    <w:abstractNumId w:val="3"/>
  </w:num>
  <w:num w:numId="19" w16cid:durableId="86657109">
    <w:abstractNumId w:val="18"/>
  </w:num>
  <w:num w:numId="20" w16cid:durableId="11756079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A38"/>
    <w:rsid w:val="0000398E"/>
    <w:rsid w:val="00014239"/>
    <w:rsid w:val="000222B2"/>
    <w:rsid w:val="00022B71"/>
    <w:rsid w:val="00031467"/>
    <w:rsid w:val="00053FDE"/>
    <w:rsid w:val="000A1A53"/>
    <w:rsid w:val="000B49A7"/>
    <w:rsid w:val="000B6CDE"/>
    <w:rsid w:val="000E5028"/>
    <w:rsid w:val="000F5D52"/>
    <w:rsid w:val="00102819"/>
    <w:rsid w:val="0010646F"/>
    <w:rsid w:val="00183A9D"/>
    <w:rsid w:val="001947A3"/>
    <w:rsid w:val="001A21C4"/>
    <w:rsid w:val="001A4476"/>
    <w:rsid w:val="001B0521"/>
    <w:rsid w:val="001B32D0"/>
    <w:rsid w:val="001D3F52"/>
    <w:rsid w:val="001E4CD7"/>
    <w:rsid w:val="001F1124"/>
    <w:rsid w:val="0025565D"/>
    <w:rsid w:val="002D4D9D"/>
    <w:rsid w:val="002F002C"/>
    <w:rsid w:val="00307141"/>
    <w:rsid w:val="003315C8"/>
    <w:rsid w:val="00374939"/>
    <w:rsid w:val="00377575"/>
    <w:rsid w:val="003D0EE7"/>
    <w:rsid w:val="003D2E3F"/>
    <w:rsid w:val="003E2736"/>
    <w:rsid w:val="003F195B"/>
    <w:rsid w:val="00402D60"/>
    <w:rsid w:val="00405EF4"/>
    <w:rsid w:val="004A1113"/>
    <w:rsid w:val="004A202A"/>
    <w:rsid w:val="005562F6"/>
    <w:rsid w:val="00557218"/>
    <w:rsid w:val="0056156C"/>
    <w:rsid w:val="005E3FE9"/>
    <w:rsid w:val="00603724"/>
    <w:rsid w:val="006B15A6"/>
    <w:rsid w:val="006B480C"/>
    <w:rsid w:val="006C73AB"/>
    <w:rsid w:val="006D05B7"/>
    <w:rsid w:val="006E3BB0"/>
    <w:rsid w:val="007A0D99"/>
    <w:rsid w:val="007F0372"/>
    <w:rsid w:val="0081012D"/>
    <w:rsid w:val="00823BB3"/>
    <w:rsid w:val="00827E39"/>
    <w:rsid w:val="008545C9"/>
    <w:rsid w:val="0085649A"/>
    <w:rsid w:val="00897882"/>
    <w:rsid w:val="008B7E14"/>
    <w:rsid w:val="008C5A02"/>
    <w:rsid w:val="0091023A"/>
    <w:rsid w:val="0092234D"/>
    <w:rsid w:val="00981E93"/>
    <w:rsid w:val="00994696"/>
    <w:rsid w:val="009C684F"/>
    <w:rsid w:val="00A0200D"/>
    <w:rsid w:val="00A4359C"/>
    <w:rsid w:val="00AB5729"/>
    <w:rsid w:val="00AD12FE"/>
    <w:rsid w:val="00B013B1"/>
    <w:rsid w:val="00B013C2"/>
    <w:rsid w:val="00B60231"/>
    <w:rsid w:val="00B611EB"/>
    <w:rsid w:val="00B73BF0"/>
    <w:rsid w:val="00B9193E"/>
    <w:rsid w:val="00BA1828"/>
    <w:rsid w:val="00C704A2"/>
    <w:rsid w:val="00C75A38"/>
    <w:rsid w:val="00CA09E7"/>
    <w:rsid w:val="00D11206"/>
    <w:rsid w:val="00D2151C"/>
    <w:rsid w:val="00D26462"/>
    <w:rsid w:val="00D42A87"/>
    <w:rsid w:val="00D643E6"/>
    <w:rsid w:val="00D856D3"/>
    <w:rsid w:val="00DA50FB"/>
    <w:rsid w:val="00DC2ECB"/>
    <w:rsid w:val="00DE2485"/>
    <w:rsid w:val="00DE4735"/>
    <w:rsid w:val="00E020B8"/>
    <w:rsid w:val="00E37EA4"/>
    <w:rsid w:val="00EA0764"/>
    <w:rsid w:val="00EC4222"/>
    <w:rsid w:val="00ED03C4"/>
    <w:rsid w:val="00EF755B"/>
    <w:rsid w:val="00F066BB"/>
    <w:rsid w:val="00F17760"/>
    <w:rsid w:val="00F3343C"/>
    <w:rsid w:val="00F65C34"/>
    <w:rsid w:val="00F92BA4"/>
    <w:rsid w:val="00FA25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4203B"/>
  <w15:docId w15:val="{9E8688D7-EE78-41A9-B1CA-B7157674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5B7"/>
    <w:pPr>
      <w:widowControl w:val="0"/>
      <w:jc w:val="both"/>
    </w:pPr>
    <w:rPr>
      <w:rFonts w:ascii="Calibri" w:eastAsia="宋体" w:hAnsi="Calibri" w:cs="Arial"/>
    </w:rPr>
  </w:style>
  <w:style w:type="paragraph" w:styleId="1">
    <w:name w:val="heading 1"/>
    <w:basedOn w:val="a"/>
    <w:next w:val="a"/>
    <w:link w:val="10"/>
    <w:uiPriority w:val="99"/>
    <w:qFormat/>
    <w:rsid w:val="00C75A3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
    <w:next w:val="a"/>
    <w:link w:val="21"/>
    <w:unhideWhenUsed/>
    <w:qFormat/>
    <w:rsid w:val="00C75A3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C75A3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9"/>
    <w:unhideWhenUsed/>
    <w:qFormat/>
    <w:rsid w:val="00C75A38"/>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unhideWhenUsed/>
    <w:qFormat/>
    <w:rsid w:val="00C75A38"/>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C75A38"/>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C75A38"/>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C75A38"/>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C75A38"/>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C75A38"/>
    <w:rPr>
      <w:rFonts w:asciiTheme="majorHAnsi" w:eastAsiaTheme="majorEastAsia" w:hAnsiTheme="majorHAnsi" w:cstheme="majorBidi"/>
      <w:color w:val="0F4761" w:themeColor="accent1" w:themeShade="BF"/>
      <w:sz w:val="48"/>
      <w:szCs w:val="48"/>
    </w:rPr>
  </w:style>
  <w:style w:type="character" w:customStyle="1" w:styleId="21">
    <w:name w:val="标题 2 字符"/>
    <w:basedOn w:val="a0"/>
    <w:link w:val="20"/>
    <w:qFormat/>
    <w:rsid w:val="00C75A3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C75A3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9"/>
    <w:qFormat/>
    <w:rsid w:val="00C75A38"/>
    <w:rPr>
      <w:rFonts w:cstheme="majorBidi"/>
      <w:color w:val="0F4761" w:themeColor="accent1" w:themeShade="BF"/>
      <w:sz w:val="28"/>
      <w:szCs w:val="28"/>
    </w:rPr>
  </w:style>
  <w:style w:type="character" w:customStyle="1" w:styleId="50">
    <w:name w:val="标题 5 字符"/>
    <w:basedOn w:val="a0"/>
    <w:link w:val="5"/>
    <w:uiPriority w:val="9"/>
    <w:rsid w:val="00C75A38"/>
    <w:rPr>
      <w:rFonts w:cstheme="majorBidi"/>
      <w:color w:val="0F4761" w:themeColor="accent1" w:themeShade="BF"/>
      <w:sz w:val="24"/>
      <w:szCs w:val="24"/>
    </w:rPr>
  </w:style>
  <w:style w:type="character" w:customStyle="1" w:styleId="60">
    <w:name w:val="标题 6 字符"/>
    <w:basedOn w:val="a0"/>
    <w:link w:val="6"/>
    <w:uiPriority w:val="9"/>
    <w:semiHidden/>
    <w:rsid w:val="00C75A38"/>
    <w:rPr>
      <w:rFonts w:cstheme="majorBidi"/>
      <w:b/>
      <w:bCs/>
      <w:color w:val="0F4761" w:themeColor="accent1" w:themeShade="BF"/>
    </w:rPr>
  </w:style>
  <w:style w:type="character" w:customStyle="1" w:styleId="70">
    <w:name w:val="标题 7 字符"/>
    <w:basedOn w:val="a0"/>
    <w:link w:val="7"/>
    <w:uiPriority w:val="9"/>
    <w:semiHidden/>
    <w:rsid w:val="00C75A38"/>
    <w:rPr>
      <w:rFonts w:cstheme="majorBidi"/>
      <w:b/>
      <w:bCs/>
      <w:color w:val="595959" w:themeColor="text1" w:themeTint="A6"/>
    </w:rPr>
  </w:style>
  <w:style w:type="character" w:customStyle="1" w:styleId="80">
    <w:name w:val="标题 8 字符"/>
    <w:basedOn w:val="a0"/>
    <w:link w:val="8"/>
    <w:uiPriority w:val="9"/>
    <w:semiHidden/>
    <w:rsid w:val="00C75A38"/>
    <w:rPr>
      <w:rFonts w:cstheme="majorBidi"/>
      <w:color w:val="595959" w:themeColor="text1" w:themeTint="A6"/>
    </w:rPr>
  </w:style>
  <w:style w:type="character" w:customStyle="1" w:styleId="90">
    <w:name w:val="标题 9 字符"/>
    <w:basedOn w:val="a0"/>
    <w:link w:val="9"/>
    <w:uiPriority w:val="9"/>
    <w:semiHidden/>
    <w:rsid w:val="00C75A38"/>
    <w:rPr>
      <w:rFonts w:eastAsiaTheme="majorEastAsia" w:cstheme="majorBidi"/>
      <w:color w:val="595959" w:themeColor="text1" w:themeTint="A6"/>
    </w:rPr>
  </w:style>
  <w:style w:type="paragraph" w:styleId="a3">
    <w:name w:val="Title"/>
    <w:basedOn w:val="a"/>
    <w:next w:val="a"/>
    <w:link w:val="a4"/>
    <w:qFormat/>
    <w:rsid w:val="00C75A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C75A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A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5A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5A38"/>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C75A38"/>
    <w:rPr>
      <w:i/>
      <w:iCs/>
      <w:color w:val="404040" w:themeColor="text1" w:themeTint="BF"/>
    </w:rPr>
  </w:style>
  <w:style w:type="paragraph" w:styleId="a9">
    <w:name w:val="List Paragraph"/>
    <w:basedOn w:val="a"/>
    <w:uiPriority w:val="34"/>
    <w:qFormat/>
    <w:rsid w:val="00C75A38"/>
    <w:pPr>
      <w:ind w:left="720"/>
      <w:contextualSpacing/>
    </w:pPr>
    <w:rPr>
      <w:rFonts w:asciiTheme="minorHAnsi" w:eastAsiaTheme="minorEastAsia" w:hAnsiTheme="minorHAnsi" w:cstheme="minorBidi"/>
    </w:rPr>
  </w:style>
  <w:style w:type="character" w:styleId="aa">
    <w:name w:val="Intense Emphasis"/>
    <w:basedOn w:val="a0"/>
    <w:uiPriority w:val="21"/>
    <w:qFormat/>
    <w:rsid w:val="00C75A38"/>
    <w:rPr>
      <w:i/>
      <w:iCs/>
      <w:color w:val="0F4761" w:themeColor="accent1" w:themeShade="BF"/>
    </w:rPr>
  </w:style>
  <w:style w:type="paragraph" w:styleId="ab">
    <w:name w:val="Intense Quote"/>
    <w:basedOn w:val="a"/>
    <w:next w:val="a"/>
    <w:link w:val="ac"/>
    <w:uiPriority w:val="30"/>
    <w:qFormat/>
    <w:rsid w:val="00C75A3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C75A38"/>
    <w:rPr>
      <w:i/>
      <w:iCs/>
      <w:color w:val="0F4761" w:themeColor="accent1" w:themeShade="BF"/>
    </w:rPr>
  </w:style>
  <w:style w:type="character" w:styleId="ad">
    <w:name w:val="Intense Reference"/>
    <w:basedOn w:val="a0"/>
    <w:uiPriority w:val="32"/>
    <w:qFormat/>
    <w:rsid w:val="00C75A38"/>
    <w:rPr>
      <w:b/>
      <w:bCs/>
      <w:smallCaps/>
      <w:color w:val="0F4761" w:themeColor="accent1" w:themeShade="BF"/>
      <w:spacing w:val="5"/>
    </w:rPr>
  </w:style>
  <w:style w:type="paragraph" w:styleId="ae">
    <w:name w:val="Body Text"/>
    <w:basedOn w:val="a"/>
    <w:next w:val="31"/>
    <w:link w:val="af"/>
    <w:uiPriority w:val="99"/>
    <w:qFormat/>
    <w:rsid w:val="000B6CDE"/>
    <w:rPr>
      <w:rFonts w:ascii="楷体_GB2312" w:eastAsia="楷体_GB2312" w:hAnsi="Arial" w:cs="Times New Roman"/>
      <w:kern w:val="0"/>
      <w:sz w:val="28"/>
      <w:szCs w:val="28"/>
    </w:rPr>
  </w:style>
  <w:style w:type="character" w:customStyle="1" w:styleId="af">
    <w:name w:val="正文文本 字符"/>
    <w:basedOn w:val="a0"/>
    <w:link w:val="ae"/>
    <w:uiPriority w:val="99"/>
    <w:qFormat/>
    <w:rsid w:val="000B6CDE"/>
    <w:rPr>
      <w:rFonts w:ascii="楷体_GB2312" w:eastAsia="楷体_GB2312" w:hAnsi="Arial" w:cs="Times New Roman"/>
      <w:kern w:val="0"/>
      <w:sz w:val="28"/>
      <w:szCs w:val="28"/>
    </w:rPr>
  </w:style>
  <w:style w:type="paragraph" w:styleId="31">
    <w:name w:val="Body Text 3"/>
    <w:basedOn w:val="a"/>
    <w:link w:val="32"/>
    <w:uiPriority w:val="99"/>
    <w:semiHidden/>
    <w:unhideWhenUsed/>
    <w:rsid w:val="000B6CDE"/>
    <w:pPr>
      <w:spacing w:after="120"/>
    </w:pPr>
    <w:rPr>
      <w:sz w:val="16"/>
      <w:szCs w:val="16"/>
    </w:rPr>
  </w:style>
  <w:style w:type="character" w:customStyle="1" w:styleId="32">
    <w:name w:val="正文文本 3 字符"/>
    <w:basedOn w:val="a0"/>
    <w:link w:val="31"/>
    <w:uiPriority w:val="99"/>
    <w:semiHidden/>
    <w:rsid w:val="000B6CDE"/>
    <w:rPr>
      <w:rFonts w:ascii="Calibri" w:eastAsia="宋体" w:hAnsi="Calibri" w:cs="Arial"/>
      <w:sz w:val="16"/>
      <w:szCs w:val="16"/>
    </w:rPr>
  </w:style>
  <w:style w:type="paragraph" w:styleId="af0">
    <w:name w:val="header"/>
    <w:basedOn w:val="a"/>
    <w:link w:val="af1"/>
    <w:uiPriority w:val="99"/>
    <w:unhideWhenUsed/>
    <w:qFormat/>
    <w:rsid w:val="00402D60"/>
    <w:pPr>
      <w:tabs>
        <w:tab w:val="center" w:pos="4153"/>
        <w:tab w:val="right" w:pos="8306"/>
      </w:tabs>
      <w:snapToGrid w:val="0"/>
      <w:jc w:val="center"/>
    </w:pPr>
    <w:rPr>
      <w:sz w:val="18"/>
      <w:szCs w:val="18"/>
    </w:rPr>
  </w:style>
  <w:style w:type="character" w:customStyle="1" w:styleId="af1">
    <w:name w:val="页眉 字符"/>
    <w:basedOn w:val="a0"/>
    <w:link w:val="af0"/>
    <w:uiPriority w:val="99"/>
    <w:qFormat/>
    <w:rsid w:val="00402D60"/>
    <w:rPr>
      <w:rFonts w:ascii="Calibri" w:eastAsia="宋体" w:hAnsi="Calibri" w:cs="Arial"/>
      <w:sz w:val="18"/>
      <w:szCs w:val="18"/>
    </w:rPr>
  </w:style>
  <w:style w:type="paragraph" w:styleId="af2">
    <w:name w:val="footer"/>
    <w:basedOn w:val="a"/>
    <w:link w:val="af3"/>
    <w:uiPriority w:val="99"/>
    <w:unhideWhenUsed/>
    <w:qFormat/>
    <w:rsid w:val="00402D60"/>
    <w:pPr>
      <w:tabs>
        <w:tab w:val="center" w:pos="4153"/>
        <w:tab w:val="right" w:pos="8306"/>
      </w:tabs>
      <w:snapToGrid w:val="0"/>
      <w:jc w:val="left"/>
    </w:pPr>
    <w:rPr>
      <w:sz w:val="18"/>
      <w:szCs w:val="18"/>
    </w:rPr>
  </w:style>
  <w:style w:type="character" w:customStyle="1" w:styleId="af3">
    <w:name w:val="页脚 字符"/>
    <w:basedOn w:val="a0"/>
    <w:link w:val="af2"/>
    <w:uiPriority w:val="99"/>
    <w:qFormat/>
    <w:rsid w:val="00402D60"/>
    <w:rPr>
      <w:rFonts w:ascii="Calibri" w:eastAsia="宋体" w:hAnsi="Calibri" w:cs="Arial"/>
      <w:sz w:val="18"/>
      <w:szCs w:val="18"/>
    </w:rPr>
  </w:style>
  <w:style w:type="paragraph" w:styleId="22">
    <w:name w:val="Body Text 2"/>
    <w:basedOn w:val="a"/>
    <w:link w:val="23"/>
    <w:qFormat/>
    <w:rsid w:val="006C73AB"/>
    <w:pPr>
      <w:spacing w:after="120" w:line="480" w:lineRule="auto"/>
    </w:pPr>
    <w:rPr>
      <w:rFonts w:ascii="Times New Roman" w:hAnsi="Times New Roman" w:cs="Times New Roman"/>
    </w:rPr>
  </w:style>
  <w:style w:type="character" w:customStyle="1" w:styleId="23">
    <w:name w:val="正文文本 2 字符"/>
    <w:basedOn w:val="a0"/>
    <w:link w:val="22"/>
    <w:rsid w:val="006C73AB"/>
    <w:rPr>
      <w:rFonts w:ascii="Times New Roman" w:eastAsia="宋体" w:hAnsi="Times New Roman" w:cs="Times New Roman"/>
    </w:rPr>
  </w:style>
  <w:style w:type="paragraph" w:styleId="af4">
    <w:name w:val="Normal Indent"/>
    <w:basedOn w:val="a"/>
    <w:next w:val="a"/>
    <w:link w:val="af5"/>
    <w:qFormat/>
    <w:rsid w:val="006C73AB"/>
    <w:pPr>
      <w:ind w:firstLineChars="200" w:firstLine="420"/>
    </w:pPr>
    <w:rPr>
      <w:rFonts w:ascii="Times New Roman" w:hAnsi="Times New Roman" w:cs="Times New Roman"/>
    </w:rPr>
  </w:style>
  <w:style w:type="paragraph" w:styleId="af6">
    <w:name w:val="caption"/>
    <w:basedOn w:val="a"/>
    <w:next w:val="a"/>
    <w:qFormat/>
    <w:rsid w:val="006C73AB"/>
    <w:pPr>
      <w:spacing w:before="152" w:after="160"/>
    </w:pPr>
    <w:rPr>
      <w:rFonts w:ascii="Arial" w:eastAsia="黑体" w:hAnsi="Arial" w:cs="Times New Roman"/>
      <w:kern w:val="0"/>
      <w:sz w:val="20"/>
      <w:szCs w:val="20"/>
    </w:rPr>
  </w:style>
  <w:style w:type="paragraph" w:styleId="af7">
    <w:name w:val="annotation text"/>
    <w:basedOn w:val="a"/>
    <w:link w:val="af8"/>
    <w:uiPriority w:val="99"/>
    <w:semiHidden/>
    <w:qFormat/>
    <w:rsid w:val="006C73AB"/>
    <w:pPr>
      <w:jc w:val="left"/>
    </w:pPr>
    <w:rPr>
      <w:rFonts w:ascii="Times New Roman" w:hAnsi="Times New Roman" w:cs="Times New Roman"/>
    </w:rPr>
  </w:style>
  <w:style w:type="character" w:customStyle="1" w:styleId="af8">
    <w:name w:val="批注文字 字符"/>
    <w:basedOn w:val="a0"/>
    <w:link w:val="af7"/>
    <w:uiPriority w:val="99"/>
    <w:semiHidden/>
    <w:qFormat/>
    <w:rsid w:val="006C73AB"/>
    <w:rPr>
      <w:rFonts w:ascii="Times New Roman" w:eastAsia="宋体" w:hAnsi="Times New Roman" w:cs="Times New Roman"/>
    </w:rPr>
  </w:style>
  <w:style w:type="paragraph" w:styleId="af9">
    <w:name w:val="Body Text Indent"/>
    <w:basedOn w:val="a"/>
    <w:next w:val="afa"/>
    <w:link w:val="afb"/>
    <w:uiPriority w:val="99"/>
    <w:qFormat/>
    <w:rsid w:val="006C73AB"/>
    <w:pPr>
      <w:spacing w:line="720" w:lineRule="exact"/>
      <w:ind w:firstLineChars="262" w:firstLine="734"/>
    </w:pPr>
    <w:rPr>
      <w:rFonts w:ascii="Times New Roman" w:hAnsi="Times New Roman" w:cs="Times New Roman"/>
      <w:sz w:val="28"/>
    </w:rPr>
  </w:style>
  <w:style w:type="character" w:customStyle="1" w:styleId="afb">
    <w:name w:val="正文文本缩进 字符"/>
    <w:basedOn w:val="a0"/>
    <w:link w:val="af9"/>
    <w:uiPriority w:val="99"/>
    <w:qFormat/>
    <w:rsid w:val="006C73AB"/>
    <w:rPr>
      <w:rFonts w:ascii="Times New Roman" w:eastAsia="宋体" w:hAnsi="Times New Roman" w:cs="Times New Roman"/>
      <w:sz w:val="28"/>
    </w:rPr>
  </w:style>
  <w:style w:type="paragraph" w:styleId="afa">
    <w:name w:val="envelope return"/>
    <w:basedOn w:val="a"/>
    <w:uiPriority w:val="99"/>
    <w:unhideWhenUsed/>
    <w:qFormat/>
    <w:rsid w:val="006C73AB"/>
    <w:pPr>
      <w:snapToGrid w:val="0"/>
    </w:pPr>
    <w:rPr>
      <w:rFonts w:ascii="Cambria" w:hAnsi="Cambria" w:cs="Times New Roman"/>
    </w:rPr>
  </w:style>
  <w:style w:type="paragraph" w:styleId="2">
    <w:name w:val="List Bullet 2"/>
    <w:basedOn w:val="a"/>
    <w:uiPriority w:val="99"/>
    <w:semiHidden/>
    <w:unhideWhenUsed/>
    <w:qFormat/>
    <w:rsid w:val="006C73AB"/>
    <w:pPr>
      <w:numPr>
        <w:numId w:val="1"/>
      </w:numPr>
    </w:pPr>
    <w:rPr>
      <w:rFonts w:ascii="Times New Roman" w:hAnsi="Times New Roman" w:cs="Times New Roman"/>
    </w:rPr>
  </w:style>
  <w:style w:type="paragraph" w:styleId="41">
    <w:name w:val="index 4"/>
    <w:basedOn w:val="a"/>
    <w:next w:val="a"/>
    <w:uiPriority w:val="99"/>
    <w:unhideWhenUsed/>
    <w:qFormat/>
    <w:rsid w:val="006C73AB"/>
    <w:pPr>
      <w:ind w:leftChars="600" w:left="600"/>
    </w:pPr>
    <w:rPr>
      <w:rFonts w:ascii="等线" w:eastAsia="等线" w:hAnsi="等线" w:cs="宋体"/>
      <w:szCs w:val="24"/>
    </w:rPr>
  </w:style>
  <w:style w:type="paragraph" w:styleId="afc">
    <w:name w:val="Plain Text"/>
    <w:basedOn w:val="a"/>
    <w:link w:val="afd"/>
    <w:qFormat/>
    <w:rsid w:val="006C73AB"/>
    <w:rPr>
      <w:rFonts w:ascii="宋体" w:hAnsi="Courier New" w:cs="Times New Roman"/>
      <w:kern w:val="0"/>
      <w:sz w:val="20"/>
      <w:szCs w:val="21"/>
    </w:rPr>
  </w:style>
  <w:style w:type="character" w:customStyle="1" w:styleId="afd">
    <w:name w:val="纯文本 字符"/>
    <w:basedOn w:val="a0"/>
    <w:link w:val="afc"/>
    <w:qFormat/>
    <w:rsid w:val="006C73AB"/>
    <w:rPr>
      <w:rFonts w:ascii="宋体" w:eastAsia="宋体" w:hAnsi="Courier New" w:cs="Times New Roman"/>
      <w:kern w:val="0"/>
      <w:sz w:val="20"/>
      <w:szCs w:val="21"/>
    </w:rPr>
  </w:style>
  <w:style w:type="paragraph" w:styleId="afe">
    <w:name w:val="Date"/>
    <w:basedOn w:val="a"/>
    <w:next w:val="a"/>
    <w:link w:val="aff"/>
    <w:uiPriority w:val="99"/>
    <w:semiHidden/>
    <w:unhideWhenUsed/>
    <w:qFormat/>
    <w:rsid w:val="006C73AB"/>
    <w:pPr>
      <w:ind w:leftChars="2500" w:left="100"/>
    </w:pPr>
    <w:rPr>
      <w:rFonts w:ascii="Times New Roman" w:hAnsi="Times New Roman" w:cs="Times New Roman"/>
    </w:rPr>
  </w:style>
  <w:style w:type="character" w:customStyle="1" w:styleId="aff">
    <w:name w:val="日期 字符"/>
    <w:basedOn w:val="a0"/>
    <w:link w:val="afe"/>
    <w:uiPriority w:val="99"/>
    <w:semiHidden/>
    <w:qFormat/>
    <w:rsid w:val="006C73AB"/>
    <w:rPr>
      <w:rFonts w:ascii="Times New Roman" w:eastAsia="宋体" w:hAnsi="Times New Roman" w:cs="Times New Roman"/>
    </w:rPr>
  </w:style>
  <w:style w:type="paragraph" w:styleId="24">
    <w:name w:val="Body Text Indent 2"/>
    <w:basedOn w:val="a"/>
    <w:link w:val="25"/>
    <w:uiPriority w:val="99"/>
    <w:qFormat/>
    <w:rsid w:val="006C73AB"/>
    <w:pPr>
      <w:spacing w:after="120" w:line="480" w:lineRule="auto"/>
      <w:ind w:leftChars="200" w:left="420"/>
    </w:pPr>
    <w:rPr>
      <w:rFonts w:ascii="Times New Roman" w:hAnsi="Times New Roman" w:cs="Times New Roman"/>
    </w:rPr>
  </w:style>
  <w:style w:type="character" w:customStyle="1" w:styleId="25">
    <w:name w:val="正文文本缩进 2 字符"/>
    <w:basedOn w:val="a0"/>
    <w:link w:val="24"/>
    <w:uiPriority w:val="99"/>
    <w:qFormat/>
    <w:rsid w:val="006C73AB"/>
    <w:rPr>
      <w:rFonts w:ascii="Times New Roman" w:eastAsia="宋体" w:hAnsi="Times New Roman" w:cs="Times New Roman"/>
    </w:rPr>
  </w:style>
  <w:style w:type="paragraph" w:styleId="aff0">
    <w:name w:val="Balloon Text"/>
    <w:basedOn w:val="a"/>
    <w:link w:val="aff1"/>
    <w:uiPriority w:val="99"/>
    <w:semiHidden/>
    <w:qFormat/>
    <w:rsid w:val="006C73AB"/>
    <w:rPr>
      <w:rFonts w:ascii="Times New Roman" w:hAnsi="Times New Roman" w:cs="Times New Roman"/>
      <w:sz w:val="18"/>
      <w:szCs w:val="18"/>
    </w:rPr>
  </w:style>
  <w:style w:type="character" w:customStyle="1" w:styleId="aff1">
    <w:name w:val="批注框文本 字符"/>
    <w:basedOn w:val="a0"/>
    <w:link w:val="aff0"/>
    <w:uiPriority w:val="99"/>
    <w:semiHidden/>
    <w:qFormat/>
    <w:rsid w:val="006C73AB"/>
    <w:rPr>
      <w:rFonts w:ascii="Times New Roman" w:eastAsia="宋体" w:hAnsi="Times New Roman" w:cs="Times New Roman"/>
      <w:sz w:val="18"/>
      <w:szCs w:val="18"/>
    </w:rPr>
  </w:style>
  <w:style w:type="paragraph" w:styleId="TOC1">
    <w:name w:val="toc 1"/>
    <w:basedOn w:val="a"/>
    <w:next w:val="a"/>
    <w:uiPriority w:val="39"/>
    <w:qFormat/>
    <w:rsid w:val="006C73AB"/>
    <w:rPr>
      <w:rFonts w:ascii="Times New Roman" w:hAnsi="Times New Roman" w:cs="Times New Roman"/>
    </w:rPr>
  </w:style>
  <w:style w:type="paragraph" w:styleId="aff2">
    <w:name w:val="List"/>
    <w:basedOn w:val="a"/>
    <w:qFormat/>
    <w:rsid w:val="006C73AB"/>
    <w:pPr>
      <w:ind w:left="200" w:hangingChars="200" w:hanging="200"/>
    </w:pPr>
    <w:rPr>
      <w:rFonts w:ascii="Times New Roman" w:hAnsi="Times New Roman" w:cs="Times New Roman"/>
    </w:rPr>
  </w:style>
  <w:style w:type="paragraph" w:styleId="aff3">
    <w:name w:val="Normal (Web)"/>
    <w:basedOn w:val="a"/>
    <w:qFormat/>
    <w:rsid w:val="006C73AB"/>
    <w:pPr>
      <w:ind w:firstLine="420"/>
      <w:jc w:val="left"/>
    </w:pPr>
    <w:rPr>
      <w:rFonts w:ascii="Times New Roman" w:hAnsi="Times New Roman" w:cs="Times New Roman"/>
      <w:kern w:val="0"/>
      <w:sz w:val="24"/>
    </w:rPr>
  </w:style>
  <w:style w:type="paragraph" w:styleId="aff4">
    <w:name w:val="annotation subject"/>
    <w:basedOn w:val="af7"/>
    <w:next w:val="af7"/>
    <w:link w:val="aff5"/>
    <w:uiPriority w:val="99"/>
    <w:semiHidden/>
    <w:qFormat/>
    <w:rsid w:val="006C73AB"/>
    <w:rPr>
      <w:b/>
      <w:bCs/>
    </w:rPr>
  </w:style>
  <w:style w:type="character" w:customStyle="1" w:styleId="aff5">
    <w:name w:val="批注主题 字符"/>
    <w:basedOn w:val="af8"/>
    <w:link w:val="aff4"/>
    <w:uiPriority w:val="99"/>
    <w:semiHidden/>
    <w:qFormat/>
    <w:rsid w:val="006C73AB"/>
    <w:rPr>
      <w:rFonts w:ascii="Times New Roman" w:eastAsia="宋体" w:hAnsi="Times New Roman" w:cs="Times New Roman"/>
      <w:b/>
      <w:bCs/>
    </w:rPr>
  </w:style>
  <w:style w:type="paragraph" w:styleId="aff6">
    <w:name w:val="Body Text First Indent"/>
    <w:basedOn w:val="a"/>
    <w:link w:val="aff7"/>
    <w:qFormat/>
    <w:rsid w:val="006C73AB"/>
    <w:pPr>
      <w:spacing w:before="100" w:after="100" w:line="360" w:lineRule="atLeast"/>
      <w:ind w:firstLine="425"/>
      <w:textAlignment w:val="baseline"/>
    </w:pPr>
    <w:rPr>
      <w:rFonts w:ascii="Times New Roman" w:hAnsi="Times New Roman" w:cs="Times New Roman"/>
    </w:rPr>
  </w:style>
  <w:style w:type="character" w:customStyle="1" w:styleId="aff7">
    <w:name w:val="正文文本首行缩进 字符"/>
    <w:basedOn w:val="af"/>
    <w:link w:val="aff6"/>
    <w:rsid w:val="006C73AB"/>
    <w:rPr>
      <w:rFonts w:ascii="Times New Roman" w:eastAsia="宋体" w:hAnsi="Times New Roman" w:cs="Times New Roman"/>
      <w:kern w:val="0"/>
      <w:sz w:val="28"/>
      <w:szCs w:val="28"/>
    </w:rPr>
  </w:style>
  <w:style w:type="paragraph" w:styleId="26">
    <w:name w:val="Body Text First Indent 2"/>
    <w:basedOn w:val="af9"/>
    <w:link w:val="27"/>
    <w:qFormat/>
    <w:rsid w:val="006C73AB"/>
    <w:pPr>
      <w:spacing w:line="360" w:lineRule="auto"/>
      <w:ind w:firstLineChars="200" w:firstLine="200"/>
    </w:pPr>
    <w:rPr>
      <w:rFonts w:ascii="宋体"/>
      <w:szCs w:val="20"/>
    </w:rPr>
  </w:style>
  <w:style w:type="character" w:customStyle="1" w:styleId="27">
    <w:name w:val="正文文本首行缩进 2 字符"/>
    <w:basedOn w:val="afb"/>
    <w:link w:val="26"/>
    <w:rsid w:val="006C73AB"/>
    <w:rPr>
      <w:rFonts w:ascii="宋体" w:eastAsia="宋体" w:hAnsi="Times New Roman" w:cs="Times New Roman"/>
      <w:sz w:val="28"/>
      <w:szCs w:val="20"/>
    </w:rPr>
  </w:style>
  <w:style w:type="table" w:styleId="aff8">
    <w:name w:val="Table Grid"/>
    <w:basedOn w:val="a1"/>
    <w:qFormat/>
    <w:rsid w:val="006C73A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basedOn w:val="a0"/>
    <w:uiPriority w:val="22"/>
    <w:qFormat/>
    <w:rsid w:val="006C73AB"/>
    <w:rPr>
      <w:b/>
      <w:bCs/>
    </w:rPr>
  </w:style>
  <w:style w:type="character" w:styleId="affa">
    <w:name w:val="page number"/>
    <w:basedOn w:val="a0"/>
    <w:uiPriority w:val="99"/>
    <w:qFormat/>
    <w:rsid w:val="006C73AB"/>
  </w:style>
  <w:style w:type="character" w:styleId="affb">
    <w:name w:val="Hyperlink"/>
    <w:basedOn w:val="a0"/>
    <w:uiPriority w:val="99"/>
    <w:unhideWhenUsed/>
    <w:qFormat/>
    <w:rsid w:val="006C73AB"/>
    <w:rPr>
      <w:color w:val="467886" w:themeColor="hyperlink"/>
      <w:u w:val="single"/>
    </w:rPr>
  </w:style>
  <w:style w:type="character" w:styleId="affc">
    <w:name w:val="annotation reference"/>
    <w:basedOn w:val="a0"/>
    <w:uiPriority w:val="99"/>
    <w:semiHidden/>
    <w:qFormat/>
    <w:rsid w:val="006C73AB"/>
    <w:rPr>
      <w:rFonts w:cs="Times New Roman"/>
      <w:sz w:val="21"/>
      <w:szCs w:val="21"/>
    </w:rPr>
  </w:style>
  <w:style w:type="paragraph" w:customStyle="1" w:styleId="Char">
    <w:name w:val="Char"/>
    <w:basedOn w:val="a"/>
    <w:uiPriority w:val="99"/>
    <w:qFormat/>
    <w:rsid w:val="006C73AB"/>
    <w:pPr>
      <w:tabs>
        <w:tab w:val="left" w:pos="360"/>
      </w:tabs>
      <w:ind w:firstLineChars="200" w:firstLine="200"/>
    </w:pPr>
    <w:rPr>
      <w:rFonts w:ascii="Times New Roman" w:hAnsi="Times New Roman" w:cs="Times New Roman"/>
      <w:sz w:val="28"/>
      <w:szCs w:val="30"/>
    </w:rPr>
  </w:style>
  <w:style w:type="paragraph" w:customStyle="1" w:styleId="affd">
    <w:name w:val="普通正文"/>
    <w:basedOn w:val="a"/>
    <w:qFormat/>
    <w:rsid w:val="006C73AB"/>
    <w:pPr>
      <w:adjustRightInd w:val="0"/>
      <w:spacing w:before="120" w:after="120" w:line="360" w:lineRule="auto"/>
      <w:ind w:firstLine="480"/>
      <w:jc w:val="left"/>
      <w:textAlignment w:val="baseline"/>
    </w:pPr>
    <w:rPr>
      <w:rFonts w:ascii="Arial" w:hAnsi="Arial" w:cs="Times New Roman"/>
      <w:kern w:val="0"/>
      <w:sz w:val="24"/>
      <w:szCs w:val="24"/>
    </w:rPr>
  </w:style>
  <w:style w:type="paragraph" w:customStyle="1" w:styleId="12">
    <w:name w:val="列出段落1"/>
    <w:basedOn w:val="a"/>
    <w:uiPriority w:val="99"/>
    <w:qFormat/>
    <w:rsid w:val="006C73AB"/>
    <w:pPr>
      <w:ind w:firstLineChars="200" w:firstLine="420"/>
    </w:pPr>
    <w:rPr>
      <w:rFonts w:ascii="Times New Roman" w:hAnsi="Times New Roman" w:cs="Times New Roman"/>
      <w:kern w:val="0"/>
      <w:sz w:val="20"/>
      <w:szCs w:val="24"/>
    </w:rPr>
  </w:style>
  <w:style w:type="character" w:customStyle="1" w:styleId="font61">
    <w:name w:val="font61"/>
    <w:basedOn w:val="a0"/>
    <w:uiPriority w:val="99"/>
    <w:qFormat/>
    <w:rsid w:val="006C73AB"/>
    <w:rPr>
      <w:rFonts w:ascii="宋体" w:eastAsia="宋体" w:hAnsi="宋体" w:cs="宋体"/>
      <w:b/>
      <w:color w:val="000000"/>
      <w:sz w:val="22"/>
      <w:szCs w:val="22"/>
      <w:u w:val="none"/>
    </w:rPr>
  </w:style>
  <w:style w:type="character" w:customStyle="1" w:styleId="font11">
    <w:name w:val="font11"/>
    <w:basedOn w:val="a0"/>
    <w:uiPriority w:val="99"/>
    <w:qFormat/>
    <w:rsid w:val="006C73AB"/>
    <w:rPr>
      <w:rFonts w:ascii="宋体" w:eastAsia="宋体" w:hAnsi="宋体" w:cs="宋体"/>
      <w:b/>
      <w:color w:val="000000"/>
      <w:sz w:val="22"/>
      <w:szCs w:val="22"/>
      <w:u w:val="none"/>
    </w:rPr>
  </w:style>
  <w:style w:type="character" w:customStyle="1" w:styleId="font51">
    <w:name w:val="font51"/>
    <w:basedOn w:val="a0"/>
    <w:uiPriority w:val="99"/>
    <w:qFormat/>
    <w:rsid w:val="006C73AB"/>
    <w:rPr>
      <w:rFonts w:ascii="宋体" w:eastAsia="宋体" w:hAnsi="宋体" w:cs="宋体"/>
      <w:color w:val="000000"/>
      <w:sz w:val="22"/>
      <w:szCs w:val="22"/>
      <w:u w:val="none"/>
    </w:rPr>
  </w:style>
  <w:style w:type="character" w:customStyle="1" w:styleId="font41">
    <w:name w:val="font41"/>
    <w:basedOn w:val="a0"/>
    <w:uiPriority w:val="99"/>
    <w:qFormat/>
    <w:rsid w:val="006C73AB"/>
    <w:rPr>
      <w:rFonts w:ascii="font-weight : 400" w:hAnsi="font-weight : 400" w:cs="font-weight : 400"/>
      <w:color w:val="000000"/>
      <w:sz w:val="22"/>
      <w:szCs w:val="22"/>
      <w:u w:val="none"/>
    </w:rPr>
  </w:style>
  <w:style w:type="character" w:customStyle="1" w:styleId="font01">
    <w:name w:val="font01"/>
    <w:basedOn w:val="a0"/>
    <w:uiPriority w:val="99"/>
    <w:qFormat/>
    <w:rsid w:val="006C73AB"/>
    <w:rPr>
      <w:rFonts w:ascii="宋体" w:eastAsia="宋体" w:hAnsi="宋体" w:cs="宋体"/>
      <w:color w:val="000000"/>
      <w:sz w:val="22"/>
      <w:szCs w:val="22"/>
      <w:u w:val="none"/>
    </w:rPr>
  </w:style>
  <w:style w:type="paragraph" w:customStyle="1" w:styleId="0">
    <w:name w:val="纯文本_0"/>
    <w:basedOn w:val="00"/>
    <w:unhideWhenUsed/>
    <w:qFormat/>
    <w:rsid w:val="006C73AB"/>
    <w:rPr>
      <w:rFonts w:ascii="宋体" w:hAnsi="Calibri"/>
      <w:szCs w:val="21"/>
    </w:rPr>
  </w:style>
  <w:style w:type="paragraph" w:customStyle="1" w:styleId="00">
    <w:name w:val="正文_0"/>
    <w:qFormat/>
    <w:rsid w:val="006C73AB"/>
    <w:pPr>
      <w:widowControl w:val="0"/>
      <w:jc w:val="both"/>
    </w:pPr>
    <w:rPr>
      <w:rFonts w:ascii="Times New Roman" w:eastAsia="宋体" w:hAnsi="Times New Roman" w:cs="Times New Roman"/>
      <w:szCs w:val="24"/>
    </w:rPr>
  </w:style>
  <w:style w:type="paragraph" w:customStyle="1" w:styleId="01">
    <w:name w:val="正文文本_0"/>
    <w:basedOn w:val="00"/>
    <w:uiPriority w:val="99"/>
    <w:qFormat/>
    <w:rsid w:val="006C73AB"/>
    <w:pPr>
      <w:spacing w:line="60" w:lineRule="auto"/>
    </w:pPr>
    <w:rPr>
      <w:rFonts w:ascii="仿宋_GB2312" w:eastAsia="仿宋_GB2312"/>
      <w:sz w:val="32"/>
      <w:szCs w:val="22"/>
    </w:rPr>
  </w:style>
  <w:style w:type="paragraph" w:customStyle="1" w:styleId="msolistparagraph0">
    <w:name w:val="msolistparagraph"/>
    <w:basedOn w:val="a"/>
    <w:qFormat/>
    <w:rsid w:val="006C73AB"/>
    <w:pPr>
      <w:ind w:left="720"/>
    </w:pPr>
    <w:rPr>
      <w:rFonts w:ascii="Times New Roman" w:hAnsi="Times New Roman" w:cs="Times New Roman"/>
      <w:szCs w:val="21"/>
    </w:rPr>
  </w:style>
  <w:style w:type="paragraph" w:customStyle="1" w:styleId="11">
    <w:name w:val="正文 1.1"/>
    <w:basedOn w:val="a"/>
    <w:next w:val="111"/>
    <w:qFormat/>
    <w:rsid w:val="006C73AB"/>
    <w:pPr>
      <w:numPr>
        <w:ilvl w:val="1"/>
        <w:numId w:val="2"/>
      </w:numPr>
      <w:ind w:firstLine="550"/>
      <w:outlineLvl w:val="1"/>
    </w:pPr>
    <w:rPr>
      <w:rFonts w:ascii="仿宋" w:hAnsi="仿宋" w:cs="Times New Roman"/>
      <w:b/>
    </w:rPr>
  </w:style>
  <w:style w:type="paragraph" w:customStyle="1" w:styleId="111">
    <w:name w:val="正文 1.1.1"/>
    <w:basedOn w:val="a"/>
    <w:next w:val="a"/>
    <w:qFormat/>
    <w:rsid w:val="006C73AB"/>
    <w:pPr>
      <w:numPr>
        <w:ilvl w:val="2"/>
        <w:numId w:val="2"/>
      </w:numPr>
      <w:outlineLvl w:val="2"/>
    </w:pPr>
    <w:rPr>
      <w:rFonts w:ascii="Times New Roman" w:hAnsi="宋体" w:cs="Times New Roman"/>
      <w:color w:val="FF0000"/>
    </w:rPr>
  </w:style>
  <w:style w:type="character" w:customStyle="1" w:styleId="af5">
    <w:name w:val="正文缩进 字符"/>
    <w:link w:val="af4"/>
    <w:qFormat/>
    <w:rsid w:val="006C73AB"/>
    <w:rPr>
      <w:rFonts w:ascii="Times New Roman" w:eastAsia="宋体" w:hAnsi="Times New Roman" w:cs="Times New Roman"/>
    </w:rPr>
  </w:style>
  <w:style w:type="paragraph" w:customStyle="1" w:styleId="51">
    <w:name w:val="样式 标题 5 + 宋体 五号"/>
    <w:basedOn w:val="5"/>
    <w:qFormat/>
    <w:rsid w:val="006C73AB"/>
    <w:pPr>
      <w:spacing w:before="0" w:after="0"/>
      <w:ind w:left="567" w:hanging="567"/>
      <w:jc w:val="left"/>
    </w:pPr>
    <w:rPr>
      <w:rFonts w:ascii="宋体" w:eastAsia="宋体" w:hAnsi="宋体" w:cs="Times New Roman"/>
      <w:b/>
      <w:bCs/>
      <w:color w:val="FF0000"/>
      <w:sz w:val="21"/>
      <w:szCs w:val="28"/>
    </w:rPr>
  </w:style>
  <w:style w:type="paragraph" w:customStyle="1" w:styleId="affe">
    <w:name w:val="首行缩进"/>
    <w:basedOn w:val="a"/>
    <w:qFormat/>
    <w:rsid w:val="006C73AB"/>
    <w:pPr>
      <w:spacing w:line="360" w:lineRule="auto"/>
      <w:ind w:firstLineChars="200" w:firstLine="480"/>
      <w:jc w:val="left"/>
    </w:pPr>
    <w:rPr>
      <w:rFonts w:ascii="宋体" w:hAnsi="宋体" w:cs="Times New Roman"/>
      <w:sz w:val="24"/>
      <w:szCs w:val="24"/>
    </w:rPr>
  </w:style>
  <w:style w:type="character" w:customStyle="1" w:styleId="NormalCharacter">
    <w:name w:val="NormalCharacter"/>
    <w:qFormat/>
    <w:rsid w:val="006C73AB"/>
  </w:style>
  <w:style w:type="paragraph" w:customStyle="1" w:styleId="BodyText">
    <w:name w:val="BodyText"/>
    <w:basedOn w:val="a"/>
    <w:link w:val="UserStyle0"/>
    <w:qFormat/>
    <w:rsid w:val="006C73AB"/>
    <w:pPr>
      <w:widowControl/>
      <w:textAlignment w:val="baseline"/>
    </w:pPr>
    <w:rPr>
      <w:rFonts w:ascii="楷体_GB2312" w:hAnsi="Arial" w:cs="Times New Roman"/>
      <w:kern w:val="0"/>
      <w:szCs w:val="28"/>
    </w:rPr>
  </w:style>
  <w:style w:type="character" w:customStyle="1" w:styleId="UserStyle0">
    <w:name w:val="UserStyle_0"/>
    <w:link w:val="BodyText"/>
    <w:qFormat/>
    <w:rsid w:val="006C73AB"/>
    <w:rPr>
      <w:rFonts w:ascii="楷体_GB2312" w:eastAsia="宋体" w:hAnsi="Arial" w:cs="Times New Roman"/>
      <w:kern w:val="0"/>
      <w:szCs w:val="28"/>
    </w:rPr>
  </w:style>
  <w:style w:type="paragraph" w:customStyle="1" w:styleId="afff">
    <w:name w:val="正文（缩进）"/>
    <w:basedOn w:val="a"/>
    <w:qFormat/>
    <w:rsid w:val="006C73AB"/>
    <w:pPr>
      <w:ind w:firstLineChars="200" w:firstLine="480"/>
    </w:pPr>
    <w:rPr>
      <w:rFonts w:ascii="Times New Roman" w:hAnsi="Times New Roman" w:cs="Times New Roman"/>
    </w:rPr>
  </w:style>
  <w:style w:type="table" w:customStyle="1" w:styleId="TableNormal">
    <w:name w:val="Table Normal"/>
    <w:semiHidden/>
    <w:unhideWhenUsed/>
    <w:qFormat/>
    <w:rsid w:val="006C73AB"/>
    <w:rPr>
      <w:rFonts w:ascii="Arial" w:hAnsi="Arial" w:cs="Arial"/>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6C73AB"/>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paragraph" w:styleId="afff0">
    <w:name w:val="Revision"/>
    <w:hidden/>
    <w:uiPriority w:val="99"/>
    <w:semiHidden/>
    <w:rsid w:val="00DA50FB"/>
    <w:rPr>
      <w:rFonts w:ascii="Calibri" w:eastAsia="宋体"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96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187A-2C2D-46DD-B5A6-7BB4E0F56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1374</Words>
  <Characters>7836</Characters>
  <Application>Microsoft Office Word</Application>
  <DocSecurity>0</DocSecurity>
  <Lines>65</Lines>
  <Paragraphs>18</Paragraphs>
  <ScaleCrop>false</ScaleCrop>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dc:creator>
  <cp:lastModifiedBy>Z</cp:lastModifiedBy>
  <cp:revision>3</cp:revision>
  <dcterms:created xsi:type="dcterms:W3CDTF">2026-04-16T02:17:00Z</dcterms:created>
  <dcterms:modified xsi:type="dcterms:W3CDTF">2026-04-16T02:17:00Z</dcterms:modified>
</cp:coreProperties>
</file>