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4447" w14:textId="77777777" w:rsidR="00423499" w:rsidRPr="00676346" w:rsidRDefault="00423499" w:rsidP="00676346">
      <w:pPr>
        <w:spacing w:line="360" w:lineRule="auto"/>
        <w:jc w:val="center"/>
        <w:rPr>
          <w:rFonts w:ascii="仿宋" w:eastAsia="仿宋" w:hAnsi="仿宋" w:cs="宋体" w:hint="eastAsia"/>
          <w:b/>
          <w:bCs/>
          <w:sz w:val="32"/>
          <w:szCs w:val="32"/>
        </w:rPr>
      </w:pPr>
      <w:bookmarkStart w:id="0" w:name="OLE_LINK10"/>
      <w:bookmarkStart w:id="1" w:name="OLE_LINK11"/>
      <w:r w:rsidRPr="00676346">
        <w:rPr>
          <w:rFonts w:ascii="仿宋" w:eastAsia="仿宋" w:hAnsi="仿宋" w:cs="宋体" w:hint="eastAsia"/>
          <w:b/>
          <w:bCs/>
          <w:sz w:val="32"/>
          <w:szCs w:val="32"/>
        </w:rPr>
        <w:t>扬州大学附属医院</w:t>
      </w:r>
    </w:p>
    <w:p w14:paraId="638620FF" w14:textId="77777777" w:rsidR="00423499" w:rsidRPr="00676346" w:rsidRDefault="00423499" w:rsidP="00676346">
      <w:pPr>
        <w:spacing w:line="360" w:lineRule="auto"/>
        <w:jc w:val="center"/>
        <w:rPr>
          <w:rFonts w:ascii="仿宋" w:eastAsia="仿宋" w:hAnsi="仿宋" w:cs="宋体" w:hint="eastAsia"/>
          <w:b/>
          <w:bCs/>
          <w:sz w:val="32"/>
          <w:szCs w:val="32"/>
        </w:rPr>
      </w:pPr>
      <w:r w:rsidRPr="00676346">
        <w:rPr>
          <w:rFonts w:ascii="仿宋" w:eastAsia="仿宋" w:hAnsi="仿宋" w:cs="宋体" w:hint="eastAsia"/>
          <w:b/>
          <w:bCs/>
          <w:sz w:val="32"/>
          <w:szCs w:val="32"/>
        </w:rPr>
        <w:t>京</w:t>
      </w:r>
      <w:proofErr w:type="gramStart"/>
      <w:r w:rsidRPr="00676346">
        <w:rPr>
          <w:rFonts w:ascii="仿宋" w:eastAsia="仿宋" w:hAnsi="仿宋" w:cs="宋体" w:hint="eastAsia"/>
          <w:b/>
          <w:bCs/>
          <w:sz w:val="32"/>
          <w:szCs w:val="32"/>
        </w:rPr>
        <w:t>沪高级</w:t>
      </w:r>
      <w:proofErr w:type="gramEnd"/>
      <w:r w:rsidRPr="00676346">
        <w:rPr>
          <w:rFonts w:ascii="仿宋" w:eastAsia="仿宋" w:hAnsi="仿宋" w:cs="宋体" w:hint="eastAsia"/>
          <w:b/>
          <w:bCs/>
          <w:sz w:val="32"/>
          <w:szCs w:val="32"/>
        </w:rPr>
        <w:t>医学中心</w:t>
      </w:r>
      <w:r w:rsidR="004767A2" w:rsidRPr="00676346">
        <w:rPr>
          <w:rFonts w:ascii="仿宋" w:eastAsia="仿宋" w:hAnsi="仿宋" w:cs="宋体" w:hint="eastAsia"/>
          <w:b/>
          <w:bCs/>
          <w:sz w:val="32"/>
          <w:szCs w:val="32"/>
        </w:rPr>
        <w:t>及西区急诊ICU</w:t>
      </w:r>
      <w:r w:rsidR="00A70205" w:rsidRPr="00676346">
        <w:rPr>
          <w:rFonts w:ascii="仿宋" w:eastAsia="仿宋" w:hAnsi="仿宋" w:cs="宋体" w:hint="eastAsia"/>
          <w:b/>
          <w:bCs/>
          <w:sz w:val="32"/>
          <w:szCs w:val="32"/>
        </w:rPr>
        <w:t>等区域</w:t>
      </w:r>
    </w:p>
    <w:p w14:paraId="2BACC23C" w14:textId="77777777" w:rsidR="00423499" w:rsidRPr="00676346" w:rsidRDefault="00423499" w:rsidP="00676346">
      <w:pPr>
        <w:spacing w:line="360" w:lineRule="auto"/>
        <w:jc w:val="center"/>
        <w:rPr>
          <w:rFonts w:ascii="仿宋" w:eastAsia="仿宋" w:hAnsi="仿宋" w:cs="宋体" w:hint="eastAsia"/>
          <w:b/>
          <w:bCs/>
          <w:sz w:val="32"/>
          <w:szCs w:val="32"/>
        </w:rPr>
      </w:pPr>
      <w:r w:rsidRPr="00676346">
        <w:rPr>
          <w:rFonts w:ascii="仿宋" w:eastAsia="仿宋" w:hAnsi="仿宋" w:cs="宋体" w:hint="eastAsia"/>
          <w:b/>
          <w:bCs/>
          <w:sz w:val="32"/>
          <w:szCs w:val="32"/>
        </w:rPr>
        <w:t>陪护项目需求</w:t>
      </w:r>
    </w:p>
    <w:p w14:paraId="1DA44B58" w14:textId="77777777" w:rsidR="00423499" w:rsidRPr="00676346" w:rsidRDefault="00423499" w:rsidP="00676346">
      <w:pPr>
        <w:spacing w:line="360" w:lineRule="auto"/>
        <w:rPr>
          <w:rFonts w:ascii="仿宋" w:eastAsia="仿宋" w:hAnsi="仿宋" w:cs="仿宋" w:hint="eastAsia"/>
          <w:b/>
          <w:bCs/>
          <w:sz w:val="24"/>
          <w:szCs w:val="24"/>
        </w:rPr>
      </w:pPr>
      <w:r w:rsidRPr="00676346">
        <w:rPr>
          <w:rFonts w:ascii="仿宋" w:eastAsia="仿宋" w:hAnsi="仿宋" w:cs="仿宋" w:hint="eastAsia"/>
          <w:b/>
          <w:bCs/>
          <w:sz w:val="24"/>
          <w:szCs w:val="24"/>
        </w:rPr>
        <w:t>一、招标项目简介</w:t>
      </w:r>
    </w:p>
    <w:p w14:paraId="42EB36C0" w14:textId="77777777" w:rsidR="00423499" w:rsidRPr="00676346" w:rsidRDefault="00423499"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t>1.为提供优质服务、改善患者就医体验，提高患者满意度，现扬州大学附属医院对西区京</w:t>
      </w:r>
      <w:proofErr w:type="gramStart"/>
      <w:r w:rsidRPr="00676346">
        <w:rPr>
          <w:rFonts w:ascii="仿宋" w:eastAsia="仿宋" w:hAnsi="仿宋" w:cs="仿宋" w:hint="eastAsia"/>
          <w:sz w:val="24"/>
          <w:szCs w:val="24"/>
        </w:rPr>
        <w:t>沪高级</w:t>
      </w:r>
      <w:proofErr w:type="gramEnd"/>
      <w:r w:rsidRPr="00676346">
        <w:rPr>
          <w:rFonts w:ascii="仿宋" w:eastAsia="仿宋" w:hAnsi="仿宋" w:cs="仿宋" w:hint="eastAsia"/>
          <w:sz w:val="24"/>
          <w:szCs w:val="24"/>
        </w:rPr>
        <w:t>医学中心病房（西区12病区）</w:t>
      </w:r>
      <w:r w:rsidR="004767A2" w:rsidRPr="00676346">
        <w:rPr>
          <w:rFonts w:ascii="仿宋" w:eastAsia="仿宋" w:hAnsi="仿宋" w:cs="仿宋" w:hint="eastAsia"/>
          <w:sz w:val="24"/>
          <w:szCs w:val="24"/>
        </w:rPr>
        <w:t>和西区急诊ICU</w:t>
      </w:r>
      <w:r w:rsidRPr="00676346">
        <w:rPr>
          <w:rFonts w:ascii="仿宋" w:eastAsia="仿宋" w:hAnsi="仿宋" w:cs="仿宋" w:hint="eastAsia"/>
          <w:sz w:val="24"/>
          <w:szCs w:val="24"/>
        </w:rPr>
        <w:t>护工服务项目进行采购。</w:t>
      </w:r>
    </w:p>
    <w:p w14:paraId="54A03E0A" w14:textId="77777777" w:rsidR="00423499" w:rsidRDefault="00423499"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t>2.合同履行期限：本项目服务期从</w:t>
      </w:r>
      <w:r w:rsidR="00EC2232">
        <w:rPr>
          <w:rFonts w:ascii="仿宋" w:eastAsia="仿宋" w:hAnsi="仿宋" w:cs="仿宋" w:hint="eastAsia"/>
          <w:sz w:val="24"/>
          <w:szCs w:val="24"/>
        </w:rPr>
        <w:t>中标之日起合同期两年，合同一年一签。合同期内，</w:t>
      </w:r>
      <w:r w:rsidRPr="00676346">
        <w:rPr>
          <w:rFonts w:ascii="仿宋" w:eastAsia="仿宋" w:hAnsi="仿宋" w:cs="仿宋" w:hint="eastAsia"/>
          <w:sz w:val="24"/>
          <w:szCs w:val="24"/>
        </w:rPr>
        <w:t>出现</w:t>
      </w:r>
      <w:r w:rsidR="00EC2232">
        <w:rPr>
          <w:rFonts w:ascii="仿宋" w:eastAsia="仿宋" w:hAnsi="仿宋" w:cs="仿宋" w:hint="eastAsia"/>
          <w:sz w:val="24"/>
          <w:szCs w:val="24"/>
        </w:rPr>
        <w:t>服务</w:t>
      </w:r>
      <w:r w:rsidRPr="00676346">
        <w:rPr>
          <w:rFonts w:ascii="仿宋" w:eastAsia="仿宋" w:hAnsi="仿宋" w:cs="仿宋" w:hint="eastAsia"/>
          <w:sz w:val="24"/>
          <w:szCs w:val="24"/>
        </w:rPr>
        <w:t>考核不合格情况，或因采购人实际工作需要，可单方面随时终止合同，投标人需无条件服从。</w:t>
      </w:r>
    </w:p>
    <w:p w14:paraId="2278DAC1" w14:textId="77777777" w:rsidR="00B97A11" w:rsidRDefault="00B97A11" w:rsidP="00B97A11">
      <w:pPr>
        <w:spacing w:line="360" w:lineRule="auto"/>
        <w:rPr>
          <w:rFonts w:ascii="仿宋" w:eastAsia="仿宋" w:hAnsi="仿宋" w:cs="宋体" w:hint="eastAsia"/>
          <w:sz w:val="24"/>
          <w:szCs w:val="24"/>
        </w:rPr>
      </w:pPr>
      <w:r>
        <w:rPr>
          <w:rFonts w:ascii="仿宋" w:eastAsia="仿宋" w:hAnsi="仿宋" w:cs="仿宋" w:hint="eastAsia"/>
          <w:sz w:val="24"/>
          <w:szCs w:val="24"/>
        </w:rPr>
        <w:t>3.本项目</w:t>
      </w:r>
      <w:proofErr w:type="gramStart"/>
      <w:r w:rsidRPr="00676346">
        <w:rPr>
          <w:rFonts w:ascii="仿宋" w:eastAsia="仿宋" w:hAnsi="仿宋" w:cs="仿宋" w:hint="eastAsia"/>
          <w:sz w:val="24"/>
          <w:szCs w:val="24"/>
        </w:rPr>
        <w:t>陪护总</w:t>
      </w:r>
      <w:proofErr w:type="gramEnd"/>
      <w:r w:rsidRPr="00676346">
        <w:rPr>
          <w:rFonts w:ascii="仿宋" w:eastAsia="仿宋" w:hAnsi="仿宋" w:cs="仿宋" w:hint="eastAsia"/>
          <w:sz w:val="24"/>
          <w:szCs w:val="24"/>
        </w:rPr>
        <w:t>费用一年不超过72万元</w:t>
      </w:r>
      <w:r w:rsidR="00D32EF5">
        <w:rPr>
          <w:rFonts w:ascii="仿宋" w:eastAsia="仿宋" w:hAnsi="仿宋" w:cs="仿宋" w:hint="eastAsia"/>
          <w:sz w:val="24"/>
          <w:szCs w:val="24"/>
        </w:rPr>
        <w:t>，</w:t>
      </w:r>
      <w:r w:rsidR="00D32EF5" w:rsidRPr="00841D68">
        <w:rPr>
          <w:rFonts w:ascii="仿宋" w:eastAsia="仿宋" w:hAnsi="仿宋" w:cs="宋体" w:hint="eastAsia"/>
          <w:sz w:val="24"/>
          <w:szCs w:val="24"/>
        </w:rPr>
        <w:t>医院固定支付陪护人员费用不超过9250元/月/人，临时增加陪护人员费用不超过315元/人/天</w:t>
      </w:r>
      <w:r w:rsidR="00D32EF5">
        <w:rPr>
          <w:rFonts w:ascii="仿宋" w:eastAsia="仿宋" w:hAnsi="仿宋" w:cs="宋体" w:hint="eastAsia"/>
          <w:sz w:val="24"/>
          <w:szCs w:val="24"/>
        </w:rPr>
        <w:t>，</w:t>
      </w:r>
      <w:r w:rsidR="00D32EF5" w:rsidRPr="00841D68">
        <w:rPr>
          <w:rFonts w:ascii="仿宋" w:eastAsia="仿宋" w:hAnsi="仿宋" w:cs="宋体" w:hint="eastAsia"/>
          <w:sz w:val="24"/>
          <w:szCs w:val="24"/>
        </w:rPr>
        <w:t>本次项目固定</w:t>
      </w:r>
      <w:r w:rsidR="00A72F39">
        <w:rPr>
          <w:rFonts w:ascii="仿宋" w:eastAsia="仿宋" w:hAnsi="仿宋" w:cs="宋体" w:hint="eastAsia"/>
          <w:sz w:val="24"/>
          <w:szCs w:val="24"/>
        </w:rPr>
        <w:t>陪护</w:t>
      </w:r>
      <w:r w:rsidR="00D32EF5" w:rsidRPr="00841D68">
        <w:rPr>
          <w:rFonts w:ascii="仿宋" w:eastAsia="仿宋" w:hAnsi="仿宋" w:cs="宋体" w:hint="eastAsia"/>
          <w:sz w:val="24"/>
          <w:szCs w:val="24"/>
        </w:rPr>
        <w:t>人数不得超过6人</w:t>
      </w:r>
      <w:r w:rsidR="00D32EF5">
        <w:rPr>
          <w:rFonts w:ascii="仿宋" w:eastAsia="仿宋" w:hAnsi="仿宋" w:cs="宋体" w:hint="eastAsia"/>
          <w:sz w:val="24"/>
          <w:szCs w:val="24"/>
        </w:rPr>
        <w:t>（不包含项目经理）</w:t>
      </w:r>
      <w:r w:rsidR="00D32EF5" w:rsidRPr="00841D68">
        <w:rPr>
          <w:rFonts w:ascii="仿宋" w:eastAsia="仿宋" w:hAnsi="仿宋" w:cs="宋体" w:hint="eastAsia"/>
          <w:sz w:val="24"/>
          <w:szCs w:val="24"/>
        </w:rPr>
        <w:t>，临时增加陪护人员数量由各科室自主调配，并签字确认</w:t>
      </w:r>
      <w:r w:rsidR="00D32EF5">
        <w:rPr>
          <w:rFonts w:ascii="仿宋" w:eastAsia="仿宋" w:hAnsi="仿宋" w:cs="宋体" w:hint="eastAsia"/>
          <w:sz w:val="24"/>
          <w:szCs w:val="24"/>
        </w:rPr>
        <w:t>。</w:t>
      </w:r>
    </w:p>
    <w:p w14:paraId="116CDEC8" w14:textId="77777777" w:rsidR="00C11813" w:rsidRPr="00676346" w:rsidRDefault="00C11813" w:rsidP="00B97A11">
      <w:pPr>
        <w:spacing w:line="360" w:lineRule="auto"/>
        <w:rPr>
          <w:rFonts w:ascii="仿宋" w:eastAsia="仿宋" w:hAnsi="仿宋" w:cs="仿宋" w:hint="eastAsia"/>
          <w:sz w:val="24"/>
          <w:szCs w:val="24"/>
        </w:rPr>
      </w:pPr>
      <w:r>
        <w:rPr>
          <w:rFonts w:ascii="仿宋" w:eastAsia="仿宋" w:hAnsi="仿宋" w:cs="宋体" w:hint="eastAsia"/>
          <w:sz w:val="24"/>
          <w:szCs w:val="24"/>
        </w:rPr>
        <w:t>4.</w:t>
      </w:r>
      <w:r w:rsidR="008462A1">
        <w:rPr>
          <w:rFonts w:ascii="仿宋" w:eastAsia="仿宋" w:hAnsi="仿宋" w:cs="宋体" w:hint="eastAsia"/>
          <w:sz w:val="24"/>
          <w:szCs w:val="24"/>
        </w:rPr>
        <w:t>投标人对陪护成本进行月度核算，当项目执行时间达到年度周期的一半（即6个月），累计费用已超过中标价格总额50％时，中标人应像采购人发出中期成本提醒，共同评估后续事宜。</w:t>
      </w:r>
    </w:p>
    <w:p w14:paraId="18AB48C5" w14:textId="77777777" w:rsidR="00423499" w:rsidRPr="00676346" w:rsidRDefault="00423499" w:rsidP="00676346">
      <w:pPr>
        <w:spacing w:line="360" w:lineRule="auto"/>
        <w:rPr>
          <w:rFonts w:ascii="仿宋" w:eastAsia="仿宋" w:hAnsi="仿宋" w:cs="仿宋" w:hint="eastAsia"/>
          <w:b/>
          <w:bCs/>
          <w:sz w:val="24"/>
          <w:szCs w:val="24"/>
        </w:rPr>
      </w:pPr>
      <w:r w:rsidRPr="00676346">
        <w:rPr>
          <w:rFonts w:ascii="仿宋" w:eastAsia="仿宋" w:hAnsi="仿宋" w:cs="仿宋" w:hint="eastAsia"/>
          <w:b/>
          <w:bCs/>
          <w:sz w:val="24"/>
          <w:szCs w:val="24"/>
        </w:rPr>
        <w:t>二、项目</w:t>
      </w:r>
      <w:r w:rsidR="00676346">
        <w:rPr>
          <w:rFonts w:ascii="仿宋" w:eastAsia="仿宋" w:hAnsi="仿宋" w:cs="仿宋" w:hint="eastAsia"/>
          <w:b/>
          <w:bCs/>
          <w:sz w:val="24"/>
          <w:szCs w:val="24"/>
        </w:rPr>
        <w:t>基本</w:t>
      </w:r>
      <w:r w:rsidRPr="00676346">
        <w:rPr>
          <w:rFonts w:ascii="仿宋" w:eastAsia="仿宋" w:hAnsi="仿宋" w:cs="仿宋" w:hint="eastAsia"/>
          <w:b/>
          <w:bCs/>
          <w:sz w:val="24"/>
          <w:szCs w:val="24"/>
        </w:rPr>
        <w:t>需求</w:t>
      </w:r>
    </w:p>
    <w:p w14:paraId="7E136430" w14:textId="77777777" w:rsidR="00423499" w:rsidRPr="00676346" w:rsidRDefault="00423499"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t>1.固定陪护安排</w:t>
      </w:r>
    </w:p>
    <w:p w14:paraId="48F76F3C" w14:textId="77777777" w:rsidR="00423499" w:rsidRPr="00676346" w:rsidRDefault="00423499"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t>1.1</w:t>
      </w:r>
      <w:r w:rsidRPr="00676346">
        <w:rPr>
          <w:rFonts w:eastAsia="仿宋" w:cs="Calibri"/>
          <w:sz w:val="24"/>
          <w:szCs w:val="24"/>
        </w:rPr>
        <w:t> </w:t>
      </w:r>
      <w:r w:rsidRPr="00676346">
        <w:rPr>
          <w:rFonts w:ascii="仿宋" w:eastAsia="仿宋" w:hAnsi="仿宋" w:cs="仿宋" w:hint="eastAsia"/>
          <w:sz w:val="24"/>
          <w:szCs w:val="24"/>
        </w:rPr>
        <w:t>服务内容：京</w:t>
      </w:r>
      <w:proofErr w:type="gramStart"/>
      <w:r w:rsidRPr="00676346">
        <w:rPr>
          <w:rFonts w:ascii="仿宋" w:eastAsia="仿宋" w:hAnsi="仿宋" w:cs="仿宋" w:hint="eastAsia"/>
          <w:sz w:val="24"/>
          <w:szCs w:val="24"/>
        </w:rPr>
        <w:t>沪高级</w:t>
      </w:r>
      <w:proofErr w:type="gramEnd"/>
      <w:r w:rsidRPr="00676346">
        <w:rPr>
          <w:rFonts w:ascii="仿宋" w:eastAsia="仿宋" w:hAnsi="仿宋" w:cs="仿宋" w:hint="eastAsia"/>
          <w:sz w:val="24"/>
          <w:szCs w:val="24"/>
        </w:rPr>
        <w:t>医学中心病房</w:t>
      </w:r>
      <w:r w:rsidR="004767A2" w:rsidRPr="00676346">
        <w:rPr>
          <w:rFonts w:ascii="仿宋" w:eastAsia="仿宋" w:hAnsi="仿宋" w:cs="仿宋" w:hint="eastAsia"/>
          <w:sz w:val="24"/>
          <w:szCs w:val="24"/>
        </w:rPr>
        <w:t>和西区急诊ICU</w:t>
      </w:r>
      <w:r w:rsidR="00A70205" w:rsidRPr="00676346">
        <w:rPr>
          <w:rFonts w:ascii="仿宋" w:eastAsia="仿宋" w:hAnsi="仿宋" w:cs="仿宋" w:hint="eastAsia"/>
          <w:sz w:val="24"/>
          <w:szCs w:val="24"/>
        </w:rPr>
        <w:t>等区域</w:t>
      </w:r>
      <w:r w:rsidRPr="00676346">
        <w:rPr>
          <w:rFonts w:ascii="仿宋" w:eastAsia="仿宋" w:hAnsi="仿宋" w:cs="仿宋" w:hint="eastAsia"/>
          <w:sz w:val="24"/>
          <w:szCs w:val="24"/>
        </w:rPr>
        <w:t>，投标人固定安排</w:t>
      </w:r>
      <w:r w:rsidR="00D36F97" w:rsidRPr="00676346">
        <w:rPr>
          <w:rFonts w:ascii="仿宋" w:eastAsia="仿宋" w:hAnsi="仿宋" w:cs="仿宋" w:hint="eastAsia"/>
          <w:sz w:val="24"/>
          <w:szCs w:val="24"/>
        </w:rPr>
        <w:t>项目经理1名，</w:t>
      </w:r>
      <w:r w:rsidRPr="00676346">
        <w:rPr>
          <w:rFonts w:ascii="仿宋" w:eastAsia="仿宋" w:hAnsi="仿宋" w:cs="仿宋" w:hint="eastAsia"/>
          <w:sz w:val="24"/>
          <w:szCs w:val="24"/>
        </w:rPr>
        <w:t>生活护理员</w:t>
      </w:r>
      <w:r w:rsidR="00D32EF5">
        <w:rPr>
          <w:rFonts w:ascii="仿宋" w:eastAsia="仿宋" w:hAnsi="仿宋" w:cs="仿宋" w:hint="eastAsia"/>
          <w:sz w:val="24"/>
          <w:szCs w:val="24"/>
        </w:rPr>
        <w:t>不超过6人</w:t>
      </w:r>
      <w:r w:rsidR="00A72F39">
        <w:rPr>
          <w:rFonts w:ascii="仿宋" w:eastAsia="仿宋" w:hAnsi="仿宋" w:cs="仿宋" w:hint="eastAsia"/>
          <w:sz w:val="24"/>
          <w:szCs w:val="24"/>
        </w:rPr>
        <w:t>（实际人数以病区需求为准）</w:t>
      </w:r>
      <w:r w:rsidR="00D36F97" w:rsidRPr="00676346">
        <w:rPr>
          <w:rFonts w:ascii="仿宋" w:eastAsia="仿宋" w:hAnsi="仿宋" w:cs="仿宋" w:hint="eastAsia"/>
          <w:sz w:val="24"/>
          <w:szCs w:val="24"/>
        </w:rPr>
        <w:t>。生活护理员</w:t>
      </w:r>
      <w:r w:rsidRPr="00676346">
        <w:rPr>
          <w:rFonts w:ascii="仿宋" w:eastAsia="仿宋" w:hAnsi="仿宋" w:cs="仿宋" w:hint="eastAsia"/>
          <w:sz w:val="24"/>
          <w:szCs w:val="24"/>
        </w:rPr>
        <w:t>为病区患者提供24小时生活护理服务（具体工作时间根据病区需求调整，服从病区工作安排），每月每人休息2天。</w:t>
      </w:r>
    </w:p>
    <w:p w14:paraId="57733CEB" w14:textId="77777777" w:rsidR="00423499" w:rsidRPr="00676346" w:rsidRDefault="00423499"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t>1.2</w:t>
      </w:r>
      <w:r w:rsidRPr="00676346">
        <w:rPr>
          <w:rFonts w:eastAsia="仿宋" w:cs="Calibri"/>
          <w:sz w:val="24"/>
          <w:szCs w:val="24"/>
        </w:rPr>
        <w:t> </w:t>
      </w:r>
      <w:r w:rsidRPr="00676346">
        <w:rPr>
          <w:rFonts w:ascii="仿宋" w:eastAsia="仿宋" w:hAnsi="仿宋" w:cs="仿宋" w:hint="eastAsia"/>
          <w:sz w:val="24"/>
          <w:szCs w:val="24"/>
        </w:rPr>
        <w:t>服务范围：协助患者完成洗漱、饮食、翻身、如厕等基础生活护理，配合医护人员进行日常护理工作。</w:t>
      </w:r>
    </w:p>
    <w:p w14:paraId="7AF4E154" w14:textId="77777777" w:rsidR="00423499" w:rsidRPr="00676346" w:rsidRDefault="00423499"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t>1.3</w:t>
      </w:r>
      <w:r w:rsidRPr="00676346">
        <w:rPr>
          <w:rFonts w:eastAsia="仿宋" w:cs="Calibri"/>
          <w:sz w:val="24"/>
          <w:szCs w:val="24"/>
        </w:rPr>
        <w:t> </w:t>
      </w:r>
      <w:r w:rsidRPr="00676346">
        <w:rPr>
          <w:rFonts w:ascii="仿宋" w:eastAsia="仿宋" w:hAnsi="仿宋" w:cs="仿宋" w:hint="eastAsia"/>
          <w:sz w:val="24"/>
          <w:szCs w:val="24"/>
        </w:rPr>
        <w:t>费用标准：</w:t>
      </w:r>
      <w:r w:rsidR="004767A2" w:rsidRPr="00676346">
        <w:rPr>
          <w:rFonts w:ascii="仿宋" w:eastAsia="仿宋" w:hAnsi="仿宋" w:cs="仿宋" w:hint="eastAsia"/>
          <w:sz w:val="24"/>
          <w:szCs w:val="24"/>
        </w:rPr>
        <w:t>固定支付陪护人员费用为不超过9250元/月/人</w:t>
      </w:r>
      <w:r w:rsidRPr="00676346">
        <w:rPr>
          <w:rFonts w:ascii="仿宋" w:eastAsia="仿宋" w:hAnsi="仿宋" w:cs="仿宋" w:hint="eastAsia"/>
          <w:sz w:val="24"/>
          <w:szCs w:val="24"/>
        </w:rPr>
        <w:t>，费用包含护理员薪酬、公司管理费及开票税费等。</w:t>
      </w:r>
    </w:p>
    <w:p w14:paraId="1F754B2E" w14:textId="77777777" w:rsidR="00423499" w:rsidRPr="00676346" w:rsidRDefault="00423499"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t>2.临时陪护安排</w:t>
      </w:r>
    </w:p>
    <w:p w14:paraId="71D1DA55" w14:textId="77777777" w:rsidR="00423499" w:rsidRPr="00676346" w:rsidRDefault="00423499"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lastRenderedPageBreak/>
        <w:t>2.1</w:t>
      </w:r>
      <w:r w:rsidRPr="00676346">
        <w:rPr>
          <w:rFonts w:eastAsia="仿宋" w:cs="Calibri"/>
          <w:sz w:val="24"/>
          <w:szCs w:val="24"/>
        </w:rPr>
        <w:t> </w:t>
      </w:r>
      <w:r w:rsidRPr="00676346">
        <w:rPr>
          <w:rFonts w:ascii="仿宋" w:eastAsia="仿宋" w:hAnsi="仿宋" w:cs="仿宋" w:hint="eastAsia"/>
          <w:sz w:val="24"/>
          <w:szCs w:val="24"/>
        </w:rPr>
        <w:t>申请条件：当病区患者数量增加或特殊护理需求时，可申请临时增加陪护人员，工作时间为12小时工作制。</w:t>
      </w:r>
    </w:p>
    <w:p w14:paraId="1AB1D8AE" w14:textId="77777777" w:rsidR="00423499" w:rsidRPr="00676346" w:rsidRDefault="00423499"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t>2.2</w:t>
      </w:r>
      <w:r w:rsidRPr="00676346">
        <w:rPr>
          <w:rFonts w:eastAsia="仿宋" w:cs="Calibri"/>
          <w:sz w:val="24"/>
          <w:szCs w:val="24"/>
        </w:rPr>
        <w:t> </w:t>
      </w:r>
      <w:r w:rsidRPr="00676346">
        <w:rPr>
          <w:rFonts w:ascii="仿宋" w:eastAsia="仿宋" w:hAnsi="仿宋" w:cs="仿宋" w:hint="eastAsia"/>
          <w:sz w:val="24"/>
          <w:szCs w:val="24"/>
        </w:rPr>
        <w:t>服务范围：满足采购人服务要求，服从采购人工作安排。</w:t>
      </w:r>
    </w:p>
    <w:p w14:paraId="33D250F8" w14:textId="77777777" w:rsidR="00423499" w:rsidRDefault="00A11D6C" w:rsidP="00676346">
      <w:pPr>
        <w:spacing w:line="360" w:lineRule="auto"/>
        <w:rPr>
          <w:rFonts w:ascii="仿宋" w:eastAsia="仿宋" w:hAnsi="仿宋" w:cs="仿宋" w:hint="eastAsia"/>
          <w:sz w:val="24"/>
          <w:szCs w:val="24"/>
        </w:rPr>
      </w:pPr>
      <w:r w:rsidRPr="00676346">
        <w:rPr>
          <w:rFonts w:ascii="仿宋" w:eastAsia="仿宋" w:hAnsi="仿宋" w:cs="仿宋" w:hint="eastAsia"/>
          <w:sz w:val="24"/>
          <w:szCs w:val="24"/>
        </w:rPr>
        <w:t>2.3</w:t>
      </w:r>
      <w:r w:rsidR="00423499" w:rsidRPr="00676346">
        <w:rPr>
          <w:rFonts w:eastAsia="仿宋" w:cs="Calibri"/>
          <w:sz w:val="24"/>
          <w:szCs w:val="24"/>
        </w:rPr>
        <w:t> </w:t>
      </w:r>
      <w:r w:rsidR="00423499" w:rsidRPr="00676346">
        <w:rPr>
          <w:rFonts w:ascii="仿宋" w:eastAsia="仿宋" w:hAnsi="仿宋" w:cs="仿宋" w:hint="eastAsia"/>
          <w:sz w:val="24"/>
          <w:szCs w:val="24"/>
        </w:rPr>
        <w:t>费用标准：最高限价为每人每天3</w:t>
      </w:r>
      <w:r w:rsidR="004767A2" w:rsidRPr="00676346">
        <w:rPr>
          <w:rFonts w:ascii="仿宋" w:eastAsia="仿宋" w:hAnsi="仿宋" w:cs="仿宋" w:hint="eastAsia"/>
          <w:sz w:val="24"/>
          <w:szCs w:val="24"/>
        </w:rPr>
        <w:t>15</w:t>
      </w:r>
      <w:r w:rsidR="00423499" w:rsidRPr="00676346">
        <w:rPr>
          <w:rFonts w:ascii="仿宋" w:eastAsia="仿宋" w:hAnsi="仿宋" w:cs="仿宋" w:hint="eastAsia"/>
          <w:sz w:val="24"/>
          <w:szCs w:val="24"/>
        </w:rPr>
        <w:t>元</w:t>
      </w:r>
      <w:r w:rsidRPr="00676346">
        <w:rPr>
          <w:rFonts w:ascii="仿宋" w:eastAsia="仿宋" w:hAnsi="仿宋" w:cs="仿宋" w:hint="eastAsia"/>
          <w:sz w:val="24"/>
          <w:szCs w:val="24"/>
        </w:rPr>
        <w:t>，按实际工作天数结算费用</w:t>
      </w:r>
      <w:r w:rsidR="004767A2" w:rsidRPr="00676346">
        <w:rPr>
          <w:rFonts w:ascii="仿宋" w:eastAsia="仿宋" w:hAnsi="仿宋" w:cs="仿宋" w:hint="eastAsia"/>
          <w:sz w:val="24"/>
          <w:szCs w:val="24"/>
        </w:rPr>
        <w:t>，</w:t>
      </w:r>
      <w:r w:rsidRPr="00676346">
        <w:rPr>
          <w:rFonts w:ascii="仿宋" w:eastAsia="仿宋" w:hAnsi="仿宋" w:cs="仿宋" w:hint="eastAsia"/>
          <w:sz w:val="24"/>
          <w:szCs w:val="24"/>
        </w:rPr>
        <w:t>费用包含护理员薪酬、公司管理费及开票税费等</w:t>
      </w:r>
      <w:r w:rsidR="00423499" w:rsidRPr="00676346">
        <w:rPr>
          <w:rFonts w:ascii="仿宋" w:eastAsia="仿宋" w:hAnsi="仿宋" w:cs="仿宋" w:hint="eastAsia"/>
          <w:sz w:val="24"/>
          <w:szCs w:val="24"/>
        </w:rPr>
        <w:t>。</w:t>
      </w:r>
    </w:p>
    <w:p w14:paraId="2679180E" w14:textId="77777777" w:rsidR="00BE2F92" w:rsidRPr="00BE2F92" w:rsidRDefault="00BE2F92" w:rsidP="00676346">
      <w:pPr>
        <w:spacing w:line="360" w:lineRule="auto"/>
        <w:rPr>
          <w:rFonts w:ascii="仿宋" w:eastAsia="仿宋" w:hAnsi="仿宋" w:cs="仿宋" w:hint="eastAsia"/>
          <w:b/>
          <w:bCs/>
          <w:sz w:val="24"/>
          <w:szCs w:val="24"/>
        </w:rPr>
      </w:pPr>
      <w:r w:rsidRPr="00BE2F92">
        <w:rPr>
          <w:rFonts w:ascii="仿宋" w:eastAsia="仿宋" w:hAnsi="仿宋" w:cs="仿宋" w:hint="eastAsia"/>
          <w:b/>
          <w:bCs/>
          <w:sz w:val="24"/>
          <w:szCs w:val="24"/>
        </w:rPr>
        <w:t>3.人员要求：综合素质高于普通病房护工，要求不大于50岁，女性，能吃苦耐劳，初中及以上学历，形象气质佳，语言沟通能力强，具有强烈的隐私保护意识。</w:t>
      </w:r>
    </w:p>
    <w:p w14:paraId="0E9CA263" w14:textId="77777777" w:rsidR="00676346" w:rsidRPr="00676346" w:rsidRDefault="00676346" w:rsidP="00676346">
      <w:pPr>
        <w:spacing w:line="360" w:lineRule="auto"/>
        <w:rPr>
          <w:rFonts w:ascii="仿宋" w:eastAsia="仿宋" w:hAnsi="仿宋" w:cs="仿宋" w:hint="eastAsia"/>
          <w:b/>
          <w:bCs/>
          <w:sz w:val="24"/>
          <w:szCs w:val="24"/>
        </w:rPr>
      </w:pPr>
      <w:r w:rsidRPr="00676346">
        <w:rPr>
          <w:rFonts w:ascii="仿宋" w:eastAsia="仿宋" w:hAnsi="仿宋" w:cs="仿宋" w:hint="eastAsia"/>
          <w:b/>
          <w:bCs/>
          <w:sz w:val="24"/>
          <w:szCs w:val="24"/>
        </w:rPr>
        <w:t>三、项目服务具体要求</w:t>
      </w:r>
    </w:p>
    <w:p w14:paraId="2A0E6684"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cs="宋体" w:hint="eastAsia"/>
        </w:rPr>
        <w:t>1.服务目标</w:t>
      </w:r>
      <w:r w:rsidRPr="00676346">
        <w:rPr>
          <w:rFonts w:ascii="仿宋" w:eastAsia="仿宋" w:hAnsi="仿宋" w:hint="eastAsia"/>
        </w:rPr>
        <w:t>：围绕“以病人为中心、服务于临床、精细管理、用心服务、安全可靠”的服务理念。增加生活照料服务供给，有利于精准对接人民群众多样化、多层次的健康需求。</w:t>
      </w:r>
      <w:r w:rsidRPr="008F0B0D">
        <w:rPr>
          <w:rFonts w:ascii="仿宋" w:eastAsia="仿宋" w:hAnsi="仿宋" w:hint="eastAsia"/>
          <w:b/>
          <w:bCs/>
        </w:rPr>
        <w:t>护工均应持证上岗</w:t>
      </w:r>
      <w:r w:rsidRPr="00676346">
        <w:rPr>
          <w:rFonts w:ascii="仿宋" w:eastAsia="仿宋" w:hAnsi="仿宋" w:hint="eastAsia"/>
        </w:rPr>
        <w:t>，严格按护工职责、相关操作规程及服务内容做好生活照料。</w:t>
      </w:r>
    </w:p>
    <w:p w14:paraId="057F926D"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2.要求：具备良好的职业道德、协作意识和人文关怀素养；熟悉医疗机构规章制度和护工岗位职责。掌握生活照护的基本知识和技能，消毒隔离的基本知识和技术，沟通的基本技巧和方法；具备安全意识，掌握安全防护、急救的基本知识和技术；常用药物服用的基本知识和方法；生命体征正常值等。</w:t>
      </w:r>
    </w:p>
    <w:p w14:paraId="0A21031E"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3.投标人需自有或承诺中标后有相应岗位充足的后备人员储备。护工管理人员应建立24小时值班制，以保证患者及时请到护工。为保障服务质量、管理、责任上的统一，标的内容不允许二次转包。</w:t>
      </w:r>
    </w:p>
    <w:p w14:paraId="2F814D1F"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4.投标人需建立各类制度和应急预案（如医院公共突发事件的保障、生产安全、特殊事件、应急事件等突发事件的处理等），并培训相关人员达到相关要求，按照预案实施。</w:t>
      </w:r>
    </w:p>
    <w:p w14:paraId="0E787315"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5.投标人需制定</w:t>
      </w:r>
      <w:r w:rsidRPr="00676346">
        <w:rPr>
          <w:rFonts w:ascii="仿宋" w:eastAsia="仿宋" w:hAnsi="仿宋"/>
        </w:rPr>
        <w:t>各岗位较为详尽的培训计划及培训方案</w:t>
      </w:r>
      <w:r w:rsidRPr="00676346">
        <w:rPr>
          <w:rFonts w:ascii="仿宋" w:eastAsia="仿宋" w:hAnsi="仿宋" w:hint="eastAsia"/>
        </w:rPr>
        <w:t>，定期开展护工培训，</w:t>
      </w:r>
      <w:proofErr w:type="gramStart"/>
      <w:r w:rsidRPr="00676346">
        <w:rPr>
          <w:rFonts w:ascii="仿宋" w:eastAsia="仿宋" w:hAnsi="仿宋" w:hint="eastAsia"/>
        </w:rPr>
        <w:t>培训台账资料</w:t>
      </w:r>
      <w:proofErr w:type="gramEnd"/>
      <w:r w:rsidRPr="00676346">
        <w:rPr>
          <w:rFonts w:ascii="仿宋" w:eastAsia="仿宋" w:hAnsi="仿宋" w:hint="eastAsia"/>
        </w:rPr>
        <w:t>及时完善，须每月理论培训+操作考核，（如遇院内有重大事件需配合完成培训与考核）。凡新招聘的</w:t>
      </w:r>
      <w:proofErr w:type="gramStart"/>
      <w:r w:rsidRPr="00676346">
        <w:rPr>
          <w:rFonts w:ascii="仿宋" w:eastAsia="仿宋" w:hAnsi="仿宋" w:hint="eastAsia"/>
        </w:rPr>
        <w:t>护工须</w:t>
      </w:r>
      <w:proofErr w:type="gramEnd"/>
      <w:r w:rsidRPr="00676346">
        <w:rPr>
          <w:rFonts w:ascii="仿宋" w:eastAsia="仿宋" w:hAnsi="仿宋" w:hint="eastAsia"/>
        </w:rPr>
        <w:t>进行岗前培训，经理论</w:t>
      </w:r>
      <w:proofErr w:type="gramStart"/>
      <w:r w:rsidRPr="00676346">
        <w:rPr>
          <w:rFonts w:ascii="仿宋" w:eastAsia="仿宋" w:hAnsi="仿宋" w:hint="eastAsia"/>
        </w:rPr>
        <w:t>加操作</w:t>
      </w:r>
      <w:proofErr w:type="gramEnd"/>
      <w:r w:rsidRPr="00676346">
        <w:rPr>
          <w:rFonts w:ascii="仿宋" w:eastAsia="仿宋" w:hAnsi="仿宋" w:hint="eastAsia"/>
        </w:rPr>
        <w:t>考核合格后方可上岗，</w:t>
      </w:r>
      <w:r w:rsidRPr="00676346">
        <w:rPr>
          <w:rFonts w:ascii="仿宋" w:eastAsia="仿宋" w:hAnsi="仿宋"/>
        </w:rPr>
        <w:t>保证</w:t>
      </w:r>
      <w:r w:rsidRPr="00676346">
        <w:rPr>
          <w:rFonts w:ascii="仿宋" w:eastAsia="仿宋" w:hAnsi="仿宋" w:hint="eastAsia"/>
        </w:rPr>
        <w:t>采购人</w:t>
      </w:r>
      <w:r w:rsidRPr="00676346">
        <w:rPr>
          <w:rFonts w:ascii="仿宋" w:eastAsia="仿宋" w:hAnsi="仿宋"/>
        </w:rPr>
        <w:t>正常业务不受影响</w:t>
      </w:r>
      <w:r w:rsidRPr="00676346">
        <w:rPr>
          <w:rFonts w:ascii="仿宋" w:eastAsia="仿宋" w:hAnsi="仿宋" w:hint="eastAsia"/>
        </w:rPr>
        <w:t>。</w:t>
      </w:r>
    </w:p>
    <w:p w14:paraId="3DE3B7C8"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6.</w:t>
      </w:r>
      <w:r w:rsidRPr="00676346">
        <w:rPr>
          <w:rFonts w:ascii="仿宋" w:eastAsia="仿宋" w:hAnsi="仿宋"/>
        </w:rPr>
        <w:t>投标人需制定的详细的交接计划</w:t>
      </w:r>
      <w:r w:rsidRPr="00676346">
        <w:rPr>
          <w:rFonts w:ascii="仿宋" w:eastAsia="仿宋" w:hAnsi="仿宋" w:hint="eastAsia"/>
        </w:rPr>
        <w:t>，</w:t>
      </w:r>
      <w:r w:rsidRPr="00676346">
        <w:rPr>
          <w:rFonts w:ascii="仿宋" w:eastAsia="仿宋" w:hAnsi="仿宋"/>
        </w:rPr>
        <w:t>保障</w:t>
      </w:r>
      <w:r w:rsidRPr="00676346">
        <w:rPr>
          <w:rFonts w:ascii="仿宋" w:eastAsia="仿宋" w:hAnsi="仿宋" w:hint="eastAsia"/>
        </w:rPr>
        <w:t>陪护</w:t>
      </w:r>
      <w:r w:rsidRPr="00676346">
        <w:rPr>
          <w:rFonts w:ascii="仿宋" w:eastAsia="仿宋" w:hAnsi="仿宋"/>
        </w:rPr>
        <w:t>外</w:t>
      </w:r>
      <w:r w:rsidRPr="00676346">
        <w:rPr>
          <w:rFonts w:ascii="仿宋" w:eastAsia="仿宋" w:hAnsi="仿宋" w:hint="eastAsia"/>
        </w:rPr>
        <w:t>包</w:t>
      </w:r>
      <w:r w:rsidRPr="00676346">
        <w:rPr>
          <w:rFonts w:ascii="仿宋" w:eastAsia="仿宋" w:hAnsi="仿宋"/>
        </w:rPr>
        <w:t>服务交接顺利进行</w:t>
      </w:r>
      <w:r w:rsidRPr="00676346">
        <w:rPr>
          <w:rFonts w:ascii="仿宋" w:eastAsia="仿宋" w:hAnsi="仿宋" w:hint="eastAsia"/>
        </w:rPr>
        <w:t>。</w:t>
      </w:r>
    </w:p>
    <w:p w14:paraId="640E549D"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7.投标人需制定详尽的</w:t>
      </w:r>
      <w:r w:rsidRPr="00676346">
        <w:rPr>
          <w:rFonts w:ascii="仿宋" w:eastAsia="仿宋" w:hAnsi="仿宋"/>
        </w:rPr>
        <w:t>本项目工作组织实施方案</w:t>
      </w:r>
      <w:r w:rsidRPr="00676346">
        <w:rPr>
          <w:rFonts w:ascii="仿宋" w:eastAsia="仿宋" w:hAnsi="仿宋" w:hint="eastAsia"/>
        </w:rPr>
        <w:t>，</w:t>
      </w:r>
      <w:r w:rsidRPr="00676346">
        <w:rPr>
          <w:rFonts w:ascii="仿宋" w:eastAsia="仿宋" w:hAnsi="仿宋"/>
        </w:rPr>
        <w:t>保障</w:t>
      </w:r>
      <w:r w:rsidRPr="00676346">
        <w:rPr>
          <w:rFonts w:ascii="仿宋" w:eastAsia="仿宋" w:hAnsi="仿宋" w:hint="eastAsia"/>
        </w:rPr>
        <w:t>陪护</w:t>
      </w:r>
      <w:r w:rsidRPr="00676346">
        <w:rPr>
          <w:rFonts w:ascii="仿宋" w:eastAsia="仿宋" w:hAnsi="仿宋"/>
        </w:rPr>
        <w:t>外包服务高效运</w:t>
      </w:r>
      <w:r w:rsidRPr="00676346">
        <w:rPr>
          <w:rFonts w:ascii="仿宋" w:eastAsia="仿宋" w:hAnsi="仿宋"/>
        </w:rPr>
        <w:lastRenderedPageBreak/>
        <w:t>行</w:t>
      </w:r>
      <w:r w:rsidRPr="00676346">
        <w:rPr>
          <w:rFonts w:ascii="仿宋" w:eastAsia="仿宋" w:hAnsi="仿宋" w:hint="eastAsia"/>
        </w:rPr>
        <w:t>，根据工作需要，结合医院规章制度，具有各项管理制度、岗位工作标准、</w:t>
      </w:r>
      <w:proofErr w:type="gramStart"/>
      <w:r w:rsidRPr="00676346">
        <w:rPr>
          <w:rFonts w:ascii="仿宋" w:eastAsia="仿宋" w:hAnsi="仿宋" w:hint="eastAsia"/>
        </w:rPr>
        <w:t>各类日巡查</w:t>
      </w:r>
      <w:proofErr w:type="gramEnd"/>
      <w:r w:rsidRPr="00676346">
        <w:rPr>
          <w:rFonts w:ascii="仿宋" w:eastAsia="仿宋" w:hAnsi="仿宋" w:hint="eastAsia"/>
        </w:rPr>
        <w:t>表格、操作流程、应急预案等制度内容。</w:t>
      </w:r>
    </w:p>
    <w:p w14:paraId="14D0E687"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8.投标人需制定完备、科学和先进</w:t>
      </w:r>
      <w:r w:rsidRPr="00676346">
        <w:rPr>
          <w:rFonts w:ascii="仿宋" w:eastAsia="仿宋" w:hAnsi="仿宋"/>
        </w:rPr>
        <w:t>管理服务方案</w:t>
      </w:r>
      <w:r w:rsidRPr="00676346">
        <w:rPr>
          <w:rFonts w:ascii="仿宋" w:eastAsia="仿宋" w:hAnsi="仿宋" w:hint="eastAsia"/>
        </w:rPr>
        <w:t>，按照质量标准、工作流程及培训要求制定工作计划，并按计划完成季、月、周、日工作重点及应急预案演练，并建立相关工作台账，每月汇总装订，</w:t>
      </w:r>
      <w:r w:rsidRPr="00676346">
        <w:rPr>
          <w:rFonts w:ascii="仿宋" w:eastAsia="仿宋" w:hAnsi="仿宋"/>
        </w:rPr>
        <w:t>以提升</w:t>
      </w:r>
      <w:r w:rsidRPr="00676346">
        <w:rPr>
          <w:rFonts w:ascii="仿宋" w:eastAsia="仿宋" w:hAnsi="仿宋" w:hint="eastAsia"/>
        </w:rPr>
        <w:t>采购人陪护</w:t>
      </w:r>
      <w:r w:rsidRPr="00676346">
        <w:rPr>
          <w:rFonts w:ascii="仿宋" w:eastAsia="仿宋" w:hAnsi="仿宋"/>
        </w:rPr>
        <w:t>服务水平</w:t>
      </w:r>
      <w:r w:rsidRPr="00676346">
        <w:rPr>
          <w:rFonts w:ascii="仿宋" w:eastAsia="仿宋" w:hAnsi="仿宋" w:hint="eastAsia"/>
        </w:rPr>
        <w:t>。投标人管理部门须按工作计划跟踪工作状态，监督、检查、考核护工的工作质量和操作流程，应用计算机等现代化管理手段，提高管理效率。人员管理、工作调度、工作反馈考核等应做到信息化管理。</w:t>
      </w:r>
    </w:p>
    <w:p w14:paraId="2D287434"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9.投标人对其在我院医疗服务区域内从事患者陪护服务的护工，统一建立档案进行管理。</w:t>
      </w:r>
      <w:proofErr w:type="gramStart"/>
      <w:r w:rsidRPr="00676346">
        <w:rPr>
          <w:rFonts w:ascii="仿宋" w:eastAsia="仿宋" w:hAnsi="仿宋" w:hint="eastAsia"/>
        </w:rPr>
        <w:t>需人员</w:t>
      </w:r>
      <w:proofErr w:type="gramEnd"/>
      <w:r w:rsidRPr="00676346">
        <w:rPr>
          <w:rFonts w:ascii="仿宋" w:eastAsia="仿宋" w:hAnsi="仿宋" w:hint="eastAsia"/>
        </w:rPr>
        <w:t>结构合理，分工明确。护工持有相关专业所需的上岗证。所有人员要求身体素质好，懂礼貌，善服务，无不良行为记录，身心健康（每年必须按规范至少体检一次，合格后方可上岗，费用自理，确保健康证在有效期内），重要岗位（主管经理等）人员，经采购人考核通过方可录用，项目管理人员需要具有丰富的工作经验，较强的沟通和承压能力。</w:t>
      </w:r>
    </w:p>
    <w:p w14:paraId="03FEBA59"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10.投标人需严格执行保密管理制度，包含院方及患者个人信息、病情、隐私等必须严格按照保密管理要求，严格把关人员素质，做到相关内容</w:t>
      </w:r>
      <w:proofErr w:type="gramStart"/>
      <w:r w:rsidRPr="00676346">
        <w:rPr>
          <w:rFonts w:ascii="仿宋" w:eastAsia="仿宋" w:hAnsi="仿宋" w:hint="eastAsia"/>
        </w:rPr>
        <w:t>不</w:t>
      </w:r>
      <w:proofErr w:type="gramEnd"/>
      <w:r w:rsidRPr="00676346">
        <w:rPr>
          <w:rFonts w:ascii="仿宋" w:eastAsia="仿宋" w:hAnsi="仿宋" w:hint="eastAsia"/>
        </w:rPr>
        <w:t>外传、相关资料</w:t>
      </w:r>
      <w:proofErr w:type="gramStart"/>
      <w:r w:rsidRPr="00676346">
        <w:rPr>
          <w:rFonts w:ascii="仿宋" w:eastAsia="仿宋" w:hAnsi="仿宋" w:hint="eastAsia"/>
        </w:rPr>
        <w:t>不</w:t>
      </w:r>
      <w:proofErr w:type="gramEnd"/>
      <w:r w:rsidRPr="00676346">
        <w:rPr>
          <w:rFonts w:ascii="仿宋" w:eastAsia="仿宋" w:hAnsi="仿宋" w:hint="eastAsia"/>
        </w:rPr>
        <w:t>外带。</w:t>
      </w:r>
    </w:p>
    <w:p w14:paraId="5E3F986F"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11.投标人需配合采购人做好迎接各类检查和突发性公共卫生事件等工作。</w:t>
      </w:r>
    </w:p>
    <w:p w14:paraId="48C7CBB1"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12.实行百分倒扣考核奖罚制，建立考核小组，通过定期检查和不定期抽查，对不符合考核要求的罚款，通过考核机制促进服务单位管理服务质量的提升。</w:t>
      </w:r>
    </w:p>
    <w:p w14:paraId="33DE1853"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13.因工作调整岗位时，中标方应向采购人报告批准，护工数量配备按合同履行。护工与患者比例合适（如遇疫情发生根据</w:t>
      </w:r>
      <w:proofErr w:type="gramStart"/>
      <w:r w:rsidRPr="00676346">
        <w:rPr>
          <w:rFonts w:ascii="仿宋" w:eastAsia="仿宋" w:hAnsi="仿宋" w:hint="eastAsia"/>
        </w:rPr>
        <w:t>院感要求</w:t>
      </w:r>
      <w:proofErr w:type="gramEnd"/>
      <w:r w:rsidRPr="00676346">
        <w:rPr>
          <w:rFonts w:ascii="仿宋" w:eastAsia="仿宋" w:hAnsi="仿宋" w:hint="eastAsia"/>
        </w:rPr>
        <w:t>执行）。</w:t>
      </w:r>
    </w:p>
    <w:p w14:paraId="6A57E584"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14.管理团队每周对所服务科室的护工工作质量及服务内容的落实情况进行检查并建立台账，主管每日至所辖服务区域对照工作标准完成相关检查并记录，同时主动征求院方监管部门和被服务科室及患者的意见和建议，针对提出的问题及时落实整改到位；同时院方每年组织各被服务部门对护工服务总体进行综合检查及考核，考核成绩纳入年终合同评价。</w:t>
      </w:r>
    </w:p>
    <w:p w14:paraId="490CF017"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15、接到投诉须在半小时内（非工作时间段4小时内）积极响应，处理、协调所投诉患者、家属及科室的投诉意见，认真对待、妥善处理投诉意见，确保投</w:t>
      </w:r>
      <w:r w:rsidRPr="00676346">
        <w:rPr>
          <w:rFonts w:ascii="仿宋" w:eastAsia="仿宋" w:hAnsi="仿宋" w:hint="eastAsia"/>
        </w:rPr>
        <w:lastRenderedPageBreak/>
        <w:t>诉得到落实，并持续改进到位。</w:t>
      </w:r>
    </w:p>
    <w:p w14:paraId="106374DB"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16、陪护公司项目启动与转场时，必须自行按国家相关法律法规妥善安排护工所有用工人员，并做好财、物、台账交接工作，不得影响医院正常运转。本次招标产生新的中标方，中标方须自中标通知书发出之日起，应积极与采购人原陪护公司联系协商，并在1周内完成与原陪护公司的交接工作，并保证人员全部到位，否则，视为中标方不具备合同履约能力，将取消其中标资格，由此造成的一切后果由中标方负责。</w:t>
      </w:r>
    </w:p>
    <w:p w14:paraId="5286A882"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17、</w:t>
      </w:r>
      <w:bookmarkStart w:id="2" w:name="_Toc479931448"/>
      <w:bookmarkStart w:id="3" w:name="_Toc479928780"/>
      <w:bookmarkStart w:id="4" w:name="_Toc479929474"/>
      <w:bookmarkStart w:id="5" w:name="_Toc479929554"/>
      <w:r w:rsidRPr="00676346">
        <w:rPr>
          <w:rFonts w:ascii="仿宋" w:eastAsia="仿宋" w:hAnsi="仿宋" w:hint="eastAsia"/>
        </w:rPr>
        <w:t>改善服务要求</w:t>
      </w:r>
      <w:bookmarkEnd w:id="2"/>
      <w:bookmarkEnd w:id="3"/>
      <w:bookmarkEnd w:id="4"/>
      <w:bookmarkEnd w:id="5"/>
    </w:p>
    <w:p w14:paraId="12FB70DA"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17.1陪护公司要负责处理与陪护相关不良事件如：投诉、纠纷、患者跌倒及赔付，保证护工工作有序规范的安全运行。</w:t>
      </w:r>
    </w:p>
    <w:p w14:paraId="532504B4" w14:textId="77777777" w:rsidR="00676346" w:rsidRPr="00676346" w:rsidRDefault="00676346" w:rsidP="00676346">
      <w:pPr>
        <w:pStyle w:val="Default"/>
        <w:spacing w:line="360" w:lineRule="auto"/>
        <w:ind w:firstLineChars="200" w:firstLine="480"/>
        <w:rPr>
          <w:rFonts w:ascii="仿宋" w:eastAsia="仿宋" w:hAnsi="仿宋" w:hint="eastAsia"/>
        </w:rPr>
      </w:pPr>
      <w:r w:rsidRPr="00676346">
        <w:rPr>
          <w:rFonts w:ascii="仿宋" w:eastAsia="仿宋" w:hAnsi="仿宋" w:hint="eastAsia"/>
        </w:rPr>
        <w:t>17.2陪护公司做好日常管理，加强巡查，每位服务的出院患者均应完成满意度测评并做好分析、评价，整改，整改计划等相关内容整理成册月初上交管理部门。（提供智能化的患者满意度测评软件），了解医院各部门的要求，及时调整服务策略，改善服务水平。</w:t>
      </w:r>
    </w:p>
    <w:p w14:paraId="4E325F5B" w14:textId="77777777" w:rsidR="00A11D6C" w:rsidRPr="00676346" w:rsidRDefault="00676346" w:rsidP="00676346">
      <w:pPr>
        <w:spacing w:line="360" w:lineRule="auto"/>
        <w:rPr>
          <w:rFonts w:ascii="仿宋" w:eastAsia="仿宋" w:hAnsi="仿宋" w:cs="仿宋" w:hint="eastAsia"/>
          <w:b/>
          <w:bCs/>
          <w:sz w:val="24"/>
          <w:szCs w:val="24"/>
        </w:rPr>
      </w:pPr>
      <w:r w:rsidRPr="00676346">
        <w:rPr>
          <w:rFonts w:ascii="仿宋" w:eastAsia="仿宋" w:hAnsi="仿宋" w:cs="仿宋" w:hint="eastAsia"/>
          <w:b/>
          <w:bCs/>
          <w:sz w:val="24"/>
          <w:szCs w:val="24"/>
        </w:rPr>
        <w:t>四、</w:t>
      </w:r>
      <w:r w:rsidR="00A11D6C" w:rsidRPr="00676346">
        <w:rPr>
          <w:rFonts w:ascii="仿宋" w:eastAsia="仿宋" w:hAnsi="仿宋" w:cs="仿宋" w:hint="eastAsia"/>
          <w:b/>
          <w:bCs/>
          <w:sz w:val="24"/>
          <w:szCs w:val="24"/>
        </w:rPr>
        <w:t>考核要求</w:t>
      </w:r>
    </w:p>
    <w:p w14:paraId="7D810A76" w14:textId="77777777" w:rsidR="00A11D6C" w:rsidRPr="00676346" w:rsidRDefault="00A11D6C" w:rsidP="00676346">
      <w:pPr>
        <w:spacing w:line="360" w:lineRule="auto"/>
        <w:rPr>
          <w:rFonts w:ascii="仿宋" w:eastAsia="仿宋" w:hAnsi="仿宋" w:hint="eastAsia"/>
          <w:sz w:val="24"/>
          <w:szCs w:val="24"/>
        </w:rPr>
      </w:pPr>
      <w:r w:rsidRPr="00676346">
        <w:rPr>
          <w:rFonts w:ascii="仿宋" w:eastAsia="仿宋" w:hAnsi="仿宋" w:cs="仿宋" w:hint="eastAsia"/>
          <w:sz w:val="24"/>
          <w:szCs w:val="24"/>
        </w:rPr>
        <w:t>考核标准详见《</w:t>
      </w:r>
      <w:r w:rsidRPr="00676346">
        <w:rPr>
          <w:rFonts w:ascii="仿宋" w:eastAsia="仿宋" w:hAnsi="仿宋" w:hint="eastAsia"/>
          <w:sz w:val="24"/>
          <w:szCs w:val="24"/>
        </w:rPr>
        <w:t>陪护（护工）工作质量检查表（病区）</w:t>
      </w:r>
      <w:r w:rsidRPr="00676346">
        <w:rPr>
          <w:rFonts w:ascii="仿宋" w:eastAsia="仿宋" w:hAnsi="仿宋" w:cs="仿宋" w:hint="eastAsia"/>
          <w:sz w:val="24"/>
          <w:szCs w:val="24"/>
        </w:rPr>
        <w:t>》，</w:t>
      </w:r>
      <w:r w:rsidRPr="00676346">
        <w:rPr>
          <w:rFonts w:ascii="仿宋" w:eastAsia="仿宋" w:hAnsi="仿宋" w:hint="eastAsia"/>
          <w:sz w:val="24"/>
          <w:szCs w:val="24"/>
        </w:rPr>
        <w:t>每月考核一次，考核分为90分合格，</w:t>
      </w:r>
      <w:r w:rsidR="00D36F97" w:rsidRPr="00676346">
        <w:rPr>
          <w:rFonts w:ascii="仿宋" w:eastAsia="仿宋" w:hAnsi="仿宋" w:hint="eastAsia"/>
          <w:sz w:val="24"/>
          <w:szCs w:val="24"/>
        </w:rPr>
        <w:t>低于90分</w:t>
      </w:r>
      <w:r w:rsidRPr="00676346">
        <w:rPr>
          <w:rFonts w:ascii="仿宋" w:eastAsia="仿宋" w:hAnsi="仿宋" w:hint="eastAsia"/>
          <w:sz w:val="24"/>
          <w:szCs w:val="24"/>
        </w:rPr>
        <w:t>每下降1分</w:t>
      </w:r>
      <w:proofErr w:type="gramStart"/>
      <w:r w:rsidRPr="00676346">
        <w:rPr>
          <w:rFonts w:ascii="仿宋" w:eastAsia="仿宋" w:hAnsi="仿宋" w:hint="eastAsia"/>
          <w:sz w:val="24"/>
          <w:szCs w:val="24"/>
        </w:rPr>
        <w:t>扣公司</w:t>
      </w:r>
      <w:proofErr w:type="gramEnd"/>
      <w:r w:rsidRPr="00676346">
        <w:rPr>
          <w:rFonts w:ascii="仿宋" w:eastAsia="仿宋" w:hAnsi="仿宋" w:hint="eastAsia"/>
          <w:sz w:val="24"/>
          <w:szCs w:val="24"/>
        </w:rPr>
        <w:t>费用壹佰元。</w:t>
      </w:r>
    </w:p>
    <w:p w14:paraId="5A7B39FE" w14:textId="77777777" w:rsidR="00423499" w:rsidRPr="00676346" w:rsidRDefault="00423499" w:rsidP="00676346">
      <w:pPr>
        <w:widowControl/>
        <w:spacing w:line="360" w:lineRule="auto"/>
        <w:jc w:val="left"/>
        <w:rPr>
          <w:rFonts w:ascii="仿宋" w:eastAsia="仿宋" w:hAnsi="仿宋" w:cs="仿宋" w:hint="eastAsia"/>
          <w:sz w:val="24"/>
          <w:szCs w:val="24"/>
        </w:rPr>
      </w:pPr>
      <w:r w:rsidRPr="00676346">
        <w:rPr>
          <w:rFonts w:ascii="仿宋" w:eastAsia="仿宋" w:hAnsi="仿宋" w:cs="仿宋" w:hint="eastAsia"/>
          <w:sz w:val="24"/>
          <w:szCs w:val="24"/>
        </w:rPr>
        <w:br w:type="page"/>
      </w:r>
    </w:p>
    <w:p w14:paraId="446C991E" w14:textId="77777777" w:rsidR="00423499" w:rsidRPr="00676346" w:rsidRDefault="00423499" w:rsidP="00676346">
      <w:pPr>
        <w:tabs>
          <w:tab w:val="left" w:pos="360"/>
          <w:tab w:val="left" w:pos="4320"/>
        </w:tabs>
        <w:adjustRightInd w:val="0"/>
        <w:snapToGrid w:val="0"/>
        <w:spacing w:line="360" w:lineRule="auto"/>
        <w:ind w:firstLineChars="100" w:firstLine="240"/>
        <w:jc w:val="center"/>
        <w:rPr>
          <w:rFonts w:ascii="仿宋" w:eastAsia="仿宋" w:hAnsi="仿宋" w:hint="eastAsia"/>
          <w:sz w:val="24"/>
          <w:szCs w:val="24"/>
        </w:rPr>
      </w:pPr>
      <w:r w:rsidRPr="00676346">
        <w:rPr>
          <w:rFonts w:ascii="仿宋" w:eastAsia="仿宋" w:hAnsi="仿宋" w:hint="eastAsia"/>
          <w:sz w:val="24"/>
          <w:szCs w:val="24"/>
        </w:rPr>
        <w:lastRenderedPageBreak/>
        <w:t>陪护（护工）工作质量</w:t>
      </w:r>
      <w:r w:rsidR="002E3DE3" w:rsidRPr="00676346">
        <w:rPr>
          <w:rFonts w:ascii="仿宋" w:eastAsia="仿宋" w:hAnsi="仿宋" w:hint="eastAsia"/>
          <w:sz w:val="24"/>
          <w:szCs w:val="24"/>
        </w:rPr>
        <w:t>考核</w:t>
      </w:r>
      <w:r w:rsidRPr="00676346">
        <w:rPr>
          <w:rFonts w:ascii="仿宋" w:eastAsia="仿宋" w:hAnsi="仿宋" w:hint="eastAsia"/>
          <w:sz w:val="24"/>
          <w:szCs w:val="24"/>
        </w:rPr>
        <w:t>表（病区）</w:t>
      </w:r>
    </w:p>
    <w:tbl>
      <w:tblPr>
        <w:tblW w:w="9168" w:type="dxa"/>
        <w:jc w:val="center"/>
        <w:tblLayout w:type="fixed"/>
        <w:tblLook w:val="04A0" w:firstRow="1" w:lastRow="0" w:firstColumn="1" w:lastColumn="0" w:noHBand="0" w:noVBand="1"/>
      </w:tblPr>
      <w:tblGrid>
        <w:gridCol w:w="1114"/>
        <w:gridCol w:w="5735"/>
        <w:gridCol w:w="1644"/>
        <w:gridCol w:w="675"/>
      </w:tblGrid>
      <w:tr w:rsidR="00423499" w:rsidRPr="00676346" w14:paraId="5D85A656" w14:textId="77777777" w:rsidTr="004C7772">
        <w:trPr>
          <w:trHeight w:val="20"/>
          <w:jc w:val="center"/>
        </w:trPr>
        <w:tc>
          <w:tcPr>
            <w:tcW w:w="1114" w:type="dxa"/>
            <w:tcBorders>
              <w:top w:val="single" w:sz="4" w:space="0" w:color="auto"/>
              <w:left w:val="single" w:sz="4" w:space="0" w:color="auto"/>
              <w:bottom w:val="single" w:sz="4" w:space="0" w:color="auto"/>
              <w:right w:val="single" w:sz="4" w:space="0" w:color="auto"/>
            </w:tcBorders>
            <w:vAlign w:val="center"/>
          </w:tcPr>
          <w:p w14:paraId="153AF78E"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考核</w:t>
            </w:r>
            <w:r w:rsidR="002E3DE3" w:rsidRPr="00676346">
              <w:rPr>
                <w:rFonts w:ascii="仿宋" w:eastAsia="仿宋" w:hAnsi="仿宋" w:cs="宋体" w:hint="eastAsia"/>
                <w:kern w:val="0"/>
                <w:sz w:val="24"/>
                <w:szCs w:val="24"/>
              </w:rPr>
              <w:t>项目</w:t>
            </w:r>
          </w:p>
        </w:tc>
        <w:tc>
          <w:tcPr>
            <w:tcW w:w="5735" w:type="dxa"/>
            <w:tcBorders>
              <w:top w:val="single" w:sz="4" w:space="0" w:color="auto"/>
              <w:left w:val="nil"/>
              <w:bottom w:val="single" w:sz="4" w:space="0" w:color="auto"/>
              <w:right w:val="single" w:sz="4" w:space="0" w:color="auto"/>
            </w:tcBorders>
            <w:vAlign w:val="center"/>
          </w:tcPr>
          <w:p w14:paraId="1237CC65"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考核内容</w:t>
            </w:r>
          </w:p>
        </w:tc>
        <w:tc>
          <w:tcPr>
            <w:tcW w:w="1644" w:type="dxa"/>
            <w:tcBorders>
              <w:top w:val="single" w:sz="4" w:space="0" w:color="auto"/>
              <w:left w:val="nil"/>
              <w:bottom w:val="single" w:sz="4" w:space="0" w:color="auto"/>
              <w:right w:val="single" w:sz="4" w:space="0" w:color="auto"/>
            </w:tcBorders>
            <w:vAlign w:val="center"/>
          </w:tcPr>
          <w:p w14:paraId="01A8EEF3"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扣分标准</w:t>
            </w:r>
          </w:p>
        </w:tc>
        <w:tc>
          <w:tcPr>
            <w:tcW w:w="675" w:type="dxa"/>
            <w:tcBorders>
              <w:top w:val="single" w:sz="4" w:space="0" w:color="auto"/>
              <w:left w:val="nil"/>
              <w:bottom w:val="single" w:sz="4" w:space="0" w:color="auto"/>
              <w:right w:val="single" w:sz="4" w:space="0" w:color="auto"/>
            </w:tcBorders>
            <w:vAlign w:val="center"/>
          </w:tcPr>
          <w:p w14:paraId="48E392DB"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扣分</w:t>
            </w:r>
          </w:p>
        </w:tc>
      </w:tr>
      <w:tr w:rsidR="00423499" w:rsidRPr="00676346" w14:paraId="60CC6596" w14:textId="77777777" w:rsidTr="004C7772">
        <w:trPr>
          <w:trHeight w:val="20"/>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14:paraId="6B4B212F"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基本要求（10分）</w:t>
            </w:r>
          </w:p>
        </w:tc>
        <w:tc>
          <w:tcPr>
            <w:tcW w:w="5735" w:type="dxa"/>
            <w:tcBorders>
              <w:top w:val="single" w:sz="4" w:space="0" w:color="auto"/>
              <w:left w:val="single" w:sz="4" w:space="0" w:color="auto"/>
              <w:bottom w:val="single" w:sz="4" w:space="0" w:color="auto"/>
              <w:right w:val="single" w:sz="4" w:space="0" w:color="auto"/>
            </w:tcBorders>
            <w:vAlign w:val="center"/>
          </w:tcPr>
          <w:p w14:paraId="3C44F026"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1.按要求着装，仪表端庄；文明用语，微笑服务，礼貌待人。</w:t>
            </w:r>
          </w:p>
        </w:tc>
        <w:tc>
          <w:tcPr>
            <w:tcW w:w="1644" w:type="dxa"/>
            <w:tcBorders>
              <w:top w:val="single" w:sz="4" w:space="0" w:color="auto"/>
              <w:left w:val="single" w:sz="4" w:space="0" w:color="auto"/>
              <w:bottom w:val="single" w:sz="4" w:space="0" w:color="auto"/>
              <w:right w:val="single" w:sz="4" w:space="0" w:color="auto"/>
            </w:tcBorders>
            <w:vAlign w:val="center"/>
          </w:tcPr>
          <w:p w14:paraId="3BBDC72F"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一人不符扣1分</w:t>
            </w:r>
          </w:p>
        </w:tc>
        <w:tc>
          <w:tcPr>
            <w:tcW w:w="675" w:type="dxa"/>
            <w:tcBorders>
              <w:top w:val="single" w:sz="4" w:space="0" w:color="auto"/>
              <w:left w:val="single" w:sz="4" w:space="0" w:color="auto"/>
              <w:bottom w:val="single" w:sz="4" w:space="0" w:color="auto"/>
              <w:right w:val="single" w:sz="4" w:space="0" w:color="auto"/>
            </w:tcBorders>
            <w:vAlign w:val="center"/>
          </w:tcPr>
          <w:p w14:paraId="7A8F26B2"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3AFA3A6A"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1C620D20"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789E5219"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2.无有效投诉。</w:t>
            </w:r>
          </w:p>
        </w:tc>
        <w:tc>
          <w:tcPr>
            <w:tcW w:w="1644" w:type="dxa"/>
            <w:tcBorders>
              <w:top w:val="single" w:sz="4" w:space="0" w:color="auto"/>
              <w:left w:val="single" w:sz="4" w:space="0" w:color="auto"/>
              <w:bottom w:val="single" w:sz="4" w:space="0" w:color="auto"/>
              <w:right w:val="single" w:sz="4" w:space="0" w:color="auto"/>
            </w:tcBorders>
            <w:vAlign w:val="center"/>
          </w:tcPr>
          <w:p w14:paraId="6CC0823D"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有投诉扣5分</w:t>
            </w:r>
          </w:p>
        </w:tc>
        <w:tc>
          <w:tcPr>
            <w:tcW w:w="675" w:type="dxa"/>
            <w:tcBorders>
              <w:top w:val="single" w:sz="4" w:space="0" w:color="auto"/>
              <w:left w:val="single" w:sz="4" w:space="0" w:color="auto"/>
              <w:bottom w:val="single" w:sz="4" w:space="0" w:color="auto"/>
              <w:right w:val="single" w:sz="4" w:space="0" w:color="auto"/>
            </w:tcBorders>
            <w:vAlign w:val="center"/>
          </w:tcPr>
          <w:p w14:paraId="3051536D"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39527BAF"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2C9FC8BB"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08E467B5"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3.熟悉本职工作中应知应会的知识。</w:t>
            </w:r>
          </w:p>
        </w:tc>
        <w:tc>
          <w:tcPr>
            <w:tcW w:w="1644" w:type="dxa"/>
            <w:tcBorders>
              <w:top w:val="single" w:sz="4" w:space="0" w:color="auto"/>
              <w:left w:val="single" w:sz="4" w:space="0" w:color="auto"/>
              <w:bottom w:val="single" w:sz="4" w:space="0" w:color="auto"/>
              <w:right w:val="single" w:sz="4" w:space="0" w:color="auto"/>
            </w:tcBorders>
            <w:vAlign w:val="center"/>
          </w:tcPr>
          <w:p w14:paraId="3D6B3FF4"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不知晓扣2分</w:t>
            </w:r>
          </w:p>
        </w:tc>
        <w:tc>
          <w:tcPr>
            <w:tcW w:w="675" w:type="dxa"/>
            <w:tcBorders>
              <w:top w:val="single" w:sz="4" w:space="0" w:color="auto"/>
              <w:left w:val="single" w:sz="4" w:space="0" w:color="auto"/>
              <w:bottom w:val="single" w:sz="4" w:space="0" w:color="auto"/>
              <w:right w:val="single" w:sz="4" w:space="0" w:color="auto"/>
            </w:tcBorders>
            <w:vAlign w:val="center"/>
          </w:tcPr>
          <w:p w14:paraId="56814C21"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4ADBE659" w14:textId="77777777" w:rsidTr="004C7772">
        <w:trPr>
          <w:trHeight w:val="20"/>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14:paraId="2C5FBF6B"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行为规范 （15分）</w:t>
            </w:r>
          </w:p>
        </w:tc>
        <w:tc>
          <w:tcPr>
            <w:tcW w:w="5735" w:type="dxa"/>
            <w:tcBorders>
              <w:top w:val="single" w:sz="4" w:space="0" w:color="auto"/>
              <w:left w:val="single" w:sz="4" w:space="0" w:color="auto"/>
              <w:bottom w:val="single" w:sz="4" w:space="0" w:color="auto"/>
              <w:right w:val="single" w:sz="4" w:space="0" w:color="auto"/>
            </w:tcBorders>
            <w:vAlign w:val="center"/>
          </w:tcPr>
          <w:p w14:paraId="703F335A"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4.认真执行岗位职责，严格遵守公司规章制度、操作常规及流程.</w:t>
            </w:r>
          </w:p>
        </w:tc>
        <w:tc>
          <w:tcPr>
            <w:tcW w:w="1644" w:type="dxa"/>
            <w:tcBorders>
              <w:top w:val="single" w:sz="4" w:space="0" w:color="auto"/>
              <w:left w:val="single" w:sz="4" w:space="0" w:color="auto"/>
              <w:bottom w:val="single" w:sz="4" w:space="0" w:color="auto"/>
              <w:right w:val="single" w:sz="4" w:space="0" w:color="auto"/>
            </w:tcBorders>
            <w:vAlign w:val="center"/>
          </w:tcPr>
          <w:p w14:paraId="43A1E879"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vAlign w:val="center"/>
          </w:tcPr>
          <w:p w14:paraId="35604FA3"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35A6D35B"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7120BEC5"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10436EA0"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5.服从医生、护士及主管的管理，不得与病人家属、医生、护士发生口角。</w:t>
            </w:r>
          </w:p>
        </w:tc>
        <w:tc>
          <w:tcPr>
            <w:tcW w:w="1644" w:type="dxa"/>
            <w:tcBorders>
              <w:top w:val="single" w:sz="4" w:space="0" w:color="auto"/>
              <w:left w:val="single" w:sz="4" w:space="0" w:color="auto"/>
              <w:bottom w:val="single" w:sz="4" w:space="0" w:color="auto"/>
              <w:right w:val="single" w:sz="4" w:space="0" w:color="auto"/>
            </w:tcBorders>
            <w:vAlign w:val="center"/>
          </w:tcPr>
          <w:p w14:paraId="05F7A8B3"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一人不符扣2分</w:t>
            </w:r>
          </w:p>
        </w:tc>
        <w:tc>
          <w:tcPr>
            <w:tcW w:w="675" w:type="dxa"/>
            <w:tcBorders>
              <w:top w:val="single" w:sz="4" w:space="0" w:color="auto"/>
              <w:left w:val="single" w:sz="4" w:space="0" w:color="auto"/>
              <w:bottom w:val="single" w:sz="4" w:space="0" w:color="auto"/>
              <w:right w:val="single" w:sz="4" w:space="0" w:color="auto"/>
            </w:tcBorders>
            <w:vAlign w:val="center"/>
          </w:tcPr>
          <w:p w14:paraId="090F93D4"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29E70DD0"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5C070B65"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154D0A85"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6.上班不玩手机，</w:t>
            </w:r>
            <w:proofErr w:type="gramStart"/>
            <w:r w:rsidRPr="00676346">
              <w:rPr>
                <w:rFonts w:ascii="仿宋" w:eastAsia="仿宋" w:hAnsi="仿宋" w:cs="宋体" w:hint="eastAsia"/>
                <w:kern w:val="0"/>
                <w:sz w:val="24"/>
                <w:szCs w:val="24"/>
              </w:rPr>
              <w:t>不</w:t>
            </w:r>
            <w:proofErr w:type="gramEnd"/>
            <w:r w:rsidRPr="00676346">
              <w:rPr>
                <w:rFonts w:ascii="仿宋" w:eastAsia="仿宋" w:hAnsi="仿宋" w:cs="宋体" w:hint="eastAsia"/>
                <w:kern w:val="0"/>
                <w:sz w:val="24"/>
                <w:szCs w:val="24"/>
              </w:rPr>
              <w:t>扎堆聊天，</w:t>
            </w:r>
            <w:proofErr w:type="gramStart"/>
            <w:r w:rsidRPr="00676346">
              <w:rPr>
                <w:rFonts w:ascii="仿宋" w:eastAsia="仿宋" w:hAnsi="仿宋" w:cs="宋体" w:hint="eastAsia"/>
                <w:kern w:val="0"/>
                <w:sz w:val="24"/>
                <w:szCs w:val="24"/>
              </w:rPr>
              <w:t>不</w:t>
            </w:r>
            <w:proofErr w:type="gramEnd"/>
            <w:r w:rsidRPr="00676346">
              <w:rPr>
                <w:rFonts w:ascii="仿宋" w:eastAsia="仿宋" w:hAnsi="仿宋" w:cs="宋体" w:hint="eastAsia"/>
                <w:kern w:val="0"/>
                <w:sz w:val="24"/>
                <w:szCs w:val="24"/>
              </w:rPr>
              <w:t>脱岗，</w:t>
            </w:r>
            <w:proofErr w:type="gramStart"/>
            <w:r w:rsidRPr="00676346">
              <w:rPr>
                <w:rFonts w:ascii="仿宋" w:eastAsia="仿宋" w:hAnsi="仿宋" w:cs="宋体" w:hint="eastAsia"/>
                <w:kern w:val="0"/>
                <w:sz w:val="24"/>
                <w:szCs w:val="24"/>
              </w:rPr>
              <w:t>不</w:t>
            </w:r>
            <w:proofErr w:type="gramEnd"/>
            <w:r w:rsidRPr="00676346">
              <w:rPr>
                <w:rFonts w:ascii="仿宋" w:eastAsia="仿宋" w:hAnsi="仿宋" w:cs="宋体" w:hint="eastAsia"/>
                <w:kern w:val="0"/>
                <w:sz w:val="24"/>
                <w:szCs w:val="24"/>
              </w:rPr>
              <w:t>吃零食。不暗示和索取病人的食物与钱财，不将私人物品带入病区内。</w:t>
            </w:r>
          </w:p>
        </w:tc>
        <w:tc>
          <w:tcPr>
            <w:tcW w:w="1644" w:type="dxa"/>
            <w:tcBorders>
              <w:top w:val="single" w:sz="4" w:space="0" w:color="auto"/>
              <w:left w:val="single" w:sz="4" w:space="0" w:color="auto"/>
              <w:bottom w:val="single" w:sz="4" w:space="0" w:color="auto"/>
              <w:right w:val="single" w:sz="4" w:space="0" w:color="auto"/>
            </w:tcBorders>
            <w:vAlign w:val="center"/>
          </w:tcPr>
          <w:p w14:paraId="47994836"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一人不符扣2分</w:t>
            </w:r>
          </w:p>
        </w:tc>
        <w:tc>
          <w:tcPr>
            <w:tcW w:w="675" w:type="dxa"/>
            <w:tcBorders>
              <w:top w:val="single" w:sz="4" w:space="0" w:color="auto"/>
              <w:left w:val="single" w:sz="4" w:space="0" w:color="auto"/>
              <w:bottom w:val="single" w:sz="4" w:space="0" w:color="auto"/>
              <w:right w:val="single" w:sz="4" w:space="0" w:color="auto"/>
            </w:tcBorders>
            <w:vAlign w:val="center"/>
          </w:tcPr>
          <w:p w14:paraId="5E742CC9"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3A8B3C86"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2009A288"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2CACF733"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7.进入病房先敲门，未经病人允许不随便动、拿病人的物品，做到三轻（走路轻、说话轻、动作轻）。</w:t>
            </w:r>
          </w:p>
        </w:tc>
        <w:tc>
          <w:tcPr>
            <w:tcW w:w="1644" w:type="dxa"/>
            <w:tcBorders>
              <w:top w:val="single" w:sz="4" w:space="0" w:color="auto"/>
              <w:left w:val="single" w:sz="4" w:space="0" w:color="auto"/>
              <w:bottom w:val="single" w:sz="4" w:space="0" w:color="auto"/>
              <w:right w:val="single" w:sz="4" w:space="0" w:color="auto"/>
            </w:tcBorders>
            <w:vAlign w:val="center"/>
          </w:tcPr>
          <w:p w14:paraId="0294376C"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vAlign w:val="center"/>
          </w:tcPr>
          <w:p w14:paraId="0B1EE030"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0C06E167"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0A9DBC29"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60483321"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8.不得参与专业医疗护理活动、医疗技术工作。</w:t>
            </w:r>
          </w:p>
        </w:tc>
        <w:tc>
          <w:tcPr>
            <w:tcW w:w="1644" w:type="dxa"/>
            <w:tcBorders>
              <w:top w:val="single" w:sz="4" w:space="0" w:color="auto"/>
              <w:left w:val="single" w:sz="4" w:space="0" w:color="auto"/>
              <w:bottom w:val="single" w:sz="4" w:space="0" w:color="auto"/>
              <w:right w:val="single" w:sz="4" w:space="0" w:color="auto"/>
            </w:tcBorders>
            <w:vAlign w:val="center"/>
          </w:tcPr>
          <w:p w14:paraId="4CDE68B5"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vAlign w:val="center"/>
          </w:tcPr>
          <w:p w14:paraId="0B63BAEE"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2DE40C3C"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7F01F4F2"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091EE187"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9.爱护公物、节约能源。</w:t>
            </w:r>
          </w:p>
        </w:tc>
        <w:tc>
          <w:tcPr>
            <w:tcW w:w="1644" w:type="dxa"/>
            <w:tcBorders>
              <w:top w:val="single" w:sz="4" w:space="0" w:color="auto"/>
              <w:left w:val="single" w:sz="4" w:space="0" w:color="auto"/>
              <w:bottom w:val="single" w:sz="4" w:space="0" w:color="auto"/>
              <w:right w:val="single" w:sz="4" w:space="0" w:color="auto"/>
            </w:tcBorders>
            <w:vAlign w:val="center"/>
          </w:tcPr>
          <w:p w14:paraId="00BEA408"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vAlign w:val="center"/>
          </w:tcPr>
          <w:p w14:paraId="2CA76BEC"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7753E12E"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20B6346D"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0905F488"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10.不得窃取医院财务，私用医疗器械、药品、敷料。</w:t>
            </w:r>
          </w:p>
        </w:tc>
        <w:tc>
          <w:tcPr>
            <w:tcW w:w="1644" w:type="dxa"/>
            <w:tcBorders>
              <w:top w:val="single" w:sz="4" w:space="0" w:color="auto"/>
              <w:left w:val="single" w:sz="4" w:space="0" w:color="auto"/>
              <w:bottom w:val="single" w:sz="4" w:space="0" w:color="auto"/>
              <w:right w:val="single" w:sz="4" w:space="0" w:color="auto"/>
            </w:tcBorders>
            <w:vAlign w:val="center"/>
          </w:tcPr>
          <w:p w14:paraId="4482C6B5"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一项不符扣3分</w:t>
            </w:r>
          </w:p>
        </w:tc>
        <w:tc>
          <w:tcPr>
            <w:tcW w:w="675" w:type="dxa"/>
            <w:tcBorders>
              <w:top w:val="single" w:sz="4" w:space="0" w:color="auto"/>
              <w:left w:val="single" w:sz="4" w:space="0" w:color="auto"/>
              <w:bottom w:val="single" w:sz="4" w:space="0" w:color="auto"/>
              <w:right w:val="single" w:sz="4" w:space="0" w:color="auto"/>
            </w:tcBorders>
            <w:vAlign w:val="center"/>
          </w:tcPr>
          <w:p w14:paraId="680DDFE9"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7302A7E9" w14:textId="77777777" w:rsidTr="004C7772">
        <w:trPr>
          <w:trHeight w:val="20"/>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14:paraId="67F2A55C" w14:textId="77777777" w:rsidR="00423499" w:rsidRPr="00676346" w:rsidRDefault="00423499" w:rsidP="00676346">
            <w:pPr>
              <w:widowControl/>
              <w:spacing w:line="360" w:lineRule="auto"/>
              <w:jc w:val="center"/>
              <w:rPr>
                <w:rFonts w:ascii="仿宋" w:eastAsia="仿宋" w:hAnsi="仿宋" w:cs="宋体" w:hint="eastAsia"/>
                <w:kern w:val="0"/>
                <w:sz w:val="24"/>
              </w:rPr>
            </w:pPr>
            <w:proofErr w:type="gramStart"/>
            <w:r w:rsidRPr="00676346">
              <w:rPr>
                <w:rFonts w:ascii="仿宋" w:eastAsia="仿宋" w:hAnsi="仿宋" w:cs="宋体" w:hint="eastAsia"/>
                <w:kern w:val="0"/>
                <w:sz w:val="24"/>
                <w:szCs w:val="24"/>
              </w:rPr>
              <w:t>床单元</w:t>
            </w:r>
            <w:proofErr w:type="gramEnd"/>
            <w:r w:rsidRPr="00676346">
              <w:rPr>
                <w:rFonts w:ascii="仿宋" w:eastAsia="仿宋" w:hAnsi="仿宋" w:cs="宋体" w:hint="eastAsia"/>
                <w:kern w:val="0"/>
                <w:sz w:val="24"/>
                <w:szCs w:val="24"/>
              </w:rPr>
              <w:t>质量（15分）</w:t>
            </w:r>
          </w:p>
        </w:tc>
        <w:tc>
          <w:tcPr>
            <w:tcW w:w="5735" w:type="dxa"/>
            <w:tcBorders>
              <w:top w:val="single" w:sz="4" w:space="0" w:color="auto"/>
              <w:left w:val="single" w:sz="4" w:space="0" w:color="auto"/>
              <w:bottom w:val="single" w:sz="4" w:space="0" w:color="auto"/>
              <w:right w:val="single" w:sz="4" w:space="0" w:color="auto"/>
            </w:tcBorders>
            <w:vAlign w:val="center"/>
          </w:tcPr>
          <w:p w14:paraId="62BE99CE"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11.协助保洁工人做好病房卫生，床头柜物品摆放整齐,床下无杂物，便器、</w:t>
            </w:r>
            <w:proofErr w:type="gramStart"/>
            <w:r w:rsidRPr="00676346">
              <w:rPr>
                <w:rFonts w:ascii="仿宋" w:eastAsia="仿宋" w:hAnsi="仿宋" w:cs="宋体" w:hint="eastAsia"/>
                <w:kern w:val="0"/>
                <w:sz w:val="24"/>
                <w:szCs w:val="24"/>
              </w:rPr>
              <w:t>盆类上架</w:t>
            </w:r>
            <w:proofErr w:type="gramEnd"/>
            <w:r w:rsidRPr="00676346">
              <w:rPr>
                <w:rFonts w:ascii="仿宋" w:eastAsia="仿宋" w:hAnsi="仿宋" w:cs="宋体" w:hint="eastAsia"/>
                <w:kern w:val="0"/>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14:paraId="451F5671"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vAlign w:val="center"/>
          </w:tcPr>
          <w:p w14:paraId="5E440863"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0B7047CE"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47F08FB4"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72C5C22E"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12.根据等级护理护理要求每</w:t>
            </w:r>
            <w:proofErr w:type="gramStart"/>
            <w:r w:rsidRPr="00676346">
              <w:rPr>
                <w:rFonts w:ascii="仿宋" w:eastAsia="仿宋" w:hAnsi="仿宋" w:cs="宋体" w:hint="eastAsia"/>
                <w:kern w:val="0"/>
                <w:sz w:val="24"/>
                <w:szCs w:val="24"/>
              </w:rPr>
              <w:t>周及时</w:t>
            </w:r>
            <w:proofErr w:type="gramEnd"/>
            <w:r w:rsidRPr="00676346">
              <w:rPr>
                <w:rFonts w:ascii="仿宋" w:eastAsia="仿宋" w:hAnsi="仿宋" w:cs="宋体" w:hint="eastAsia"/>
                <w:kern w:val="0"/>
                <w:sz w:val="24"/>
                <w:szCs w:val="24"/>
              </w:rPr>
              <w:t>更换床上用品，必要时随脏随换。</w:t>
            </w:r>
          </w:p>
        </w:tc>
        <w:tc>
          <w:tcPr>
            <w:tcW w:w="1644" w:type="dxa"/>
            <w:tcBorders>
              <w:top w:val="single" w:sz="4" w:space="0" w:color="auto"/>
              <w:left w:val="single" w:sz="4" w:space="0" w:color="auto"/>
              <w:bottom w:val="single" w:sz="4" w:space="0" w:color="auto"/>
              <w:right w:val="single" w:sz="4" w:space="0" w:color="auto"/>
            </w:tcBorders>
            <w:vAlign w:val="center"/>
          </w:tcPr>
          <w:p w14:paraId="27B75E17"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vAlign w:val="center"/>
          </w:tcPr>
          <w:p w14:paraId="40A16A1A"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6798BE72"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6D7F73F0"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vAlign w:val="center"/>
          </w:tcPr>
          <w:p w14:paraId="4D8FB0AD"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13.掌握消毒液浓度，做好消毒隔离工作，防止交叉感染。做好垃圾分类处理。</w:t>
            </w:r>
          </w:p>
        </w:tc>
        <w:tc>
          <w:tcPr>
            <w:tcW w:w="1644" w:type="dxa"/>
            <w:tcBorders>
              <w:top w:val="single" w:sz="4" w:space="0" w:color="auto"/>
              <w:left w:val="single" w:sz="4" w:space="0" w:color="auto"/>
              <w:bottom w:val="single" w:sz="4" w:space="0" w:color="auto"/>
              <w:right w:val="single" w:sz="4" w:space="0" w:color="auto"/>
            </w:tcBorders>
            <w:vAlign w:val="center"/>
          </w:tcPr>
          <w:p w14:paraId="1C79CBAB"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vAlign w:val="center"/>
          </w:tcPr>
          <w:p w14:paraId="07872B67"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01868082" w14:textId="77777777" w:rsidTr="004C7772">
        <w:trPr>
          <w:trHeight w:val="20"/>
          <w:jc w:val="center"/>
        </w:trPr>
        <w:tc>
          <w:tcPr>
            <w:tcW w:w="1114" w:type="dxa"/>
            <w:vMerge w:val="restart"/>
            <w:tcBorders>
              <w:top w:val="single" w:sz="4" w:space="0" w:color="auto"/>
              <w:left w:val="single" w:sz="4" w:space="0" w:color="auto"/>
              <w:bottom w:val="single" w:sz="4" w:space="0" w:color="auto"/>
              <w:right w:val="single" w:sz="4" w:space="0" w:color="auto"/>
            </w:tcBorders>
            <w:vAlign w:val="center"/>
          </w:tcPr>
          <w:p w14:paraId="69CF05CF" w14:textId="77777777" w:rsidR="00423499" w:rsidRPr="00676346" w:rsidRDefault="00423499" w:rsidP="00676346">
            <w:pPr>
              <w:widowControl/>
              <w:spacing w:line="360" w:lineRule="auto"/>
              <w:jc w:val="center"/>
              <w:rPr>
                <w:rFonts w:ascii="仿宋" w:eastAsia="仿宋" w:hAnsi="仿宋" w:cs="宋体" w:hint="eastAsia"/>
                <w:kern w:val="0"/>
                <w:sz w:val="24"/>
              </w:rPr>
            </w:pPr>
            <w:bookmarkStart w:id="6" w:name="OLE_LINK12" w:colFirst="1" w:colLast="1"/>
          </w:p>
          <w:p w14:paraId="461ED3B4"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lastRenderedPageBreak/>
              <w:t>陪护工作质量（60分）</w:t>
            </w:r>
          </w:p>
        </w:tc>
        <w:tc>
          <w:tcPr>
            <w:tcW w:w="5735" w:type="dxa"/>
            <w:tcBorders>
              <w:top w:val="single" w:sz="4" w:space="0" w:color="auto"/>
              <w:left w:val="single" w:sz="4" w:space="0" w:color="auto"/>
              <w:bottom w:val="single" w:sz="4" w:space="0" w:color="auto"/>
              <w:right w:val="single" w:sz="4" w:space="0" w:color="auto"/>
            </w:tcBorders>
          </w:tcPr>
          <w:p w14:paraId="27AC83BF"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lastRenderedPageBreak/>
              <w:t>14.知晓病人的输液速度，并注意观察，如有改变及</w:t>
            </w:r>
            <w:r w:rsidRPr="00676346">
              <w:rPr>
                <w:rFonts w:ascii="仿宋" w:eastAsia="仿宋" w:hAnsi="仿宋" w:cs="宋体" w:hint="eastAsia"/>
                <w:kern w:val="0"/>
                <w:sz w:val="24"/>
                <w:szCs w:val="24"/>
              </w:rPr>
              <w:lastRenderedPageBreak/>
              <w:t>时告知护士，保持各导管顺畅，防止管道受压扭曲、拉扯，发现问题及时通知护士。</w:t>
            </w:r>
          </w:p>
        </w:tc>
        <w:tc>
          <w:tcPr>
            <w:tcW w:w="1644" w:type="dxa"/>
            <w:tcBorders>
              <w:top w:val="single" w:sz="4" w:space="0" w:color="auto"/>
              <w:left w:val="single" w:sz="4" w:space="0" w:color="auto"/>
              <w:bottom w:val="single" w:sz="4" w:space="0" w:color="auto"/>
              <w:right w:val="single" w:sz="4" w:space="0" w:color="auto"/>
            </w:tcBorders>
            <w:vAlign w:val="center"/>
          </w:tcPr>
          <w:p w14:paraId="20470AAF"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lastRenderedPageBreak/>
              <w:t>一项不符扣2</w:t>
            </w:r>
            <w:r w:rsidRPr="00676346">
              <w:rPr>
                <w:rFonts w:ascii="仿宋" w:eastAsia="仿宋" w:hAnsi="仿宋" w:cs="宋体" w:hint="eastAsia"/>
                <w:kern w:val="0"/>
                <w:sz w:val="24"/>
                <w:szCs w:val="24"/>
              </w:rPr>
              <w:lastRenderedPageBreak/>
              <w:t>分</w:t>
            </w:r>
          </w:p>
        </w:tc>
        <w:tc>
          <w:tcPr>
            <w:tcW w:w="675" w:type="dxa"/>
            <w:tcBorders>
              <w:top w:val="single" w:sz="4" w:space="0" w:color="auto"/>
              <w:left w:val="single" w:sz="4" w:space="0" w:color="auto"/>
              <w:bottom w:val="single" w:sz="4" w:space="0" w:color="auto"/>
              <w:right w:val="single" w:sz="4" w:space="0" w:color="auto"/>
            </w:tcBorders>
          </w:tcPr>
          <w:p w14:paraId="60719C50"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41757A23"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1FFCADBB"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tcPr>
          <w:p w14:paraId="3BA1A2BF"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15.查房时陪护在病人身边，掌握病人病情，饮食及分级护理的注意事项，配合医生、护士做好病人的生活服务。</w:t>
            </w:r>
          </w:p>
        </w:tc>
        <w:tc>
          <w:tcPr>
            <w:tcW w:w="1644" w:type="dxa"/>
            <w:tcBorders>
              <w:top w:val="single" w:sz="4" w:space="0" w:color="auto"/>
              <w:left w:val="single" w:sz="4" w:space="0" w:color="auto"/>
              <w:bottom w:val="single" w:sz="4" w:space="0" w:color="auto"/>
              <w:right w:val="single" w:sz="4" w:space="0" w:color="auto"/>
            </w:tcBorders>
            <w:vAlign w:val="center"/>
          </w:tcPr>
          <w:p w14:paraId="42ED4720"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tcPr>
          <w:p w14:paraId="23CE6E98"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2328F002"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52DB5E0A"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tcPr>
          <w:p w14:paraId="44B390DB"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16.维护病人的舒适，保持病人皮肤的完整性，按要求为病人喂食、喂水、翻身、拍背、擦浴、洗漱、梳头、床上洗头等，做到“三短，六洁”。</w:t>
            </w:r>
          </w:p>
        </w:tc>
        <w:tc>
          <w:tcPr>
            <w:tcW w:w="1644" w:type="dxa"/>
            <w:tcBorders>
              <w:top w:val="single" w:sz="4" w:space="0" w:color="auto"/>
              <w:left w:val="single" w:sz="4" w:space="0" w:color="auto"/>
              <w:bottom w:val="single" w:sz="4" w:space="0" w:color="auto"/>
              <w:right w:val="single" w:sz="4" w:space="0" w:color="auto"/>
            </w:tcBorders>
            <w:vAlign w:val="center"/>
          </w:tcPr>
          <w:p w14:paraId="37C8F8A0"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tcPr>
          <w:p w14:paraId="33F6EE83"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7F4A1C65"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748C3D16"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tcPr>
          <w:p w14:paraId="43107652"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17.病人衣服保持清洁、干燥、平整，如有需要及时更换。协助病人大小便，及时清洗便器，服务中注意保护好病人的隐私。</w:t>
            </w:r>
          </w:p>
        </w:tc>
        <w:tc>
          <w:tcPr>
            <w:tcW w:w="1644" w:type="dxa"/>
            <w:tcBorders>
              <w:top w:val="single" w:sz="4" w:space="0" w:color="auto"/>
              <w:left w:val="single" w:sz="4" w:space="0" w:color="auto"/>
              <w:bottom w:val="single" w:sz="4" w:space="0" w:color="auto"/>
              <w:right w:val="single" w:sz="4" w:space="0" w:color="auto"/>
            </w:tcBorders>
            <w:vAlign w:val="center"/>
          </w:tcPr>
          <w:p w14:paraId="6997EF0B"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tcPr>
          <w:p w14:paraId="04BA6F3D"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4E3979AF"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59305975"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tcPr>
          <w:p w14:paraId="2EE4C6A1"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18.注意病人精神状态，睡眠情况，情绪不稳定要严密看管，并及时告知管床医生及护士及病人家属。</w:t>
            </w:r>
          </w:p>
        </w:tc>
        <w:tc>
          <w:tcPr>
            <w:tcW w:w="1644" w:type="dxa"/>
            <w:tcBorders>
              <w:top w:val="single" w:sz="4" w:space="0" w:color="auto"/>
              <w:left w:val="single" w:sz="4" w:space="0" w:color="auto"/>
              <w:bottom w:val="single" w:sz="4" w:space="0" w:color="auto"/>
              <w:right w:val="single" w:sz="4" w:space="0" w:color="auto"/>
            </w:tcBorders>
            <w:vAlign w:val="center"/>
          </w:tcPr>
          <w:p w14:paraId="19A4E243"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tcPr>
          <w:p w14:paraId="6588DAA9"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36337187" w14:textId="77777777" w:rsidTr="004C7772">
        <w:trPr>
          <w:trHeight w:val="20"/>
          <w:jc w:val="center"/>
        </w:trPr>
        <w:tc>
          <w:tcPr>
            <w:tcW w:w="1114" w:type="dxa"/>
            <w:vMerge/>
            <w:tcBorders>
              <w:top w:val="single" w:sz="4" w:space="0" w:color="auto"/>
              <w:left w:val="single" w:sz="4" w:space="0" w:color="auto"/>
              <w:bottom w:val="single" w:sz="4" w:space="0" w:color="auto"/>
              <w:right w:val="single" w:sz="4" w:space="0" w:color="auto"/>
            </w:tcBorders>
            <w:vAlign w:val="center"/>
          </w:tcPr>
          <w:p w14:paraId="0DFE04D2" w14:textId="77777777" w:rsidR="00423499" w:rsidRPr="00676346" w:rsidRDefault="00423499" w:rsidP="00676346">
            <w:pPr>
              <w:widowControl/>
              <w:spacing w:line="360" w:lineRule="auto"/>
              <w:jc w:val="center"/>
              <w:rPr>
                <w:rFonts w:ascii="仿宋" w:eastAsia="仿宋" w:hAnsi="仿宋" w:cs="宋体" w:hint="eastAsia"/>
                <w:kern w:val="0"/>
                <w:sz w:val="24"/>
              </w:rPr>
            </w:pPr>
          </w:p>
        </w:tc>
        <w:tc>
          <w:tcPr>
            <w:tcW w:w="5735" w:type="dxa"/>
            <w:tcBorders>
              <w:top w:val="single" w:sz="4" w:space="0" w:color="auto"/>
              <w:left w:val="single" w:sz="4" w:space="0" w:color="auto"/>
              <w:bottom w:val="single" w:sz="4" w:space="0" w:color="auto"/>
              <w:right w:val="single" w:sz="4" w:space="0" w:color="auto"/>
            </w:tcBorders>
          </w:tcPr>
          <w:p w14:paraId="650BA263"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19.一对一陪护病人的岗位，夜间能随叫随醒。不能擅离职守，</w:t>
            </w:r>
            <w:proofErr w:type="gramStart"/>
            <w:r w:rsidRPr="00676346">
              <w:rPr>
                <w:rFonts w:ascii="仿宋" w:eastAsia="仿宋" w:hAnsi="仿宋" w:cs="宋体" w:hint="eastAsia"/>
                <w:kern w:val="0"/>
                <w:sz w:val="24"/>
                <w:szCs w:val="24"/>
              </w:rPr>
              <w:t>带病人</w:t>
            </w:r>
            <w:proofErr w:type="gramEnd"/>
            <w:r w:rsidRPr="00676346">
              <w:rPr>
                <w:rFonts w:ascii="仿宋" w:eastAsia="仿宋" w:hAnsi="仿宋" w:cs="宋体" w:hint="eastAsia"/>
                <w:kern w:val="0"/>
                <w:sz w:val="24"/>
                <w:szCs w:val="24"/>
              </w:rPr>
              <w:t>离开病区要经医务人员同意；严格遵守请假制度。如有特发情况</w:t>
            </w:r>
            <w:proofErr w:type="gramStart"/>
            <w:r w:rsidRPr="00676346">
              <w:rPr>
                <w:rFonts w:ascii="仿宋" w:eastAsia="仿宋" w:hAnsi="仿宋" w:cs="宋体" w:hint="eastAsia"/>
                <w:kern w:val="0"/>
                <w:sz w:val="24"/>
                <w:szCs w:val="24"/>
              </w:rPr>
              <w:t>上报上报</w:t>
            </w:r>
            <w:proofErr w:type="gramEnd"/>
            <w:r w:rsidRPr="00676346">
              <w:rPr>
                <w:rFonts w:ascii="仿宋" w:eastAsia="仿宋" w:hAnsi="仿宋" w:cs="宋体" w:hint="eastAsia"/>
                <w:kern w:val="0"/>
                <w:sz w:val="24"/>
                <w:szCs w:val="24"/>
              </w:rPr>
              <w:t>主管及医护人员。</w:t>
            </w:r>
          </w:p>
        </w:tc>
        <w:tc>
          <w:tcPr>
            <w:tcW w:w="1644" w:type="dxa"/>
            <w:tcBorders>
              <w:top w:val="single" w:sz="4" w:space="0" w:color="auto"/>
              <w:left w:val="single" w:sz="4" w:space="0" w:color="auto"/>
              <w:bottom w:val="single" w:sz="4" w:space="0" w:color="auto"/>
              <w:right w:val="single" w:sz="4" w:space="0" w:color="auto"/>
            </w:tcBorders>
            <w:vAlign w:val="center"/>
          </w:tcPr>
          <w:p w14:paraId="0A618F5A"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一项不符扣2分</w:t>
            </w:r>
          </w:p>
        </w:tc>
        <w:tc>
          <w:tcPr>
            <w:tcW w:w="675" w:type="dxa"/>
            <w:tcBorders>
              <w:top w:val="single" w:sz="4" w:space="0" w:color="auto"/>
              <w:left w:val="single" w:sz="4" w:space="0" w:color="auto"/>
              <w:bottom w:val="single" w:sz="4" w:space="0" w:color="auto"/>
              <w:right w:val="single" w:sz="4" w:space="0" w:color="auto"/>
            </w:tcBorders>
          </w:tcPr>
          <w:p w14:paraId="5BC52BF0"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53457381" w14:textId="77777777" w:rsidTr="004C7772">
        <w:trPr>
          <w:trHeight w:val="20"/>
          <w:jc w:val="center"/>
        </w:trPr>
        <w:tc>
          <w:tcPr>
            <w:tcW w:w="1114" w:type="dxa"/>
            <w:tcBorders>
              <w:top w:val="single" w:sz="4" w:space="0" w:color="auto"/>
              <w:left w:val="single" w:sz="4" w:space="0" w:color="auto"/>
              <w:bottom w:val="single" w:sz="4" w:space="0" w:color="auto"/>
              <w:right w:val="single" w:sz="4" w:space="0" w:color="auto"/>
            </w:tcBorders>
            <w:vAlign w:val="center"/>
          </w:tcPr>
          <w:p w14:paraId="6E970BA0"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人员配置（10分）</w:t>
            </w:r>
          </w:p>
        </w:tc>
        <w:tc>
          <w:tcPr>
            <w:tcW w:w="5735" w:type="dxa"/>
            <w:tcBorders>
              <w:top w:val="single" w:sz="4" w:space="0" w:color="auto"/>
              <w:left w:val="single" w:sz="4" w:space="0" w:color="auto"/>
              <w:bottom w:val="single" w:sz="4" w:space="0" w:color="auto"/>
              <w:right w:val="single" w:sz="4" w:space="0" w:color="auto"/>
            </w:tcBorders>
          </w:tcPr>
          <w:p w14:paraId="33A5F32F" w14:textId="77777777" w:rsidR="00423499" w:rsidRPr="00676346" w:rsidRDefault="00423499" w:rsidP="00676346">
            <w:pPr>
              <w:widowControl/>
              <w:spacing w:line="360" w:lineRule="auto"/>
              <w:jc w:val="left"/>
              <w:rPr>
                <w:rFonts w:ascii="仿宋" w:eastAsia="仿宋" w:hAnsi="仿宋" w:cs="宋体" w:hint="eastAsia"/>
                <w:kern w:val="0"/>
                <w:sz w:val="24"/>
              </w:rPr>
            </w:pPr>
            <w:r w:rsidRPr="00676346">
              <w:rPr>
                <w:rFonts w:ascii="仿宋" w:eastAsia="仿宋" w:hAnsi="仿宋" w:cs="宋体" w:hint="eastAsia"/>
                <w:kern w:val="0"/>
                <w:sz w:val="24"/>
                <w:szCs w:val="24"/>
              </w:rPr>
              <w:t>人员不能按照采购人随时调配，一次性扣10分/人。</w:t>
            </w:r>
          </w:p>
        </w:tc>
        <w:tc>
          <w:tcPr>
            <w:tcW w:w="1644" w:type="dxa"/>
            <w:tcBorders>
              <w:top w:val="single" w:sz="4" w:space="0" w:color="auto"/>
              <w:left w:val="single" w:sz="4" w:space="0" w:color="auto"/>
              <w:bottom w:val="single" w:sz="4" w:space="0" w:color="auto"/>
              <w:right w:val="single" w:sz="4" w:space="0" w:color="auto"/>
            </w:tcBorders>
            <w:vAlign w:val="center"/>
          </w:tcPr>
          <w:p w14:paraId="006F27DF" w14:textId="77777777" w:rsidR="00423499" w:rsidRPr="00676346" w:rsidRDefault="00423499" w:rsidP="00676346">
            <w:pPr>
              <w:widowControl/>
              <w:spacing w:line="360" w:lineRule="auto"/>
              <w:jc w:val="center"/>
              <w:rPr>
                <w:rFonts w:ascii="仿宋" w:eastAsia="仿宋" w:hAnsi="仿宋" w:cs="宋体" w:hint="eastAsia"/>
                <w:kern w:val="0"/>
                <w:sz w:val="24"/>
              </w:rPr>
            </w:pPr>
            <w:r w:rsidRPr="00676346">
              <w:rPr>
                <w:rFonts w:ascii="仿宋" w:eastAsia="仿宋" w:hAnsi="仿宋" w:cs="宋体" w:hint="eastAsia"/>
                <w:kern w:val="0"/>
                <w:sz w:val="24"/>
                <w:szCs w:val="24"/>
              </w:rPr>
              <w:t>一次性扣10分</w:t>
            </w:r>
          </w:p>
        </w:tc>
        <w:tc>
          <w:tcPr>
            <w:tcW w:w="675" w:type="dxa"/>
            <w:tcBorders>
              <w:top w:val="single" w:sz="4" w:space="0" w:color="auto"/>
              <w:left w:val="single" w:sz="4" w:space="0" w:color="auto"/>
              <w:bottom w:val="single" w:sz="4" w:space="0" w:color="auto"/>
              <w:right w:val="single" w:sz="4" w:space="0" w:color="auto"/>
            </w:tcBorders>
          </w:tcPr>
          <w:p w14:paraId="435948AA" w14:textId="77777777" w:rsidR="00423499" w:rsidRPr="00676346" w:rsidRDefault="00423499" w:rsidP="00676346">
            <w:pPr>
              <w:widowControl/>
              <w:spacing w:line="360" w:lineRule="auto"/>
              <w:jc w:val="left"/>
              <w:rPr>
                <w:rFonts w:ascii="仿宋" w:eastAsia="仿宋" w:hAnsi="仿宋" w:cs="宋体" w:hint="eastAsia"/>
                <w:kern w:val="0"/>
                <w:sz w:val="24"/>
              </w:rPr>
            </w:pPr>
          </w:p>
        </w:tc>
      </w:tr>
      <w:tr w:rsidR="00423499" w:rsidRPr="00676346" w14:paraId="416E3B36" w14:textId="77777777" w:rsidTr="004C7772">
        <w:trPr>
          <w:trHeight w:val="20"/>
          <w:jc w:val="center"/>
        </w:trPr>
        <w:tc>
          <w:tcPr>
            <w:tcW w:w="1114" w:type="dxa"/>
            <w:tcBorders>
              <w:top w:val="single" w:sz="4" w:space="0" w:color="auto"/>
              <w:left w:val="single" w:sz="4" w:space="0" w:color="auto"/>
              <w:bottom w:val="single" w:sz="4" w:space="0" w:color="auto"/>
              <w:right w:val="single" w:sz="4" w:space="0" w:color="auto"/>
            </w:tcBorders>
            <w:vAlign w:val="center"/>
          </w:tcPr>
          <w:p w14:paraId="2A6D07B0" w14:textId="77777777" w:rsidR="00423499" w:rsidRPr="00676346" w:rsidRDefault="00423499" w:rsidP="00676346">
            <w:pPr>
              <w:widowControl/>
              <w:spacing w:line="360" w:lineRule="auto"/>
              <w:ind w:firstLineChars="200" w:firstLine="480"/>
              <w:jc w:val="left"/>
              <w:rPr>
                <w:rFonts w:ascii="仿宋" w:eastAsia="仿宋" w:hAnsi="仿宋" w:cs="宋体" w:hint="eastAsia"/>
                <w:kern w:val="0"/>
                <w:sz w:val="24"/>
              </w:rPr>
            </w:pPr>
            <w:r w:rsidRPr="00676346">
              <w:rPr>
                <w:rFonts w:ascii="仿宋" w:eastAsia="仿宋" w:hAnsi="仿宋" w:cs="宋体" w:hint="eastAsia"/>
                <w:kern w:val="0"/>
                <w:sz w:val="24"/>
                <w:szCs w:val="24"/>
              </w:rPr>
              <w:t>得分</w:t>
            </w:r>
          </w:p>
        </w:tc>
        <w:tc>
          <w:tcPr>
            <w:tcW w:w="5735" w:type="dxa"/>
            <w:tcBorders>
              <w:top w:val="single" w:sz="4" w:space="0" w:color="auto"/>
              <w:left w:val="single" w:sz="4" w:space="0" w:color="auto"/>
              <w:bottom w:val="single" w:sz="4" w:space="0" w:color="auto"/>
              <w:right w:val="single" w:sz="4" w:space="0" w:color="auto"/>
            </w:tcBorders>
          </w:tcPr>
          <w:p w14:paraId="33CCAD06" w14:textId="77777777" w:rsidR="00423499" w:rsidRPr="00676346" w:rsidRDefault="00423499" w:rsidP="00676346">
            <w:pPr>
              <w:widowControl/>
              <w:spacing w:line="360" w:lineRule="auto"/>
              <w:jc w:val="left"/>
              <w:rPr>
                <w:rFonts w:ascii="仿宋" w:eastAsia="仿宋" w:hAnsi="仿宋" w:cs="宋体" w:hint="eastAsia"/>
                <w:kern w:val="0"/>
                <w:sz w:val="24"/>
              </w:rPr>
            </w:pPr>
          </w:p>
        </w:tc>
        <w:tc>
          <w:tcPr>
            <w:tcW w:w="1644" w:type="dxa"/>
            <w:tcBorders>
              <w:top w:val="single" w:sz="4" w:space="0" w:color="auto"/>
              <w:left w:val="single" w:sz="4" w:space="0" w:color="auto"/>
              <w:bottom w:val="single" w:sz="4" w:space="0" w:color="auto"/>
              <w:right w:val="single" w:sz="4" w:space="0" w:color="auto"/>
            </w:tcBorders>
          </w:tcPr>
          <w:p w14:paraId="4E16A0F6" w14:textId="77777777" w:rsidR="00423499" w:rsidRPr="00676346" w:rsidRDefault="00423499" w:rsidP="00676346">
            <w:pPr>
              <w:widowControl/>
              <w:spacing w:line="360" w:lineRule="auto"/>
              <w:jc w:val="left"/>
              <w:rPr>
                <w:rFonts w:ascii="仿宋" w:eastAsia="仿宋" w:hAnsi="仿宋" w:cs="宋体" w:hint="eastAsia"/>
                <w:kern w:val="0"/>
                <w:sz w:val="24"/>
              </w:rPr>
            </w:pPr>
          </w:p>
        </w:tc>
        <w:tc>
          <w:tcPr>
            <w:tcW w:w="675" w:type="dxa"/>
            <w:tcBorders>
              <w:top w:val="single" w:sz="4" w:space="0" w:color="auto"/>
              <w:left w:val="single" w:sz="4" w:space="0" w:color="auto"/>
              <w:bottom w:val="single" w:sz="4" w:space="0" w:color="auto"/>
              <w:right w:val="single" w:sz="4" w:space="0" w:color="auto"/>
            </w:tcBorders>
          </w:tcPr>
          <w:p w14:paraId="5529D8C7" w14:textId="77777777" w:rsidR="00423499" w:rsidRPr="00676346" w:rsidRDefault="00423499" w:rsidP="00676346">
            <w:pPr>
              <w:widowControl/>
              <w:spacing w:line="360" w:lineRule="auto"/>
              <w:jc w:val="left"/>
              <w:rPr>
                <w:rFonts w:ascii="仿宋" w:eastAsia="仿宋" w:hAnsi="仿宋" w:cs="宋体" w:hint="eastAsia"/>
                <w:kern w:val="0"/>
                <w:sz w:val="24"/>
              </w:rPr>
            </w:pPr>
          </w:p>
        </w:tc>
      </w:tr>
      <w:bookmarkEnd w:id="6"/>
    </w:tbl>
    <w:p w14:paraId="3CE25631" w14:textId="77777777" w:rsidR="00A11D6C" w:rsidRPr="00676346" w:rsidRDefault="00A11D6C" w:rsidP="00676346">
      <w:pPr>
        <w:spacing w:line="360" w:lineRule="auto"/>
        <w:rPr>
          <w:rFonts w:ascii="仿宋" w:eastAsia="仿宋" w:hAnsi="仿宋" w:hint="eastAsia"/>
          <w:sz w:val="24"/>
          <w:szCs w:val="24"/>
        </w:rPr>
      </w:pPr>
    </w:p>
    <w:p w14:paraId="52116BE5" w14:textId="77777777" w:rsidR="001F2706" w:rsidRPr="00676346" w:rsidRDefault="00A11D6C" w:rsidP="00676346">
      <w:pPr>
        <w:spacing w:line="360" w:lineRule="auto"/>
        <w:rPr>
          <w:rFonts w:ascii="仿宋" w:eastAsia="仿宋" w:hAnsi="仿宋" w:hint="eastAsia"/>
          <w:sz w:val="24"/>
          <w:szCs w:val="24"/>
        </w:rPr>
      </w:pPr>
      <w:r w:rsidRPr="00676346">
        <w:rPr>
          <w:rFonts w:ascii="仿宋" w:eastAsia="仿宋" w:hAnsi="仿宋" w:hint="eastAsia"/>
          <w:sz w:val="24"/>
          <w:szCs w:val="24"/>
        </w:rPr>
        <w:t>被</w:t>
      </w:r>
      <w:r w:rsidR="002E3DE3" w:rsidRPr="00676346">
        <w:rPr>
          <w:rFonts w:ascii="仿宋" w:eastAsia="仿宋" w:hAnsi="仿宋" w:hint="eastAsia"/>
          <w:sz w:val="24"/>
          <w:szCs w:val="24"/>
        </w:rPr>
        <w:t>考核</w:t>
      </w:r>
      <w:r w:rsidRPr="00676346">
        <w:rPr>
          <w:rFonts w:ascii="仿宋" w:eastAsia="仿宋" w:hAnsi="仿宋" w:hint="eastAsia"/>
          <w:sz w:val="24"/>
          <w:szCs w:val="24"/>
        </w:rPr>
        <w:t xml:space="preserve">人：             </w:t>
      </w:r>
      <w:r w:rsidR="002E3DE3" w:rsidRPr="00676346">
        <w:rPr>
          <w:rFonts w:ascii="仿宋" w:eastAsia="仿宋" w:hAnsi="仿宋" w:hint="eastAsia"/>
          <w:sz w:val="24"/>
          <w:szCs w:val="24"/>
        </w:rPr>
        <w:t>考核</w:t>
      </w:r>
      <w:r w:rsidRPr="00676346">
        <w:rPr>
          <w:rFonts w:ascii="仿宋" w:eastAsia="仿宋" w:hAnsi="仿宋" w:hint="eastAsia"/>
          <w:sz w:val="24"/>
          <w:szCs w:val="24"/>
        </w:rPr>
        <w:t xml:space="preserve">人：                  </w:t>
      </w:r>
      <w:r w:rsidR="002E3DE3" w:rsidRPr="00676346">
        <w:rPr>
          <w:rFonts w:ascii="仿宋" w:eastAsia="仿宋" w:hAnsi="仿宋" w:hint="eastAsia"/>
          <w:sz w:val="24"/>
          <w:szCs w:val="24"/>
        </w:rPr>
        <w:t>考核</w:t>
      </w:r>
      <w:r w:rsidRPr="00676346">
        <w:rPr>
          <w:rFonts w:ascii="仿宋" w:eastAsia="仿宋" w:hAnsi="仿宋" w:hint="eastAsia"/>
          <w:sz w:val="24"/>
          <w:szCs w:val="24"/>
        </w:rPr>
        <w:t>时间</w:t>
      </w:r>
      <w:bookmarkEnd w:id="0"/>
      <w:bookmarkEnd w:id="1"/>
      <w:r w:rsidRPr="00676346">
        <w:rPr>
          <w:rFonts w:ascii="仿宋" w:eastAsia="仿宋" w:hAnsi="仿宋" w:hint="eastAsia"/>
          <w:sz w:val="24"/>
          <w:szCs w:val="24"/>
        </w:rPr>
        <w:t>：</w:t>
      </w:r>
    </w:p>
    <w:sectPr w:rsidR="001F2706" w:rsidRPr="00676346" w:rsidSect="008D5A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5E41" w14:textId="77777777" w:rsidR="006D6C3D" w:rsidRDefault="006D6C3D" w:rsidP="00676346">
      <w:r>
        <w:separator/>
      </w:r>
    </w:p>
  </w:endnote>
  <w:endnote w:type="continuationSeparator" w:id="0">
    <w:p w14:paraId="7CE789FC" w14:textId="77777777" w:rsidR="006D6C3D" w:rsidRDefault="006D6C3D" w:rsidP="0067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85F4" w14:textId="77777777" w:rsidR="006D6C3D" w:rsidRDefault="006D6C3D" w:rsidP="00676346">
      <w:r>
        <w:separator/>
      </w:r>
    </w:p>
  </w:footnote>
  <w:footnote w:type="continuationSeparator" w:id="0">
    <w:p w14:paraId="78C74303" w14:textId="77777777" w:rsidR="006D6C3D" w:rsidRDefault="006D6C3D" w:rsidP="00676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06"/>
    <w:rsid w:val="000B2AC0"/>
    <w:rsid w:val="00113B67"/>
    <w:rsid w:val="00142898"/>
    <w:rsid w:val="00186954"/>
    <w:rsid w:val="001F2706"/>
    <w:rsid w:val="002E3DE3"/>
    <w:rsid w:val="00375034"/>
    <w:rsid w:val="00423499"/>
    <w:rsid w:val="004767A2"/>
    <w:rsid w:val="004F75E8"/>
    <w:rsid w:val="005507F7"/>
    <w:rsid w:val="0056069B"/>
    <w:rsid w:val="00676346"/>
    <w:rsid w:val="00693C5E"/>
    <w:rsid w:val="006D6C3D"/>
    <w:rsid w:val="00735494"/>
    <w:rsid w:val="007520E1"/>
    <w:rsid w:val="008355EF"/>
    <w:rsid w:val="008462A1"/>
    <w:rsid w:val="008D5A24"/>
    <w:rsid w:val="008F0B0D"/>
    <w:rsid w:val="00991C06"/>
    <w:rsid w:val="00A11D6C"/>
    <w:rsid w:val="00A30644"/>
    <w:rsid w:val="00A70205"/>
    <w:rsid w:val="00A72F39"/>
    <w:rsid w:val="00B92FC9"/>
    <w:rsid w:val="00B97A11"/>
    <w:rsid w:val="00BE2F92"/>
    <w:rsid w:val="00C11813"/>
    <w:rsid w:val="00C92A11"/>
    <w:rsid w:val="00C95BB7"/>
    <w:rsid w:val="00CF01C5"/>
    <w:rsid w:val="00D25EB7"/>
    <w:rsid w:val="00D32EF5"/>
    <w:rsid w:val="00D36F97"/>
    <w:rsid w:val="00D53678"/>
    <w:rsid w:val="00E65FBF"/>
    <w:rsid w:val="00EC2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5AD91"/>
  <w15:docId w15:val="{2B9F73ED-90ED-402C-9B78-16B94A75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499"/>
    <w:pPr>
      <w:widowControl w:val="0"/>
      <w:spacing w:after="0" w:line="240" w:lineRule="auto"/>
      <w:jc w:val="both"/>
    </w:pPr>
    <w:rPr>
      <w:rFonts w:ascii="Calibri" w:eastAsia="宋体" w:hAnsi="Calibri" w:cs="Arial"/>
      <w:sz w:val="21"/>
      <w:szCs w:val="22"/>
    </w:rPr>
  </w:style>
  <w:style w:type="paragraph" w:styleId="1">
    <w:name w:val="heading 1"/>
    <w:basedOn w:val="a"/>
    <w:next w:val="a"/>
    <w:link w:val="10"/>
    <w:uiPriority w:val="9"/>
    <w:qFormat/>
    <w:rsid w:val="001F2706"/>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706"/>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706"/>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706"/>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1F2706"/>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1F2706"/>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rPr>
  </w:style>
  <w:style w:type="paragraph" w:styleId="7">
    <w:name w:val="heading 7"/>
    <w:basedOn w:val="a"/>
    <w:next w:val="a"/>
    <w:link w:val="70"/>
    <w:uiPriority w:val="9"/>
    <w:semiHidden/>
    <w:unhideWhenUsed/>
    <w:qFormat/>
    <w:rsid w:val="001F2706"/>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rPr>
  </w:style>
  <w:style w:type="paragraph" w:styleId="8">
    <w:name w:val="heading 8"/>
    <w:basedOn w:val="a"/>
    <w:next w:val="a"/>
    <w:link w:val="80"/>
    <w:uiPriority w:val="9"/>
    <w:semiHidden/>
    <w:unhideWhenUsed/>
    <w:qFormat/>
    <w:rsid w:val="001F2706"/>
    <w:pPr>
      <w:keepNext/>
      <w:keepLines/>
      <w:spacing w:line="278" w:lineRule="auto"/>
      <w:jc w:val="left"/>
      <w:outlineLvl w:val="7"/>
    </w:pPr>
    <w:rPr>
      <w:rFonts w:asciiTheme="minorHAnsi" w:eastAsiaTheme="minorEastAsia" w:hAnsiTheme="minorHAnsi" w:cstheme="majorBidi"/>
      <w:color w:val="595959" w:themeColor="text1" w:themeTint="A6"/>
      <w:sz w:val="22"/>
      <w:szCs w:val="24"/>
    </w:rPr>
  </w:style>
  <w:style w:type="paragraph" w:styleId="9">
    <w:name w:val="heading 9"/>
    <w:basedOn w:val="a"/>
    <w:next w:val="a"/>
    <w:link w:val="90"/>
    <w:uiPriority w:val="9"/>
    <w:semiHidden/>
    <w:unhideWhenUsed/>
    <w:qFormat/>
    <w:rsid w:val="001F2706"/>
    <w:pPr>
      <w:keepNext/>
      <w:keepLines/>
      <w:spacing w:line="278" w:lineRule="auto"/>
      <w:jc w:val="left"/>
      <w:outlineLvl w:val="8"/>
    </w:pPr>
    <w:rPr>
      <w:rFonts w:asciiTheme="minorHAnsi" w:eastAsiaTheme="majorEastAsia" w:hAnsiTheme="minorHAnsi" w:cstheme="majorBidi"/>
      <w:color w:val="595959" w:themeColor="text1" w:themeTint="A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7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7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7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706"/>
    <w:rPr>
      <w:rFonts w:cstheme="majorBidi"/>
      <w:color w:val="2F5496" w:themeColor="accent1" w:themeShade="BF"/>
      <w:sz w:val="28"/>
      <w:szCs w:val="28"/>
    </w:rPr>
  </w:style>
  <w:style w:type="character" w:customStyle="1" w:styleId="50">
    <w:name w:val="标题 5 字符"/>
    <w:basedOn w:val="a0"/>
    <w:link w:val="5"/>
    <w:uiPriority w:val="9"/>
    <w:semiHidden/>
    <w:rsid w:val="001F2706"/>
    <w:rPr>
      <w:rFonts w:cstheme="majorBidi"/>
      <w:color w:val="2F5496" w:themeColor="accent1" w:themeShade="BF"/>
      <w:sz w:val="24"/>
    </w:rPr>
  </w:style>
  <w:style w:type="character" w:customStyle="1" w:styleId="60">
    <w:name w:val="标题 6 字符"/>
    <w:basedOn w:val="a0"/>
    <w:link w:val="6"/>
    <w:uiPriority w:val="9"/>
    <w:semiHidden/>
    <w:rsid w:val="001F2706"/>
    <w:rPr>
      <w:rFonts w:cstheme="majorBidi"/>
      <w:b/>
      <w:bCs/>
      <w:color w:val="2F5496" w:themeColor="accent1" w:themeShade="BF"/>
    </w:rPr>
  </w:style>
  <w:style w:type="character" w:customStyle="1" w:styleId="70">
    <w:name w:val="标题 7 字符"/>
    <w:basedOn w:val="a0"/>
    <w:link w:val="7"/>
    <w:uiPriority w:val="9"/>
    <w:semiHidden/>
    <w:rsid w:val="001F2706"/>
    <w:rPr>
      <w:rFonts w:cstheme="majorBidi"/>
      <w:b/>
      <w:bCs/>
      <w:color w:val="595959" w:themeColor="text1" w:themeTint="A6"/>
    </w:rPr>
  </w:style>
  <w:style w:type="character" w:customStyle="1" w:styleId="80">
    <w:name w:val="标题 8 字符"/>
    <w:basedOn w:val="a0"/>
    <w:link w:val="8"/>
    <w:uiPriority w:val="9"/>
    <w:semiHidden/>
    <w:rsid w:val="001F2706"/>
    <w:rPr>
      <w:rFonts w:cstheme="majorBidi"/>
      <w:color w:val="595959" w:themeColor="text1" w:themeTint="A6"/>
    </w:rPr>
  </w:style>
  <w:style w:type="character" w:customStyle="1" w:styleId="90">
    <w:name w:val="标题 9 字符"/>
    <w:basedOn w:val="a0"/>
    <w:link w:val="9"/>
    <w:uiPriority w:val="9"/>
    <w:semiHidden/>
    <w:rsid w:val="001F2706"/>
    <w:rPr>
      <w:rFonts w:eastAsiaTheme="majorEastAsia" w:cstheme="majorBidi"/>
      <w:color w:val="595959" w:themeColor="text1" w:themeTint="A6"/>
    </w:rPr>
  </w:style>
  <w:style w:type="paragraph" w:styleId="a3">
    <w:name w:val="Title"/>
    <w:basedOn w:val="a"/>
    <w:next w:val="a"/>
    <w:link w:val="a4"/>
    <w:qFormat/>
    <w:rsid w:val="001F27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1F2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70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706"/>
    <w:pPr>
      <w:spacing w:before="160" w:after="160" w:line="278" w:lineRule="auto"/>
      <w:jc w:val="center"/>
    </w:pPr>
    <w:rPr>
      <w:rFonts w:asciiTheme="minorHAnsi" w:eastAsiaTheme="minorEastAsia" w:hAnsiTheme="minorHAnsi" w:cstheme="minorBidi"/>
      <w:i/>
      <w:iCs/>
      <w:color w:val="404040" w:themeColor="text1" w:themeTint="BF"/>
      <w:sz w:val="22"/>
      <w:szCs w:val="24"/>
    </w:rPr>
  </w:style>
  <w:style w:type="character" w:customStyle="1" w:styleId="a8">
    <w:name w:val="引用 字符"/>
    <w:basedOn w:val="a0"/>
    <w:link w:val="a7"/>
    <w:uiPriority w:val="29"/>
    <w:rsid w:val="001F2706"/>
    <w:rPr>
      <w:i/>
      <w:iCs/>
      <w:color w:val="404040" w:themeColor="text1" w:themeTint="BF"/>
    </w:rPr>
  </w:style>
  <w:style w:type="paragraph" w:styleId="a9">
    <w:name w:val="List Paragraph"/>
    <w:basedOn w:val="a"/>
    <w:uiPriority w:val="34"/>
    <w:qFormat/>
    <w:rsid w:val="001F2706"/>
    <w:pPr>
      <w:spacing w:after="160" w:line="278" w:lineRule="auto"/>
      <w:ind w:left="720"/>
      <w:contextualSpacing/>
      <w:jc w:val="left"/>
    </w:pPr>
    <w:rPr>
      <w:rFonts w:asciiTheme="minorHAnsi" w:eastAsiaTheme="minorEastAsia" w:hAnsiTheme="minorHAnsi" w:cstheme="minorBidi"/>
      <w:sz w:val="22"/>
      <w:szCs w:val="24"/>
    </w:rPr>
  </w:style>
  <w:style w:type="character" w:styleId="aa">
    <w:name w:val="Intense Emphasis"/>
    <w:basedOn w:val="a0"/>
    <w:uiPriority w:val="21"/>
    <w:qFormat/>
    <w:rsid w:val="001F2706"/>
    <w:rPr>
      <w:i/>
      <w:iCs/>
      <w:color w:val="2F5496" w:themeColor="accent1" w:themeShade="BF"/>
    </w:rPr>
  </w:style>
  <w:style w:type="paragraph" w:styleId="ab">
    <w:name w:val="Intense Quote"/>
    <w:basedOn w:val="a"/>
    <w:next w:val="a"/>
    <w:link w:val="ac"/>
    <w:uiPriority w:val="30"/>
    <w:qFormat/>
    <w:rsid w:val="001F270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rPr>
  </w:style>
  <w:style w:type="character" w:customStyle="1" w:styleId="ac">
    <w:name w:val="明显引用 字符"/>
    <w:basedOn w:val="a0"/>
    <w:link w:val="ab"/>
    <w:uiPriority w:val="30"/>
    <w:rsid w:val="001F2706"/>
    <w:rPr>
      <w:i/>
      <w:iCs/>
      <w:color w:val="2F5496" w:themeColor="accent1" w:themeShade="BF"/>
    </w:rPr>
  </w:style>
  <w:style w:type="character" w:styleId="ad">
    <w:name w:val="Intense Reference"/>
    <w:basedOn w:val="a0"/>
    <w:uiPriority w:val="32"/>
    <w:qFormat/>
    <w:rsid w:val="001F2706"/>
    <w:rPr>
      <w:b/>
      <w:bCs/>
      <w:smallCaps/>
      <w:color w:val="2F5496" w:themeColor="accent1" w:themeShade="BF"/>
      <w:spacing w:val="5"/>
    </w:rPr>
  </w:style>
  <w:style w:type="paragraph" w:styleId="ae">
    <w:name w:val="header"/>
    <w:basedOn w:val="a"/>
    <w:link w:val="af"/>
    <w:uiPriority w:val="99"/>
    <w:unhideWhenUsed/>
    <w:rsid w:val="00676346"/>
    <w:pPr>
      <w:tabs>
        <w:tab w:val="center" w:pos="4153"/>
        <w:tab w:val="right" w:pos="8306"/>
      </w:tabs>
      <w:snapToGrid w:val="0"/>
      <w:jc w:val="center"/>
    </w:pPr>
    <w:rPr>
      <w:sz w:val="18"/>
      <w:szCs w:val="18"/>
    </w:rPr>
  </w:style>
  <w:style w:type="character" w:customStyle="1" w:styleId="af">
    <w:name w:val="页眉 字符"/>
    <w:basedOn w:val="a0"/>
    <w:link w:val="ae"/>
    <w:uiPriority w:val="99"/>
    <w:rsid w:val="00676346"/>
    <w:rPr>
      <w:rFonts w:ascii="Calibri" w:eastAsia="宋体" w:hAnsi="Calibri" w:cs="Arial"/>
      <w:sz w:val="18"/>
      <w:szCs w:val="18"/>
    </w:rPr>
  </w:style>
  <w:style w:type="paragraph" w:styleId="af0">
    <w:name w:val="footer"/>
    <w:basedOn w:val="a"/>
    <w:link w:val="af1"/>
    <w:uiPriority w:val="99"/>
    <w:unhideWhenUsed/>
    <w:rsid w:val="00676346"/>
    <w:pPr>
      <w:tabs>
        <w:tab w:val="center" w:pos="4153"/>
        <w:tab w:val="right" w:pos="8306"/>
      </w:tabs>
      <w:snapToGrid w:val="0"/>
      <w:jc w:val="left"/>
    </w:pPr>
    <w:rPr>
      <w:sz w:val="18"/>
      <w:szCs w:val="18"/>
    </w:rPr>
  </w:style>
  <w:style w:type="character" w:customStyle="1" w:styleId="af1">
    <w:name w:val="页脚 字符"/>
    <w:basedOn w:val="a0"/>
    <w:link w:val="af0"/>
    <w:uiPriority w:val="99"/>
    <w:rsid w:val="00676346"/>
    <w:rPr>
      <w:rFonts w:ascii="Calibri" w:eastAsia="宋体" w:hAnsi="Calibri" w:cs="Arial"/>
      <w:sz w:val="18"/>
      <w:szCs w:val="18"/>
    </w:rPr>
  </w:style>
  <w:style w:type="paragraph" w:customStyle="1" w:styleId="Default">
    <w:name w:val="Default"/>
    <w:autoRedefine/>
    <w:uiPriority w:val="99"/>
    <w:qFormat/>
    <w:rsid w:val="00676346"/>
    <w:pPr>
      <w:widowControl w:val="0"/>
      <w:autoSpaceDE w:val="0"/>
      <w:autoSpaceDN w:val="0"/>
      <w:adjustRightInd w:val="0"/>
      <w:spacing w:after="0" w:line="240" w:lineRule="auto"/>
    </w:pPr>
    <w:rPr>
      <w:rFonts w:ascii="......." w:eastAsia="......." w:hAnsi="Times New Roman" w:cs="......."/>
      <w:color w:val="000000"/>
      <w:kern w:val="0"/>
      <w:sz w:val="24"/>
    </w:rPr>
  </w:style>
  <w:style w:type="character" w:styleId="af2">
    <w:name w:val="annotation reference"/>
    <w:basedOn w:val="a0"/>
    <w:uiPriority w:val="99"/>
    <w:semiHidden/>
    <w:unhideWhenUsed/>
    <w:rsid w:val="00E65FBF"/>
    <w:rPr>
      <w:sz w:val="21"/>
      <w:szCs w:val="21"/>
    </w:rPr>
  </w:style>
  <w:style w:type="paragraph" w:styleId="af3">
    <w:name w:val="annotation text"/>
    <w:basedOn w:val="a"/>
    <w:link w:val="af4"/>
    <w:uiPriority w:val="99"/>
    <w:semiHidden/>
    <w:unhideWhenUsed/>
    <w:rsid w:val="00E65FBF"/>
    <w:pPr>
      <w:jc w:val="left"/>
    </w:pPr>
  </w:style>
  <w:style w:type="character" w:customStyle="1" w:styleId="af4">
    <w:name w:val="批注文字 字符"/>
    <w:basedOn w:val="a0"/>
    <w:link w:val="af3"/>
    <w:uiPriority w:val="99"/>
    <w:semiHidden/>
    <w:rsid w:val="00E65FBF"/>
    <w:rPr>
      <w:rFonts w:ascii="Calibri" w:eastAsia="宋体" w:hAnsi="Calibri" w:cs="Arial"/>
      <w:sz w:val="21"/>
      <w:szCs w:val="22"/>
    </w:rPr>
  </w:style>
  <w:style w:type="paragraph" w:styleId="af5">
    <w:name w:val="annotation subject"/>
    <w:basedOn w:val="af3"/>
    <w:next w:val="af3"/>
    <w:link w:val="af6"/>
    <w:uiPriority w:val="99"/>
    <w:semiHidden/>
    <w:unhideWhenUsed/>
    <w:rsid w:val="00E65FBF"/>
    <w:rPr>
      <w:b/>
      <w:bCs/>
    </w:rPr>
  </w:style>
  <w:style w:type="character" w:customStyle="1" w:styleId="af6">
    <w:name w:val="批注主题 字符"/>
    <w:basedOn w:val="af4"/>
    <w:link w:val="af5"/>
    <w:uiPriority w:val="99"/>
    <w:semiHidden/>
    <w:rsid w:val="00E65FBF"/>
    <w:rPr>
      <w:rFonts w:ascii="Calibri" w:eastAsia="宋体" w:hAnsi="Calibri" w:cs="Arial"/>
      <w:b/>
      <w:bCs/>
      <w:sz w:val="21"/>
      <w:szCs w:val="22"/>
    </w:rPr>
  </w:style>
  <w:style w:type="paragraph" w:styleId="af7">
    <w:name w:val="Balloon Text"/>
    <w:basedOn w:val="a"/>
    <w:link w:val="af8"/>
    <w:uiPriority w:val="99"/>
    <w:semiHidden/>
    <w:unhideWhenUsed/>
    <w:rsid w:val="00E65FBF"/>
    <w:rPr>
      <w:sz w:val="18"/>
      <w:szCs w:val="18"/>
    </w:rPr>
  </w:style>
  <w:style w:type="character" w:customStyle="1" w:styleId="af8">
    <w:name w:val="批注框文本 字符"/>
    <w:basedOn w:val="a0"/>
    <w:link w:val="af7"/>
    <w:uiPriority w:val="99"/>
    <w:semiHidden/>
    <w:rsid w:val="00E65FBF"/>
    <w:rPr>
      <w:rFonts w:ascii="Calibri" w:eastAsia="宋体" w:hAnsi="Calibri" w:cs="Arial"/>
      <w:sz w:val="18"/>
      <w:szCs w:val="18"/>
    </w:rPr>
  </w:style>
  <w:style w:type="paragraph" w:styleId="af9">
    <w:name w:val="Revision"/>
    <w:hidden/>
    <w:uiPriority w:val="99"/>
    <w:semiHidden/>
    <w:rsid w:val="00C92A11"/>
    <w:pPr>
      <w:spacing w:after="0" w:line="240" w:lineRule="auto"/>
    </w:pPr>
    <w:rPr>
      <w:rFonts w:ascii="Calibri" w:eastAsia="宋体" w:hAnsi="Calibri" w:cs="Arial"/>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AEFA-6ABB-4486-829F-2CDABCFD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W.F</cp:lastModifiedBy>
  <cp:revision>2</cp:revision>
  <dcterms:created xsi:type="dcterms:W3CDTF">2026-05-06T01:26:00Z</dcterms:created>
  <dcterms:modified xsi:type="dcterms:W3CDTF">2026-05-06T01:26:00Z</dcterms:modified>
</cp:coreProperties>
</file>