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14C8004" w:rsidR="001E7805" w:rsidRDefault="00C0781D" w:rsidP="00054089">
      <w:pPr>
        <w:jc w:val="right"/>
        <w:rPr>
          <w:rFonts w:ascii="宋体" w:eastAsia="宋体" w:hAnsi="宋体" w:hint="eastAsia"/>
          <w:sz w:val="32"/>
          <w:szCs w:val="32"/>
        </w:rPr>
      </w:pPr>
      <w:r>
        <w:rPr>
          <w:rFonts w:ascii="宋体" w:eastAsia="宋体" w:hAnsi="宋体" w:hint="eastAsia"/>
          <w:sz w:val="32"/>
          <w:szCs w:val="32"/>
        </w:rPr>
        <w:t>YDFYCGZX后勤2026019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2B7D2D9" w:rsidR="00054089" w:rsidRDefault="00C0781D" w:rsidP="00054089">
      <w:pPr>
        <w:jc w:val="center"/>
        <w:rPr>
          <w:rFonts w:ascii="宋体" w:eastAsia="宋体" w:hAnsi="宋体" w:hint="eastAsia"/>
          <w:b/>
          <w:bCs/>
          <w:sz w:val="44"/>
          <w:szCs w:val="44"/>
        </w:rPr>
      </w:pPr>
      <w:r>
        <w:rPr>
          <w:rFonts w:ascii="宋体" w:eastAsia="宋体" w:hAnsi="宋体" w:hint="eastAsia"/>
          <w:b/>
          <w:bCs/>
          <w:sz w:val="44"/>
          <w:szCs w:val="44"/>
        </w:rPr>
        <w:t>京</w:t>
      </w:r>
      <w:proofErr w:type="gramStart"/>
      <w:r>
        <w:rPr>
          <w:rFonts w:ascii="宋体" w:eastAsia="宋体" w:hAnsi="宋体" w:hint="eastAsia"/>
          <w:b/>
          <w:bCs/>
          <w:sz w:val="44"/>
          <w:szCs w:val="44"/>
        </w:rPr>
        <w:t>沪高级</w:t>
      </w:r>
      <w:proofErr w:type="gramEnd"/>
      <w:r>
        <w:rPr>
          <w:rFonts w:ascii="宋体" w:eastAsia="宋体" w:hAnsi="宋体" w:hint="eastAsia"/>
          <w:b/>
          <w:bCs/>
          <w:sz w:val="44"/>
          <w:szCs w:val="44"/>
        </w:rPr>
        <w:t>医学中心和急诊监护室陪护服务</w:t>
      </w:r>
      <w:r w:rsidR="00054089" w:rsidRPr="00054089">
        <w:rPr>
          <w:rFonts w:ascii="宋体" w:eastAsia="宋体" w:hAnsi="宋体" w:hint="eastAsia"/>
          <w:b/>
          <w:bCs/>
          <w:sz w:val="44"/>
          <w:szCs w:val="44"/>
        </w:rPr>
        <w:t>项目</w:t>
      </w:r>
    </w:p>
    <w:p w14:paraId="0F6BDA3A" w14:textId="37595624"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04CDC9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79221C">
        <w:rPr>
          <w:rFonts w:ascii="宋体" w:eastAsia="宋体" w:hAnsi="宋体" w:hint="eastAsia"/>
          <w:b/>
          <w:bCs/>
          <w:sz w:val="44"/>
          <w:szCs w:val="44"/>
        </w:rPr>
        <w:t>2026</w:t>
      </w:r>
      <w:r w:rsidRPr="00054089">
        <w:rPr>
          <w:rFonts w:ascii="宋体" w:eastAsia="宋体" w:hAnsi="宋体" w:hint="eastAsia"/>
          <w:b/>
          <w:bCs/>
          <w:sz w:val="44"/>
          <w:szCs w:val="44"/>
        </w:rPr>
        <w:t>年</w:t>
      </w:r>
      <w:r w:rsidR="00C0781D">
        <w:rPr>
          <w:rFonts w:ascii="宋体" w:eastAsia="宋体" w:hAnsi="宋体" w:hint="eastAsia"/>
          <w:b/>
          <w:bCs/>
          <w:sz w:val="44"/>
          <w:szCs w:val="44"/>
        </w:rPr>
        <w:t>5月13日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098E0299"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00F16A4B">
        <w:rPr>
          <w:rFonts w:ascii="宋体" w:eastAsia="宋体" w:hAnsi="宋体" w:hint="eastAsia"/>
          <w:sz w:val="24"/>
        </w:rPr>
        <w:t>调研</w:t>
      </w:r>
      <w:r w:rsidRPr="00054089">
        <w:rPr>
          <w:rFonts w:ascii="宋体" w:eastAsia="宋体" w:hAnsi="宋体" w:hint="eastAsia"/>
          <w:sz w:val="24"/>
        </w:rPr>
        <w:t>项目（编号：</w:t>
      </w:r>
      <w:r w:rsidR="00C0781D">
        <w:rPr>
          <w:rFonts w:ascii="宋体" w:eastAsia="宋体" w:hAnsi="宋体" w:hint="eastAsia"/>
          <w:sz w:val="24"/>
        </w:rPr>
        <w:t>YDFYCGZX后勤2026019</w:t>
      </w:r>
      <w:r w:rsidRPr="00054089">
        <w:rPr>
          <w:rFonts w:ascii="宋体" w:eastAsia="宋体" w:hAnsi="宋体" w:hint="eastAsia"/>
          <w:sz w:val="24"/>
        </w:rPr>
        <w:t>号）进行邀请。现诚邀贵方参与该项目，并将有关项目概况及事宜告知如下：</w:t>
      </w:r>
    </w:p>
    <w:p w14:paraId="5D16904F" w14:textId="4CA95BA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F7B1E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C0781D">
        <w:rPr>
          <w:rFonts w:ascii="宋体" w:eastAsia="宋体" w:hAnsi="宋体" w:hint="eastAsia"/>
          <w:sz w:val="24"/>
        </w:rPr>
        <w:t>144</w:t>
      </w:r>
      <w:r w:rsidR="001A3803">
        <w:rPr>
          <w:rFonts w:ascii="宋体" w:eastAsia="宋体" w:hAnsi="宋体" w:hint="eastAsia"/>
          <w:sz w:val="24"/>
        </w:rPr>
        <w:t>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8823F95"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w:t>
      </w:r>
      <w:r w:rsidR="003E7CFD">
        <w:rPr>
          <w:rFonts w:ascii="宋体" w:eastAsia="宋体" w:hAnsi="宋体" w:hint="eastAsia"/>
          <w:sz w:val="24"/>
        </w:rPr>
        <w:t>5</w:t>
      </w:r>
      <w:r w:rsidRPr="009A5456">
        <w:rPr>
          <w:rFonts w:ascii="宋体" w:eastAsia="宋体" w:hAnsi="宋体" w:hint="eastAsia"/>
          <w:sz w:val="24"/>
        </w:rPr>
        <w:t>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118C52E2"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w:t>
      </w:r>
      <w:r w:rsidRPr="00054089">
        <w:rPr>
          <w:rFonts w:ascii="宋体" w:eastAsia="宋体" w:hAnsi="宋体" w:hint="eastAsia"/>
          <w:sz w:val="24"/>
        </w:rPr>
        <w:lastRenderedPageBreak/>
        <w:t>价，即被视为认可以上要求，且不可撤回。否则本单位在此后的三年内，将拒绝该公司参加本单位的所有采购活动。</w:t>
      </w:r>
    </w:p>
    <w:p w14:paraId="7DA92A95" w14:textId="5701BC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文件中另有规定的除外。</w:t>
      </w:r>
    </w:p>
    <w:p w14:paraId="5DD39FEC" w14:textId="20BE67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C0781D">
        <w:rPr>
          <w:rFonts w:ascii="宋体" w:eastAsia="宋体" w:hAnsi="宋体" w:hint="eastAsia"/>
          <w:b/>
          <w:bCs/>
          <w:sz w:val="24"/>
        </w:rPr>
        <w:t>5月20日14点30分</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5D4633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12DE1B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的供应商对本次</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Pr="00054089">
        <w:rPr>
          <w:rFonts w:ascii="宋体" w:eastAsia="宋体" w:hAnsi="宋体" w:hint="eastAsia"/>
          <w:sz w:val="24"/>
        </w:rPr>
        <w:t>项目制作中涉及的工艺知识产权负责。一旦出现侵权，由乙方负全部责任。</w:t>
      </w:r>
    </w:p>
    <w:p w14:paraId="713F171A" w14:textId="61417F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小组在报价截止时间后对收到的合格报价文件组织评审，采用</w:t>
      </w:r>
      <w:r w:rsidR="003E7CFD">
        <w:rPr>
          <w:rFonts w:ascii="宋体" w:eastAsia="宋体" w:hAnsi="宋体" w:hint="eastAsia"/>
          <w:sz w:val="24"/>
        </w:rPr>
        <w:t>综合评分</w:t>
      </w:r>
      <w:r w:rsidR="00556932">
        <w:rPr>
          <w:rFonts w:ascii="宋体" w:eastAsia="宋体" w:hAnsi="宋体" w:hint="eastAsia"/>
          <w:sz w:val="24"/>
        </w:rPr>
        <w:t>法</w:t>
      </w:r>
      <w:r w:rsidRPr="00054089">
        <w:rPr>
          <w:rFonts w:ascii="宋体" w:eastAsia="宋体" w:hAnsi="宋体" w:hint="eastAsia"/>
          <w:sz w:val="24"/>
        </w:rPr>
        <w:t>。</w:t>
      </w:r>
    </w:p>
    <w:p w14:paraId="1C663C87" w14:textId="026944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w:t>
      </w:r>
      <w:r w:rsidR="003E7CFD">
        <w:rPr>
          <w:rFonts w:ascii="宋体" w:eastAsia="宋体" w:hAnsi="宋体" w:hint="eastAsia"/>
          <w:sz w:val="24"/>
        </w:rPr>
        <w:t>单价</w:t>
      </w:r>
      <w:r w:rsidR="00F16A4B">
        <w:rPr>
          <w:rFonts w:ascii="宋体" w:eastAsia="宋体" w:hAnsi="宋体" w:hint="eastAsia"/>
          <w:sz w:val="24"/>
        </w:rPr>
        <w:t>形式结算。</w:t>
      </w:r>
    </w:p>
    <w:p w14:paraId="68911D39" w14:textId="094EE8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C0781D">
        <w:rPr>
          <w:rFonts w:ascii="宋体" w:eastAsia="宋体" w:hAnsi="宋体" w:hint="eastAsia"/>
          <w:b/>
          <w:bCs/>
          <w:sz w:val="24"/>
        </w:rPr>
        <w:t>5月20日14点30分</w:t>
      </w:r>
      <w:r w:rsidRPr="00054089">
        <w:rPr>
          <w:rFonts w:ascii="宋体" w:eastAsia="宋体" w:hAnsi="宋体" w:hint="eastAsia"/>
          <w:sz w:val="24"/>
        </w:rPr>
        <w:t>前（北京时间）</w:t>
      </w:r>
    </w:p>
    <w:p w14:paraId="221AF3B1" w14:textId="17AC832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C0781D">
        <w:rPr>
          <w:rFonts w:ascii="宋体" w:eastAsia="宋体" w:hAnsi="宋体" w:hint="eastAsia"/>
          <w:sz w:val="24"/>
        </w:rPr>
        <w:t>307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05D169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C0781D">
        <w:rPr>
          <w:rFonts w:ascii="宋体" w:eastAsia="宋体" w:hAnsi="宋体" w:hint="eastAsia"/>
          <w:b/>
          <w:bCs/>
          <w:sz w:val="24"/>
        </w:rPr>
        <w:t>5月20日14点30分</w:t>
      </w:r>
      <w:r w:rsidRPr="00054089">
        <w:rPr>
          <w:rFonts w:ascii="宋体" w:eastAsia="宋体" w:hAnsi="宋体" w:hint="eastAsia"/>
          <w:sz w:val="24"/>
        </w:rPr>
        <w:t>（北京时间）</w:t>
      </w:r>
    </w:p>
    <w:p w14:paraId="04EB6E21" w14:textId="650EDC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C0781D">
        <w:rPr>
          <w:rFonts w:ascii="宋体" w:eastAsia="宋体" w:hAnsi="宋体" w:hint="eastAsia"/>
          <w:sz w:val="24"/>
        </w:rPr>
        <w:t>307</w:t>
      </w:r>
    </w:p>
    <w:p w14:paraId="56EC87FB" w14:textId="7B2B6B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50573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相关格式附后。</w:t>
      </w:r>
    </w:p>
    <w:p w14:paraId="15A6ECBD" w14:textId="0294F1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确认函》。（确认函格式附后）</w:t>
      </w:r>
    </w:p>
    <w:p w14:paraId="362F9F1B" w14:textId="3D7D666E" w:rsidR="00054089" w:rsidRDefault="00054089" w:rsidP="00054089">
      <w:pPr>
        <w:pStyle w:val="a9"/>
        <w:ind w:left="0" w:firstLineChars="300" w:firstLine="720"/>
        <w:rPr>
          <w:rFonts w:ascii="宋体" w:eastAsia="宋体" w:hAnsi="宋体"/>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，可凭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函原件、</w:t>
      </w:r>
      <w:r w:rsidR="00324C1A">
        <w:rPr>
          <w:rFonts w:ascii="宋体" w:eastAsia="宋体" w:hAnsi="宋体" w:hint="eastAsia"/>
          <w:sz w:val="24"/>
        </w:rPr>
        <w:t>院</w:t>
      </w:r>
      <w:r w:rsidR="00324C1A">
        <w:rPr>
          <w:rFonts w:ascii="宋体" w:eastAsia="宋体" w:hAnsi="宋体" w:hint="eastAsia"/>
          <w:sz w:val="24"/>
        </w:rPr>
        <w:lastRenderedPageBreak/>
        <w:t>内公开</w:t>
      </w:r>
      <w:r w:rsidR="00F16A4B">
        <w:rPr>
          <w:rFonts w:ascii="宋体" w:eastAsia="宋体" w:hAnsi="宋体" w:hint="eastAsia"/>
          <w:sz w:val="24"/>
        </w:rPr>
        <w:t>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C0781D">
        <w:rPr>
          <w:rFonts w:ascii="宋体" w:eastAsia="宋体" w:hAnsi="宋体" w:hint="eastAsia"/>
          <w:sz w:val="24"/>
        </w:rPr>
        <w:t>5月20日14点30分</w:t>
      </w:r>
      <w:r w:rsidRPr="00054089">
        <w:rPr>
          <w:rFonts w:ascii="宋体" w:eastAsia="宋体" w:hAnsi="宋体" w:hint="eastAsia"/>
          <w:sz w:val="24"/>
        </w:rPr>
        <w:t>前递交至扬州市邗江中路368号，扬州大学附属医院行政楼</w:t>
      </w:r>
      <w:r w:rsidR="00C0781D">
        <w:rPr>
          <w:rFonts w:ascii="宋体" w:eastAsia="宋体" w:hAnsi="宋体" w:hint="eastAsia"/>
          <w:sz w:val="24"/>
        </w:rPr>
        <w:t>307</w:t>
      </w:r>
      <w:r w:rsidRPr="00054089">
        <w:rPr>
          <w:rFonts w:ascii="宋体" w:eastAsia="宋体" w:hAnsi="宋体" w:hint="eastAsia"/>
          <w:sz w:val="24"/>
        </w:rPr>
        <w:t>，未在规定时间前递交</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资料的供应商视为放弃本次</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w:t>
      </w:r>
    </w:p>
    <w:p w14:paraId="1A94D554" w14:textId="71448C64" w:rsidR="003E7CFD" w:rsidRDefault="003E7CFD" w:rsidP="003E7CFD">
      <w:pPr>
        <w:pStyle w:val="a9"/>
        <w:ind w:leftChars="-5" w:left="-11" w:firstLineChars="300" w:firstLine="720"/>
        <w:rPr>
          <w:rFonts w:ascii="宋体" w:eastAsia="宋体" w:hAnsi="宋体" w:hint="eastAsia"/>
          <w:sz w:val="24"/>
        </w:rPr>
      </w:pPr>
      <w:r>
        <w:rPr>
          <w:rFonts w:ascii="宋体" w:eastAsia="宋体" w:hAnsi="宋体" w:hint="eastAsia"/>
          <w:sz w:val="24"/>
        </w:rPr>
        <w:t>19.</w:t>
      </w:r>
      <w:r w:rsidRPr="003E7CF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5AC8A4FF"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5E6EAE4A"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57213D0D"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312FF257" w14:textId="77777777" w:rsidR="003E7CFD" w:rsidRDefault="003E7CFD" w:rsidP="003E7CF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E069B09" w14:textId="1770CC8C" w:rsidR="003E7CFD" w:rsidRDefault="003E7CFD" w:rsidP="003E7CFD">
      <w:pPr>
        <w:pStyle w:val="a9"/>
        <w:ind w:left="0" w:firstLineChars="300" w:firstLine="720"/>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61115FE9" w14:textId="6ADD3360" w:rsidR="00054089" w:rsidRPr="00054089" w:rsidRDefault="003E7CFD" w:rsidP="00054089">
      <w:pPr>
        <w:pStyle w:val="a9"/>
        <w:ind w:left="0" w:firstLineChars="300" w:firstLine="720"/>
        <w:rPr>
          <w:rFonts w:ascii="宋体" w:eastAsia="宋体" w:hAnsi="宋体" w:hint="eastAsia"/>
          <w:sz w:val="24"/>
        </w:rPr>
      </w:pPr>
      <w:r>
        <w:rPr>
          <w:rFonts w:ascii="宋体" w:eastAsia="宋体" w:hAnsi="宋体" w:hint="eastAsia"/>
          <w:sz w:val="24"/>
        </w:rPr>
        <w:t>20</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7D04DEE3" w14:textId="77777777" w:rsidR="00F16A4B" w:rsidRPr="003E7CFD" w:rsidRDefault="00F16A4B" w:rsidP="003E7CFD">
      <w:pPr>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E9AD6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Pr="00054089">
        <w:rPr>
          <w:rFonts w:ascii="宋体" w:eastAsia="宋体" w:hAnsi="宋体" w:hint="eastAsia"/>
          <w:sz w:val="24"/>
        </w:rPr>
        <w:t>项目</w:t>
      </w:r>
    </w:p>
    <w:p w14:paraId="61A91B38" w14:textId="17199D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C0781D">
        <w:rPr>
          <w:rFonts w:ascii="宋体" w:eastAsia="宋体" w:hAnsi="宋体" w:hint="eastAsia"/>
          <w:sz w:val="24"/>
        </w:rPr>
        <w:t>YDFYCGZX后勤2026019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43C27295"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C0781D">
        <w:rPr>
          <w:rFonts w:ascii="宋体" w:eastAsia="宋体" w:hAnsi="宋体" w:hint="eastAsia"/>
          <w:sz w:val="24"/>
        </w:rPr>
        <w:t>144</w:t>
      </w:r>
      <w:r w:rsidR="001A3803">
        <w:rPr>
          <w:rFonts w:ascii="宋体" w:eastAsia="宋体" w:hAnsi="宋体" w:hint="eastAsia"/>
          <w:sz w:val="24"/>
        </w:rPr>
        <w:t>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01C7F1D"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BDB38BA"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38D90E5B"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046869BF" w14:textId="6F45AF52"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函原件；</w:t>
      </w:r>
    </w:p>
    <w:p w14:paraId="34AD7EC2" w14:textId="12D76868"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报价表；</w:t>
      </w:r>
    </w:p>
    <w:p w14:paraId="6962978E" w14:textId="671F5662"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Pr>
          <w:rFonts w:ascii="宋体" w:eastAsia="宋体" w:hAnsi="宋体" w:hint="eastAsia"/>
          <w:sz w:val="24"/>
        </w:rPr>
        <w:t>院内公开调研分项</w:t>
      </w:r>
      <w:r w:rsidRPr="00033235">
        <w:rPr>
          <w:rFonts w:ascii="宋体" w:eastAsia="宋体" w:hAnsi="宋体" w:hint="eastAsia"/>
          <w:sz w:val="24"/>
        </w:rPr>
        <w:t>报价表</w:t>
      </w:r>
      <w:r w:rsidR="0079221C">
        <w:rPr>
          <w:rFonts w:ascii="宋体" w:eastAsia="宋体" w:hAnsi="宋体" w:hint="eastAsia"/>
          <w:sz w:val="24"/>
        </w:rPr>
        <w:t>；</w:t>
      </w:r>
    </w:p>
    <w:p w14:paraId="7EE49F0E" w14:textId="152D508E"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79221C">
        <w:rPr>
          <w:rFonts w:ascii="宋体" w:eastAsia="宋体" w:hAnsi="宋体" w:hint="eastAsia"/>
          <w:sz w:val="24"/>
        </w:rPr>
        <w:t>需求清单</w:t>
      </w:r>
      <w:r w:rsidR="00F16A4B">
        <w:rPr>
          <w:rFonts w:ascii="宋体" w:eastAsia="宋体" w:hAnsi="宋体" w:hint="eastAsia"/>
          <w:sz w:val="24"/>
        </w:rPr>
        <w:t>中所要求的其余证明文件或承诺函</w:t>
      </w:r>
      <w:r w:rsidR="003D3CC7">
        <w:rPr>
          <w:rFonts w:ascii="宋体" w:eastAsia="宋体" w:hAnsi="宋体" w:hint="eastAsia"/>
          <w:sz w:val="24"/>
        </w:rPr>
        <w:t>及类似业绩至少三份</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66BEA971"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2C6B39D1"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 xml:space="preserve">院 内 公 开 </w:t>
      </w:r>
      <w:r w:rsidR="00F16A4B">
        <w:rPr>
          <w:rFonts w:ascii="宋体" w:eastAsia="宋体" w:hAnsi="宋体" w:hint="eastAsia"/>
          <w:b/>
          <w:bCs/>
          <w:sz w:val="44"/>
          <w:szCs w:val="44"/>
        </w:rPr>
        <w:t xml:space="preserve">调 </w:t>
      </w:r>
      <w:proofErr w:type="gramStart"/>
      <w:r w:rsidR="00F16A4B">
        <w:rPr>
          <w:rFonts w:ascii="宋体" w:eastAsia="宋体" w:hAnsi="宋体" w:hint="eastAsia"/>
          <w:b/>
          <w:bCs/>
          <w:sz w:val="44"/>
          <w:szCs w:val="44"/>
        </w:rPr>
        <w:t>研</w:t>
      </w:r>
      <w:proofErr w:type="gramEnd"/>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8C3FEF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0781D">
        <w:rPr>
          <w:rFonts w:ascii="宋体" w:eastAsia="宋体" w:hAnsi="宋体" w:hint="eastAsia"/>
          <w:sz w:val="24"/>
        </w:rPr>
        <w:t>京</w:t>
      </w:r>
      <w:proofErr w:type="gramStart"/>
      <w:r w:rsidR="00C0781D">
        <w:rPr>
          <w:rFonts w:ascii="宋体" w:eastAsia="宋体" w:hAnsi="宋体" w:hint="eastAsia"/>
          <w:sz w:val="24"/>
        </w:rPr>
        <w:t>沪高级</w:t>
      </w:r>
      <w:proofErr w:type="gramEnd"/>
      <w:r w:rsidR="00C0781D">
        <w:rPr>
          <w:rFonts w:ascii="宋体" w:eastAsia="宋体" w:hAnsi="宋体" w:hint="eastAsia"/>
          <w:sz w:val="24"/>
        </w:rPr>
        <w:t>医学中心和急诊监护室陪护服务</w:t>
      </w:r>
      <w:r w:rsidRPr="00033235">
        <w:rPr>
          <w:rFonts w:ascii="宋体" w:eastAsia="宋体" w:hAnsi="宋体" w:hint="eastAsia"/>
          <w:sz w:val="24"/>
        </w:rPr>
        <w:t>项目（编号：</w:t>
      </w:r>
      <w:r w:rsidR="00C0781D">
        <w:rPr>
          <w:rFonts w:ascii="宋体" w:eastAsia="宋体" w:hAnsi="宋体" w:hint="eastAsia"/>
          <w:sz w:val="24"/>
        </w:rPr>
        <w:t>YDFYCGZX后勤2026019</w:t>
      </w:r>
      <w:r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35839BE"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79221C">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624042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496897AC"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3E52B4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1ED8B73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78C6150"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文件在</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邀请书规定的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有效期内有效，在此期间内如果中选，我方将受此约束。</w:t>
      </w:r>
    </w:p>
    <w:p w14:paraId="5BC0EBFD" w14:textId="3F813C9D"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4F0FB7F"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A3803"/>
    <w:rsid w:val="001C1644"/>
    <w:rsid w:val="001D28C7"/>
    <w:rsid w:val="001E7805"/>
    <w:rsid w:val="00200123"/>
    <w:rsid w:val="00232DC8"/>
    <w:rsid w:val="00242CE8"/>
    <w:rsid w:val="00324C1A"/>
    <w:rsid w:val="0032713D"/>
    <w:rsid w:val="003478C9"/>
    <w:rsid w:val="003D3CC7"/>
    <w:rsid w:val="003E7CFD"/>
    <w:rsid w:val="004014F8"/>
    <w:rsid w:val="004751E8"/>
    <w:rsid w:val="00480460"/>
    <w:rsid w:val="004845F2"/>
    <w:rsid w:val="00556932"/>
    <w:rsid w:val="005C4BB2"/>
    <w:rsid w:val="00634661"/>
    <w:rsid w:val="00683D76"/>
    <w:rsid w:val="00732AAC"/>
    <w:rsid w:val="0079221C"/>
    <w:rsid w:val="00885F08"/>
    <w:rsid w:val="008A2B59"/>
    <w:rsid w:val="008A2D65"/>
    <w:rsid w:val="008A56A1"/>
    <w:rsid w:val="008B0E77"/>
    <w:rsid w:val="0098450E"/>
    <w:rsid w:val="009A5456"/>
    <w:rsid w:val="00A83C88"/>
    <w:rsid w:val="00AF5A6B"/>
    <w:rsid w:val="00B95F46"/>
    <w:rsid w:val="00C0781D"/>
    <w:rsid w:val="00C31E4C"/>
    <w:rsid w:val="00C96444"/>
    <w:rsid w:val="00D56878"/>
    <w:rsid w:val="00D65444"/>
    <w:rsid w:val="00D67CB1"/>
    <w:rsid w:val="00D803DD"/>
    <w:rsid w:val="00DF1798"/>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30</cp:revision>
  <dcterms:created xsi:type="dcterms:W3CDTF">2025-11-11T08:38:00Z</dcterms:created>
  <dcterms:modified xsi:type="dcterms:W3CDTF">2026-05-13T02:33:00Z</dcterms:modified>
</cp:coreProperties>
</file>